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E0EED" w14:textId="77777777" w:rsidR="004753F0" w:rsidRDefault="004753F0" w:rsidP="004753F0">
      <w:pPr>
        <w:pStyle w:val="p58"/>
        <w:spacing w:before="0" w:beforeAutospacing="0" w:after="0" w:afterAutospacing="0"/>
        <w:jc w:val="center"/>
        <w:rPr>
          <w:b/>
          <w:bCs/>
          <w:color w:val="000000"/>
          <w:highlight w:val="yellow"/>
        </w:rPr>
      </w:pPr>
      <w:r>
        <w:rPr>
          <w:b/>
          <w:bCs/>
          <w:color w:val="000000"/>
          <w:highlight w:val="yellow"/>
        </w:rPr>
        <w:t xml:space="preserve">ПРАВОВЕДЕНИЕ </w:t>
      </w:r>
    </w:p>
    <w:p w14:paraId="4E4F53CB" w14:textId="77777777" w:rsidR="004753F0" w:rsidRDefault="004753F0" w:rsidP="004753F0">
      <w:pPr>
        <w:pStyle w:val="p58"/>
        <w:spacing w:before="0" w:beforeAutospacing="0" w:after="0" w:afterAutospacing="0"/>
        <w:jc w:val="center"/>
        <w:rPr>
          <w:b/>
          <w:bCs/>
          <w:color w:val="000000"/>
        </w:rPr>
      </w:pPr>
      <w:r>
        <w:rPr>
          <w:b/>
          <w:bCs/>
          <w:color w:val="000000"/>
          <w:highlight w:val="yellow"/>
        </w:rPr>
        <w:t>ПРАКТИКА ДЛЯ ЭЛС-18, ТЭС-18</w:t>
      </w:r>
    </w:p>
    <w:p w14:paraId="544E6757" w14:textId="77777777" w:rsidR="004753F0" w:rsidRDefault="004753F0" w:rsidP="004753F0">
      <w:pPr>
        <w:pStyle w:val="p58"/>
        <w:spacing w:before="0" w:beforeAutospacing="0" w:after="0" w:afterAutospacing="0"/>
        <w:rPr>
          <w:b/>
          <w:bCs/>
          <w:color w:val="000000"/>
        </w:rPr>
      </w:pPr>
    </w:p>
    <w:p w14:paraId="3B625943" w14:textId="77777777" w:rsidR="004753F0" w:rsidRDefault="004753F0" w:rsidP="004753F0">
      <w:pPr>
        <w:pStyle w:val="p58"/>
        <w:spacing w:before="0" w:beforeAutospacing="0" w:after="0" w:afterAutospacing="0"/>
        <w:jc w:val="center"/>
        <w:rPr>
          <w:b/>
          <w:bCs/>
          <w:color w:val="000000"/>
        </w:rPr>
      </w:pPr>
      <w:r w:rsidRPr="004753F0">
        <w:rPr>
          <w:b/>
          <w:bCs/>
          <w:color w:val="000000"/>
          <w:highlight w:val="green"/>
        </w:rPr>
        <w:t>Тема: ЗАЩИТА ПРАВ ПОТРЕБИТЕРЕЙ</w:t>
      </w:r>
    </w:p>
    <w:p w14:paraId="383B984D" w14:textId="77777777" w:rsidR="004753F0" w:rsidRDefault="004753F0" w:rsidP="004753F0">
      <w:pPr>
        <w:pStyle w:val="p58"/>
        <w:spacing w:before="0" w:beforeAutospacing="0" w:after="0" w:afterAutospacing="0"/>
        <w:rPr>
          <w:b/>
          <w:bCs/>
          <w:color w:val="000000"/>
        </w:rPr>
      </w:pPr>
    </w:p>
    <w:p w14:paraId="63A42C11" w14:textId="77777777" w:rsidR="00C66549" w:rsidRPr="00263BD8" w:rsidRDefault="00C66549" w:rsidP="00C66549">
      <w:pPr>
        <w:tabs>
          <w:tab w:val="left" w:pos="993"/>
        </w:tabs>
        <w:spacing w:after="0" w:line="240" w:lineRule="auto"/>
        <w:ind w:firstLine="709"/>
        <w:jc w:val="both"/>
        <w:outlineLvl w:val="0"/>
        <w:rPr>
          <w:rFonts w:ascii="Times New Roman" w:eastAsia="Times New Roman" w:hAnsi="Times New Roman" w:cs="Times New Roman"/>
          <w:b/>
          <w:bCs/>
          <w:kern w:val="36"/>
          <w:sz w:val="24"/>
          <w:szCs w:val="24"/>
          <w:lang w:eastAsia="ru-RU"/>
        </w:rPr>
      </w:pPr>
    </w:p>
    <w:p w14:paraId="7EB8B346" w14:textId="0C10DBDD" w:rsidR="00C66549" w:rsidRPr="00263BD8" w:rsidRDefault="004753F0" w:rsidP="004753F0">
      <w:pPr>
        <w:tabs>
          <w:tab w:val="left" w:pos="993"/>
        </w:tabs>
        <w:spacing w:after="0" w:line="240" w:lineRule="auto"/>
        <w:jc w:val="center"/>
        <w:outlineLvl w:val="0"/>
        <w:rPr>
          <w:rFonts w:ascii="Times New Roman" w:eastAsia="Times New Roman" w:hAnsi="Times New Roman" w:cs="Times New Roman"/>
          <w:b/>
          <w:bCs/>
          <w:kern w:val="36"/>
          <w:sz w:val="24"/>
          <w:szCs w:val="24"/>
          <w:lang w:eastAsia="ru-RU"/>
        </w:rPr>
      </w:pPr>
      <w:r w:rsidRPr="004753F0">
        <w:rPr>
          <w:rFonts w:ascii="Times New Roman" w:eastAsia="Times New Roman" w:hAnsi="Times New Roman" w:cs="Times New Roman"/>
          <w:b/>
          <w:bCs/>
          <w:kern w:val="36"/>
          <w:sz w:val="24"/>
          <w:szCs w:val="24"/>
          <w:lang w:eastAsia="ru-RU"/>
        </w:rPr>
        <w:t>ТЕОРЕТИЧЕСКИЙ МАТЕРИАЛ</w:t>
      </w:r>
    </w:p>
    <w:p w14:paraId="585881BC" w14:textId="77777777" w:rsidR="00C66549" w:rsidRPr="00263BD8" w:rsidRDefault="00C66549" w:rsidP="00C66549">
      <w:pPr>
        <w:tabs>
          <w:tab w:val="left" w:pos="993"/>
        </w:tabs>
        <w:spacing w:after="0" w:line="240" w:lineRule="auto"/>
        <w:ind w:firstLine="709"/>
        <w:jc w:val="both"/>
        <w:outlineLvl w:val="0"/>
        <w:rPr>
          <w:rFonts w:ascii="Times New Roman" w:eastAsia="Times New Roman" w:hAnsi="Times New Roman" w:cs="Times New Roman"/>
          <w:b/>
          <w:bCs/>
          <w:kern w:val="36"/>
          <w:sz w:val="24"/>
          <w:szCs w:val="24"/>
          <w:lang w:eastAsia="ru-RU"/>
        </w:rPr>
      </w:pPr>
    </w:p>
    <w:p w14:paraId="4958F06C" w14:textId="77777777" w:rsidR="00C66549" w:rsidRPr="00C66549" w:rsidRDefault="00C66549" w:rsidP="00C66549">
      <w:pPr>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Общие вопросы защиты прав потребителей.</w:t>
      </w:r>
    </w:p>
    <w:p w14:paraId="740C31F4" w14:textId="77777777" w:rsidR="00C66549" w:rsidRPr="00C66549" w:rsidRDefault="00C66549" w:rsidP="00C66549">
      <w:pPr>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Права потребителя при приобретении товаров.</w:t>
      </w:r>
    </w:p>
    <w:p w14:paraId="12E54BDD" w14:textId="4FC346FA" w:rsidR="00C66549" w:rsidRPr="00263BD8" w:rsidRDefault="00C66549" w:rsidP="00C66549">
      <w:pPr>
        <w:numPr>
          <w:ilvl w:val="0"/>
          <w:numId w:val="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Защита прав потребителей при выполнении работ и оказании услуг.</w:t>
      </w:r>
    </w:p>
    <w:p w14:paraId="1186CB2D"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019C1842"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highlight w:val="yellow"/>
          <w:lang w:eastAsia="ru-RU"/>
        </w:rPr>
        <w:t>Нормативно-правовые акты:</w:t>
      </w:r>
    </w:p>
    <w:p w14:paraId="5C5B4D94"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1. Гражданский кодекс Российской Федерации (часть вторая) от 26.01.1996 г. № 14-ФЗ (в ред.).</w:t>
      </w:r>
    </w:p>
    <w:p w14:paraId="35BC0A0C"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2. Закон РФ «О защите прав потребителей» от 7.02.1992 г. № 2300-1 (в ред.).</w:t>
      </w:r>
    </w:p>
    <w:p w14:paraId="09DA4727"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3. Постановление Правительства РФ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размеров, формы, габарита, фасона, расцветки или комплектации» от 19 января 1998 г. N 55 (в ред.).</w:t>
      </w:r>
    </w:p>
    <w:p w14:paraId="15E86003"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Список дополнительной литературы:</w:t>
      </w:r>
    </w:p>
    <w:p w14:paraId="0EB81973" w14:textId="77777777" w:rsidR="00C66549" w:rsidRPr="00C66549" w:rsidRDefault="00C66549" w:rsidP="00C66549">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Антонов В.В., Антонова Н.А., Топтыгин Г.А.. Потребительское право. Споры, иски, претензии. Учебно-практическое пособие. М. «Книга-Сервис», 2003.</w:t>
      </w:r>
    </w:p>
    <w:p w14:paraId="47B519C2" w14:textId="77777777" w:rsidR="00C66549" w:rsidRPr="00C66549" w:rsidRDefault="00C66549" w:rsidP="00C66549">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lang w:eastAsia="ru-RU"/>
        </w:rPr>
      </w:pPr>
      <w:proofErr w:type="spellStart"/>
      <w:r w:rsidRPr="00C66549">
        <w:rPr>
          <w:rFonts w:ascii="Times New Roman" w:eastAsia="Times New Roman" w:hAnsi="Times New Roman" w:cs="Times New Roman"/>
          <w:sz w:val="24"/>
          <w:szCs w:val="24"/>
          <w:lang w:eastAsia="ru-RU"/>
        </w:rPr>
        <w:t>Райлян</w:t>
      </w:r>
      <w:proofErr w:type="spellEnd"/>
      <w:r w:rsidRPr="00C66549">
        <w:rPr>
          <w:rFonts w:ascii="Times New Roman" w:eastAsia="Times New Roman" w:hAnsi="Times New Roman" w:cs="Times New Roman"/>
          <w:sz w:val="24"/>
          <w:szCs w:val="24"/>
          <w:lang w:eastAsia="ru-RU"/>
        </w:rPr>
        <w:t xml:space="preserve"> А.А. Потребительское право России. Основные положения. М. «Юридический центр Пресс», 2005</w:t>
      </w:r>
    </w:p>
    <w:p w14:paraId="09A9FE2C" w14:textId="7B2D3577" w:rsidR="00C66549" w:rsidRPr="00263BD8" w:rsidRDefault="00C66549" w:rsidP="00C66549">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Селянин А. В. Защита прав потребителей: Учебное пособие для вузов. ЗАО Юстицинформ.2006.</w:t>
      </w:r>
    </w:p>
    <w:p w14:paraId="1069184F"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7A98744A" w14:textId="77777777" w:rsidR="00C66549" w:rsidRPr="00263BD8"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b/>
          <w:bCs/>
          <w:sz w:val="24"/>
          <w:szCs w:val="24"/>
          <w:highlight w:val="yellow"/>
          <w:lang w:eastAsia="ru-RU"/>
        </w:rPr>
        <w:t>1.Общие вопросы защиты прав потребителей.</w:t>
      </w:r>
      <w:r w:rsidRPr="00C66549">
        <w:rPr>
          <w:rFonts w:ascii="Times New Roman" w:eastAsia="Times New Roman" w:hAnsi="Times New Roman" w:cs="Times New Roman"/>
          <w:sz w:val="24"/>
          <w:szCs w:val="24"/>
          <w:lang w:eastAsia="ru-RU"/>
        </w:rPr>
        <w:t> </w:t>
      </w:r>
    </w:p>
    <w:p w14:paraId="59889787" w14:textId="2AD64EC4"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Гражданско-правовые отношения с участием граждан-потребителей регулируются в настоящее время различными нормативными актами. Среди них: Гражданский Кодекс РФ; Федеральный Закон «О защите прав потребителей», нормативные акты Правительства РФ, в частности, утвержденные им Правила продажи отдельных видов товаров, Правила бытового обслуживания населения Российской Федерации и другие нормативные акты федерального антимонопольного органа.</w:t>
      </w:r>
    </w:p>
    <w:p w14:paraId="3DFDAEEC"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Потребителем в соответствии с действующим законодательством признается гражданин, имеющий намерение заказать или приобрести, либо заказывающий, приобретающий или пользующий товары (работы, услуги) исключительно для личных (бытовых) нужд, не связанных с извлечением прибыли.</w:t>
      </w:r>
    </w:p>
    <w:p w14:paraId="482C72AB"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К основным правам потребителя относятся:</w:t>
      </w:r>
    </w:p>
    <w:p w14:paraId="6C37E947" w14:textId="77777777" w:rsidR="00C66549" w:rsidRPr="00C66549" w:rsidRDefault="00C66549" w:rsidP="00C66549">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право на безопасность товара, работы или услуги;</w:t>
      </w:r>
    </w:p>
    <w:p w14:paraId="37FD3CDC" w14:textId="77777777" w:rsidR="00C66549" w:rsidRPr="00C66549" w:rsidRDefault="00C66549" w:rsidP="00C66549">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право на информацию;</w:t>
      </w:r>
    </w:p>
    <w:p w14:paraId="09148557" w14:textId="77777777" w:rsidR="00C66549" w:rsidRPr="00C66549" w:rsidRDefault="00C66549" w:rsidP="00C66549">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право требовать устранения последствий нарушения исполнения обязанностей предпринимателем, передающим гражданину товар, выполняющим работу или оказывающим услугу;</w:t>
      </w:r>
    </w:p>
    <w:p w14:paraId="734BFDAB" w14:textId="77777777" w:rsidR="00C66549" w:rsidRPr="00C66549" w:rsidRDefault="00C66549" w:rsidP="00C66549">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право требовать применения мер имущественной ответственности к нарушителю прав потребителя;</w:t>
      </w:r>
    </w:p>
    <w:p w14:paraId="454F89A0" w14:textId="77777777" w:rsidR="00C66549" w:rsidRPr="00C66549" w:rsidRDefault="00C66549" w:rsidP="00C66549">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право на защиту.</w:t>
      </w:r>
    </w:p>
    <w:p w14:paraId="175F8662"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Важно отметить, что потребитель при подаче искового заявления в суд о защите своих прав освобождается от уплаты государственной пошлины.</w:t>
      </w:r>
    </w:p>
    <w:p w14:paraId="46B32D7A"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62E46CEC"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70337E23"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Закон предусматривает возможность компенсации морального вреда, причиненного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Размер компенсации морального вреда определяется судом и не зависит от размера возмещения имущественного вреда.</w:t>
      </w:r>
    </w:p>
    <w:p w14:paraId="027AEDD8" w14:textId="58D2196E" w:rsidR="00C66549" w:rsidRPr="00263BD8"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Компенсация морального вреда осуществляется независимо от возмещения имущественного вреда и понесенных потребителем убытков.</w:t>
      </w:r>
    </w:p>
    <w:p w14:paraId="0F267E36"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5907E283" w14:textId="77777777" w:rsidR="00C66549" w:rsidRPr="00263BD8"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b/>
          <w:bCs/>
          <w:sz w:val="24"/>
          <w:szCs w:val="24"/>
          <w:highlight w:val="yellow"/>
          <w:lang w:eastAsia="ru-RU"/>
        </w:rPr>
        <w:t>2. Права потребителей при приобретении товаров.</w:t>
      </w:r>
      <w:r w:rsidRPr="00C66549">
        <w:rPr>
          <w:rFonts w:ascii="Times New Roman" w:eastAsia="Times New Roman" w:hAnsi="Times New Roman" w:cs="Times New Roman"/>
          <w:sz w:val="24"/>
          <w:szCs w:val="24"/>
          <w:lang w:eastAsia="ru-RU"/>
        </w:rPr>
        <w:t> </w:t>
      </w:r>
    </w:p>
    <w:p w14:paraId="410324F3" w14:textId="52C48AA6"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Права потребителей при приобретении товаров можно разделить на 2 группы:</w:t>
      </w:r>
    </w:p>
    <w:p w14:paraId="30AD61F0"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права потребителей в случае приобретения товаров ненадлежащего качества;</w:t>
      </w:r>
    </w:p>
    <w:p w14:paraId="0692EEA3"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права потребителей при приобретении товаров надлежащего качества.</w:t>
      </w:r>
    </w:p>
    <w:p w14:paraId="4DD98A67"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В соответствии с Законом РФ «О защите прав потребителей» требования к качеству товаров подлежат обязательному исполнению. В соответствии со ст.18 Закона потребитель, которому продан товар с недостатками, если они не были оговорены продавцом, вправе по своему выбору потребовать:</w:t>
      </w:r>
    </w:p>
    <w:p w14:paraId="2D9F6B2F"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C66549">
        <w:rPr>
          <w:rFonts w:ascii="Times New Roman" w:eastAsia="Times New Roman" w:hAnsi="Times New Roman" w:cs="Times New Roman"/>
          <w:i/>
          <w:iCs/>
          <w:sz w:val="24"/>
          <w:szCs w:val="24"/>
          <w:lang w:eastAsia="ru-RU"/>
        </w:rPr>
        <w:t>· безвозмездного устранения недостатков товара или возмещения расходов на их исправление потребителем или третьим лицом;</w:t>
      </w:r>
    </w:p>
    <w:p w14:paraId="57DFB4C7"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C66549">
        <w:rPr>
          <w:rFonts w:ascii="Times New Roman" w:eastAsia="Times New Roman" w:hAnsi="Times New Roman" w:cs="Times New Roman"/>
          <w:i/>
          <w:iCs/>
          <w:sz w:val="24"/>
          <w:szCs w:val="24"/>
          <w:lang w:eastAsia="ru-RU"/>
        </w:rPr>
        <w:t>· соразмерного уменьшения покупной цены;</w:t>
      </w:r>
    </w:p>
    <w:p w14:paraId="3C2713CE"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C66549">
        <w:rPr>
          <w:rFonts w:ascii="Times New Roman" w:eastAsia="Times New Roman" w:hAnsi="Times New Roman" w:cs="Times New Roman"/>
          <w:i/>
          <w:iCs/>
          <w:sz w:val="24"/>
          <w:szCs w:val="24"/>
          <w:lang w:eastAsia="ru-RU"/>
        </w:rPr>
        <w:t>· замены на товар аналогичной марки (модели, артикула);</w:t>
      </w:r>
    </w:p>
    <w:p w14:paraId="422F93B0"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C66549">
        <w:rPr>
          <w:rFonts w:ascii="Times New Roman" w:eastAsia="Times New Roman" w:hAnsi="Times New Roman" w:cs="Times New Roman"/>
          <w:i/>
          <w:iCs/>
          <w:sz w:val="24"/>
          <w:szCs w:val="24"/>
          <w:lang w:eastAsia="ru-RU"/>
        </w:rPr>
        <w:t>· замены на такой же товар другой марки (модели, артикула) с соответствующим перерасчетом покупной цены;</w:t>
      </w:r>
    </w:p>
    <w:p w14:paraId="36419636"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i/>
          <w:iCs/>
          <w:sz w:val="24"/>
          <w:szCs w:val="24"/>
          <w:lang w:eastAsia="ru-RU"/>
        </w:rPr>
      </w:pPr>
      <w:r w:rsidRPr="00C66549">
        <w:rPr>
          <w:rFonts w:ascii="Times New Roman" w:eastAsia="Times New Roman" w:hAnsi="Times New Roman" w:cs="Times New Roman"/>
          <w:i/>
          <w:iCs/>
          <w:sz w:val="24"/>
          <w:szCs w:val="24"/>
          <w:lang w:eastAsia="ru-RU"/>
        </w:rPr>
        <w:t>· расторжения договора купли-продажи; причем потребитель обязан возвратить товар с недостатками.</w:t>
      </w:r>
    </w:p>
    <w:p w14:paraId="0D2C7634"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При этом потребитель вправе потребовать также полного возмещения убытков, причиненных ему вследствие продажи товара ненадлежащего качества.</w:t>
      </w:r>
    </w:p>
    <w:p w14:paraId="7DBF6188"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В отношении технически сложных и дорогостоящих товаров требования потребителя об их замене на товары аналогичной марки (модели, артикула), а также о замене на такие же товары другой марки (модели, артикула) с соответствующим перерасчетом покупной цены подлежат удовлетворению в случае обнаружения существенных недостатков товаров. Перечень технически сложных товаров утверждается Правительством Российской Федерации.</w:t>
      </w:r>
    </w:p>
    <w:p w14:paraId="320DAAE6"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Требования потребителя рассматриваются при предъявлении потребителем товарного или кассового чека, а в отношении товаров, на которые установлены гарантийные сроки, - технического паспорта или иного заменяющего его документа. В свою очередь продавец обязан выдать потребителю товарный чек или иной документ, удостоверяющий факт покупки. Однако п. 5 ст. 18 Закона указывает на то, что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51620335"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Продавец (изготовитель) или организация, выполняющая функции продавца (изготовителя) на основании договора с ним, обязаны принять товар ненадлежащего качества у потребителя, а в случае необходимости провести проверку качества товара. Потребитель вправе участвовать в проверке качества товара.</w:t>
      </w:r>
    </w:p>
    <w:p w14:paraId="3821F74C"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При возникновении спора о причинах возникновения недостатков товара продавец (изготовитель) или организация, выполняющая функции продавца (изготовителя) на основании договора с ним, обязаны провести экспертизу товара за свой счет. Потребитель вправе оспорить заключение такой экспертизы в судебном порядке.</w:t>
      </w:r>
    </w:p>
    <w:p w14:paraId="0A18FFCC"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lastRenderedPageBreak/>
        <w:t>Если в результате экспертизы товара установлено, что недостатки товара возникли по вине потребителя, потребитель обязан возместить продавцу (изготовителю) или организации, выполняющей функции продавца (изготовителя) на основании договора с ним, расходы на проведение экспертизы, а также связанные с ее проведением расходы на хранение и транспортировку товара.</w:t>
      </w:r>
    </w:p>
    <w:p w14:paraId="7C19D8C6"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Потребитель вправе предъявить установленные ст. 18 Закона «О защите прав потребителей» требования в отношении недостатков товара, если они обнаружены в течение гарантийного срока или срока годности.</w:t>
      </w:r>
    </w:p>
    <w:p w14:paraId="069E0F75" w14:textId="1F68264F" w:rsidR="00C66549" w:rsidRPr="00263BD8"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Закон «О защите прав потребителей» устанавливает следующие сроки удовлетворения отдельных требований потребителей:</w:t>
      </w:r>
    </w:p>
    <w:p w14:paraId="799264FC" w14:textId="77777777" w:rsidR="00263BD8" w:rsidRPr="00C66549" w:rsidRDefault="00263BD8" w:rsidP="00C66549">
      <w:pPr>
        <w:tabs>
          <w:tab w:val="left" w:pos="993"/>
        </w:tabs>
        <w:spacing w:after="0" w:line="240" w:lineRule="auto"/>
        <w:ind w:firstLine="709"/>
        <w:jc w:val="both"/>
        <w:rPr>
          <w:rFonts w:ascii="Times New Roman" w:eastAsia="Times New Roman" w:hAnsi="Times New Roman" w:cs="Times New Roman"/>
          <w:i/>
          <w:iCs/>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96"/>
        <w:gridCol w:w="3649"/>
      </w:tblGrid>
      <w:tr w:rsidR="00263BD8" w:rsidRPr="00263BD8" w14:paraId="43847257" w14:textId="77777777" w:rsidTr="00263BD8">
        <w:trPr>
          <w:tblCellSpacing w:w="15" w:type="dxa"/>
        </w:trPr>
        <w:tc>
          <w:tcPr>
            <w:tcW w:w="0" w:type="auto"/>
            <w:vAlign w:val="center"/>
            <w:hideMark/>
          </w:tcPr>
          <w:p w14:paraId="78C3A1CA"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Требования потребителя</w:t>
            </w:r>
          </w:p>
        </w:tc>
        <w:tc>
          <w:tcPr>
            <w:tcW w:w="0" w:type="auto"/>
            <w:vAlign w:val="center"/>
            <w:hideMark/>
          </w:tcPr>
          <w:p w14:paraId="0422BB9F" w14:textId="77777777" w:rsidR="00C66549" w:rsidRPr="00C66549" w:rsidRDefault="00C66549" w:rsidP="00263BD8">
            <w:pPr>
              <w:spacing w:after="0" w:line="240" w:lineRule="auto"/>
              <w:ind w:firstLine="226"/>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Сроки исполнения требования</w:t>
            </w:r>
          </w:p>
        </w:tc>
      </w:tr>
      <w:tr w:rsidR="00263BD8" w:rsidRPr="00263BD8" w14:paraId="48E9E83F" w14:textId="77777777" w:rsidTr="00263BD8">
        <w:trPr>
          <w:tblCellSpacing w:w="15" w:type="dxa"/>
        </w:trPr>
        <w:tc>
          <w:tcPr>
            <w:tcW w:w="0" w:type="auto"/>
            <w:vAlign w:val="center"/>
            <w:hideMark/>
          </w:tcPr>
          <w:p w14:paraId="4B235A8E"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1. Устранить недостатки в товаре  </w:t>
            </w:r>
          </w:p>
        </w:tc>
        <w:tc>
          <w:tcPr>
            <w:tcW w:w="0" w:type="auto"/>
            <w:vAlign w:val="center"/>
            <w:hideMark/>
          </w:tcPr>
          <w:p w14:paraId="2655E975" w14:textId="77777777" w:rsidR="00C66549" w:rsidRPr="00C66549" w:rsidRDefault="00C66549" w:rsidP="00263BD8">
            <w:pPr>
              <w:tabs>
                <w:tab w:val="left" w:pos="3553"/>
              </w:tabs>
              <w:spacing w:after="0" w:line="240" w:lineRule="auto"/>
              <w:ind w:firstLine="293"/>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Если срок устранения недостатков в товаре не определен в договоре, то незамедлительно</w:t>
            </w:r>
          </w:p>
        </w:tc>
      </w:tr>
      <w:tr w:rsidR="00263BD8" w:rsidRPr="00263BD8" w14:paraId="6D4E1C2B" w14:textId="77777777" w:rsidTr="00263BD8">
        <w:trPr>
          <w:tblCellSpacing w:w="15" w:type="dxa"/>
        </w:trPr>
        <w:tc>
          <w:tcPr>
            <w:tcW w:w="0" w:type="auto"/>
            <w:vAlign w:val="center"/>
            <w:hideMark/>
          </w:tcPr>
          <w:p w14:paraId="507FA24F"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2. Предоставить на период ремонта или замены аналогичный товар длительного пользования</w:t>
            </w:r>
          </w:p>
        </w:tc>
        <w:tc>
          <w:tcPr>
            <w:tcW w:w="0" w:type="auto"/>
            <w:vAlign w:val="center"/>
            <w:hideMark/>
          </w:tcPr>
          <w:p w14:paraId="4B82A058" w14:textId="77777777" w:rsidR="00C66549" w:rsidRPr="00C66549" w:rsidRDefault="00C66549" w:rsidP="00263BD8">
            <w:pPr>
              <w:tabs>
                <w:tab w:val="left" w:pos="3553"/>
              </w:tabs>
              <w:spacing w:after="0" w:line="240" w:lineRule="auto"/>
              <w:ind w:firstLine="293"/>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В течение 3-х дней со дня предъявления требования  </w:t>
            </w:r>
          </w:p>
        </w:tc>
      </w:tr>
      <w:tr w:rsidR="00263BD8" w:rsidRPr="00263BD8" w14:paraId="5AB9BFBD" w14:textId="77777777" w:rsidTr="00263BD8">
        <w:trPr>
          <w:tblCellSpacing w:w="15" w:type="dxa"/>
        </w:trPr>
        <w:tc>
          <w:tcPr>
            <w:tcW w:w="0" w:type="auto"/>
            <w:vAlign w:val="center"/>
            <w:hideMark/>
          </w:tcPr>
          <w:p w14:paraId="689B9368"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3. Заменить товар ненадлежащего качества на новый товар  </w:t>
            </w:r>
          </w:p>
        </w:tc>
        <w:tc>
          <w:tcPr>
            <w:tcW w:w="0" w:type="auto"/>
            <w:vAlign w:val="center"/>
            <w:hideMark/>
          </w:tcPr>
          <w:p w14:paraId="3372EB4D" w14:textId="77777777" w:rsidR="00C66549" w:rsidRPr="00C66549" w:rsidRDefault="00C66549" w:rsidP="00263BD8">
            <w:pPr>
              <w:tabs>
                <w:tab w:val="left" w:pos="3553"/>
              </w:tabs>
              <w:spacing w:after="0" w:line="240" w:lineRule="auto"/>
              <w:ind w:firstLine="293"/>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В течение 7 дней со дня предъявления требования; при необходимости дополнительной проверки качества – в течение 20 дней; при отсутствии необходимого товара – в течение месяца</w:t>
            </w:r>
          </w:p>
        </w:tc>
      </w:tr>
      <w:tr w:rsidR="00263BD8" w:rsidRPr="00263BD8" w14:paraId="0637B15A" w14:textId="77777777" w:rsidTr="00263BD8">
        <w:trPr>
          <w:tblCellSpacing w:w="15" w:type="dxa"/>
        </w:trPr>
        <w:tc>
          <w:tcPr>
            <w:tcW w:w="0" w:type="auto"/>
            <w:vAlign w:val="center"/>
            <w:hideMark/>
          </w:tcPr>
          <w:p w14:paraId="22FD9C8A"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4. Выплатить деньги при требовании о: а) соразмерном уменьшении покупной цены; б) возмещении расходов на исправление недостатков товара потребителем или третьим лицом; в) возврате уплаченной за товар денежной суммы; г) возмещении убытков, причиненных потребителю вследствие продажи товара ненадлежащего качества  </w:t>
            </w:r>
          </w:p>
        </w:tc>
        <w:tc>
          <w:tcPr>
            <w:tcW w:w="0" w:type="auto"/>
            <w:vAlign w:val="center"/>
            <w:hideMark/>
          </w:tcPr>
          <w:p w14:paraId="766B1CAB" w14:textId="77777777" w:rsidR="00C66549" w:rsidRPr="00C66549" w:rsidRDefault="00C66549" w:rsidP="00263BD8">
            <w:pPr>
              <w:tabs>
                <w:tab w:val="left" w:pos="3553"/>
              </w:tabs>
              <w:spacing w:after="0" w:line="240" w:lineRule="auto"/>
              <w:ind w:firstLine="293"/>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В течение 10 дней со дня предъявления требования    </w:t>
            </w:r>
          </w:p>
        </w:tc>
      </w:tr>
    </w:tbl>
    <w:p w14:paraId="3A5C4EC0" w14:textId="77777777" w:rsidR="00263BD8" w:rsidRDefault="00263BD8" w:rsidP="00C66549">
      <w:pPr>
        <w:tabs>
          <w:tab w:val="left" w:pos="993"/>
        </w:tabs>
        <w:spacing w:after="0" w:line="240" w:lineRule="auto"/>
        <w:ind w:firstLine="709"/>
        <w:jc w:val="both"/>
        <w:rPr>
          <w:rFonts w:ascii="Times New Roman" w:eastAsia="Times New Roman" w:hAnsi="Times New Roman" w:cs="Times New Roman"/>
          <w:i/>
          <w:iCs/>
          <w:sz w:val="24"/>
          <w:szCs w:val="24"/>
          <w:lang w:eastAsia="ru-RU"/>
        </w:rPr>
      </w:pPr>
    </w:p>
    <w:p w14:paraId="219B8C75" w14:textId="1A1F35B6"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Закон предусматривает ответственность продавца за нарушение сроков, установленных для удовлетворения требований потребителя. За нарушение вышеуказанных сроков продавец (изготовитель) уплачивает потребителю за каждый день просрочки неустойку в размере одного процента цены товара.</w:t>
      </w:r>
    </w:p>
    <w:p w14:paraId="67683846"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Согласно ст. 25 Закона РФ «О защите прав потребителей» потребителю предоставлено право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 Потребитель может воспользоваться этим правом в течение 14 дней, не считая дня покупки. Обмен непродовольственного товара надлежащего качества производится, если указанный товар не был в употреблении, сохранены его товарный вид, потребительские свойства, пломбы, фабричные ярлыки, а также товарный чек или кассовый чек, выданные потребителю вместе с проданным указанным товаром.</w:t>
      </w:r>
    </w:p>
    <w:p w14:paraId="2443B21E"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Однако необходимо учитывать, что не все непродовольственные товары надлежащего качества подлежат обмену или возврату. Перечень товаров, не подлежащих обмену, утверждается Правительством РФ.</w:t>
      </w:r>
    </w:p>
    <w:p w14:paraId="5414F6D3" w14:textId="19B64F9C" w:rsidR="00C66549" w:rsidRPr="00263BD8"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xml:space="preserve">В случае, если аналогичный товар отсутствует в продаже на день обращения потребителя к продавцу, потребитель вправе по своему выбору расторгнуть договор купли-продажи и потребовать возврата уплаченной за указанный товар денежной суммы или </w:t>
      </w:r>
      <w:r w:rsidRPr="00C66549">
        <w:rPr>
          <w:rFonts w:ascii="Times New Roman" w:eastAsia="Times New Roman" w:hAnsi="Times New Roman" w:cs="Times New Roman"/>
          <w:sz w:val="24"/>
          <w:szCs w:val="24"/>
          <w:lang w:eastAsia="ru-RU"/>
        </w:rPr>
        <w:lastRenderedPageBreak/>
        <w:t>обменять его на аналогичный товар при первом поступлении соответствующего товара в продажу.</w:t>
      </w:r>
    </w:p>
    <w:p w14:paraId="0218C102" w14:textId="0AB11916" w:rsidR="00263BD8" w:rsidRPr="00263BD8" w:rsidRDefault="00263BD8"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471C0CAD" w14:textId="77777777" w:rsidR="00263BD8" w:rsidRPr="00C66549" w:rsidRDefault="00263BD8"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4EE60ACE" w14:textId="77777777" w:rsidR="00263BD8" w:rsidRPr="00263BD8" w:rsidRDefault="00C66549" w:rsidP="00C66549">
      <w:pPr>
        <w:tabs>
          <w:tab w:val="left" w:pos="993"/>
        </w:tabs>
        <w:spacing w:after="0" w:line="240" w:lineRule="auto"/>
        <w:ind w:firstLine="709"/>
        <w:jc w:val="both"/>
        <w:rPr>
          <w:rFonts w:ascii="Times New Roman" w:eastAsia="Times New Roman" w:hAnsi="Times New Roman" w:cs="Times New Roman"/>
          <w:b/>
          <w:bCs/>
          <w:sz w:val="24"/>
          <w:szCs w:val="24"/>
          <w:lang w:eastAsia="ru-RU"/>
        </w:rPr>
      </w:pPr>
      <w:r w:rsidRPr="00C66549">
        <w:rPr>
          <w:rFonts w:ascii="Times New Roman" w:eastAsia="Times New Roman" w:hAnsi="Times New Roman" w:cs="Times New Roman"/>
          <w:b/>
          <w:bCs/>
          <w:sz w:val="24"/>
          <w:szCs w:val="24"/>
          <w:highlight w:val="yellow"/>
          <w:lang w:eastAsia="ru-RU"/>
        </w:rPr>
        <w:t>3. Защита прав потребителей при выполнении работ и оказании услуг.</w:t>
      </w:r>
    </w:p>
    <w:p w14:paraId="434DD2E5" w14:textId="0245E81B"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Права потребителей нередко нарушаются при выполнении работ и оказании услуг. При этом исполнитель либо нарушает сроки выполнения работ (оказания услуг), либо выполняет работу (оказывает услугу) с определенными недостатками. Закон достаточно четко регулирует возникающие отношения. Прежде всего, ст.27 устанавливает обязанность исполнителя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w:t>
      </w:r>
    </w:p>
    <w:p w14:paraId="1BA077A8"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Последствия нарушения исполнителем сроков выполнения работ (оказания услуг) выражаются в том, что потребитель по своему выбору вправе:</w:t>
      </w:r>
    </w:p>
    <w:p w14:paraId="761B210C"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назначить исполнителю новый срок;</w:t>
      </w:r>
    </w:p>
    <w:p w14:paraId="09CFD255"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14:paraId="04C4BBDB"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потребовать уменьшения цены за выполнение работы (оказание услуги);</w:t>
      </w:r>
    </w:p>
    <w:p w14:paraId="0A678426"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отказаться от исполнения договора о выполнении работы (оказании услуги).</w:t>
      </w:r>
    </w:p>
    <w:p w14:paraId="40455323"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3E933B6F"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Следует отметить, что под нарушением указанных сроков ст.28 Закона РФ «О защите прав потребителей» предусматривает нарушение сроков начала и окончания выполнения работы (оказания услуги) и промежуточных сроков выполнения работы (оказания услуги), а также если во время выполнения работы (оказания услуги) станет очевидным, что она не будет выполнена в срок.</w:t>
      </w:r>
    </w:p>
    <w:p w14:paraId="315BE35F"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Помимо указанных выше последствий нарушения сроков выполнения работы (оказания услуги) п. 5 ст. 28 установлена дополнительная ответственность исполнителя, состоящая в обязанности выплатить потребителю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п.1 ст. 28 Закона.</w:t>
      </w:r>
    </w:p>
    <w:p w14:paraId="2D2E8962"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Вместе с тем закон освобождает исполнителя от ответственности, если он докажет, что нарушение сроков выполнения работы (оказания услуги) произошло вследствие непреодолимой силы или по вине потребителя. Нарушения со стороны исполнителя также могут выражаться в недостатках выполненной работы (оказанной услуги). При обнаружении недостатков в выполненной работе (оказанной услуге) в соответствии со ст. 29 Закона потребитель вправе по своему выбору потребовать:</w:t>
      </w:r>
    </w:p>
    <w:p w14:paraId="6D592E38"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безвозмездного устранения недостатков выполненной работы (оказанной услуги);</w:t>
      </w:r>
    </w:p>
    <w:p w14:paraId="114F0E56"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соответствующего уменьшения цены выполненной работы (оказанной услуги);</w:t>
      </w:r>
    </w:p>
    <w:p w14:paraId="20E5B39D"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2728549F"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 возмещения понесенных им расходов по устранению недостатков выполненной работы (оказанной услуги) своими силами или третьими лицами.</w:t>
      </w:r>
    </w:p>
    <w:p w14:paraId="51430F48"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lastRenderedPageBreak/>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либо обнаружены существенные недостатки выполненной работы (оказанной услуги) или иные существенные отступления от условий договора. Потребитель вправе потребовать также полного возмещения убытков, причиненных ему в связи с недостатками выполненной работы (оказанной услуги).</w:t>
      </w:r>
    </w:p>
    <w:p w14:paraId="14AE2DDA"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Недостатки, как правило, обнаруживаются при принятии выполненной работы (оказанной услуги) или в ходе выполнения работы (оказания услуги). Но если они обнаружились впоследствии, то требования могут быть предъявлены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 (п. 2 ст. 29 Закона).</w:t>
      </w:r>
    </w:p>
    <w:p w14:paraId="7921BEDC"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Следует иметь в виду, что исполнитель отвечает за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1EA406BE"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(п. 6 ст. 29).</w:t>
      </w:r>
    </w:p>
    <w:p w14:paraId="15A37494"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Работа может выполняться из материала исполнителя (ст.34) или из материала (с вещью) потребителя (ст.35). Важно отметить особенности выполнения работы из материала (с вещью) потребителя: В соответствии с п.1 ст.35 Закона РФ «О защите прав потребителей» в случае полной или частичной утраты (повреждения) материала (вещи),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При отсутствии однородного материала (вещи) аналогичного качества исполнитель обязан возместить потребителю двукратную цену утраченного (поврежденного) материала (вещи), а также расходы, понесенные потребителем.</w:t>
      </w:r>
    </w:p>
    <w:p w14:paraId="3ABC052B"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5A1F0D53"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14:paraId="744F06A9" w14:textId="77777777" w:rsidR="00C66549" w:rsidRPr="00C66549" w:rsidRDefault="00C66549" w:rsidP="00C66549">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C66549">
        <w:rPr>
          <w:rFonts w:ascii="Times New Roman" w:eastAsia="Times New Roman" w:hAnsi="Times New Roman" w:cs="Times New Roman"/>
          <w:sz w:val="24"/>
          <w:szCs w:val="24"/>
          <w:lang w:eastAsia="ru-RU"/>
        </w:rPr>
        <w:t>Закон устанавливает сроки удовлетворения отдельных видов требований (ст. 31), закрепляет право потребителя отказаться в любое время от исполнения договора о выполнении работ (оказании услуг) (ст.32), регулирует отношения между потребителем и исполнителем при составлении твердой или приблизительной сметы (ст.33).</w:t>
      </w:r>
    </w:p>
    <w:p w14:paraId="4E1B4E3B" w14:textId="77777777" w:rsidR="004753F0" w:rsidRDefault="004753F0" w:rsidP="004753F0">
      <w:pPr>
        <w:pStyle w:val="p58"/>
        <w:spacing w:before="0" w:beforeAutospacing="0" w:after="0" w:afterAutospacing="0"/>
        <w:rPr>
          <w:b/>
          <w:bCs/>
          <w:color w:val="000000"/>
        </w:rPr>
      </w:pPr>
    </w:p>
    <w:p w14:paraId="2E292CFA" w14:textId="2D5D6484" w:rsidR="000A6D1A" w:rsidRDefault="000A6D1A" w:rsidP="00C66549">
      <w:pPr>
        <w:tabs>
          <w:tab w:val="left" w:pos="993"/>
        </w:tabs>
        <w:spacing w:after="0" w:line="240" w:lineRule="auto"/>
        <w:ind w:firstLine="709"/>
        <w:jc w:val="both"/>
        <w:rPr>
          <w:rFonts w:ascii="Times New Roman" w:hAnsi="Times New Roman" w:cs="Times New Roman"/>
          <w:b/>
          <w:bCs/>
          <w:sz w:val="24"/>
          <w:szCs w:val="24"/>
        </w:rPr>
      </w:pPr>
      <w:r w:rsidRPr="000A6D1A">
        <w:rPr>
          <w:rFonts w:ascii="Times New Roman" w:hAnsi="Times New Roman" w:cs="Times New Roman"/>
          <w:b/>
          <w:bCs/>
          <w:sz w:val="24"/>
          <w:szCs w:val="24"/>
          <w:highlight w:val="yellow"/>
        </w:rPr>
        <w:t>ЗАДАНИЯ.</w:t>
      </w:r>
    </w:p>
    <w:p w14:paraId="72E5DC3D" w14:textId="42044540" w:rsidR="000A6D1A" w:rsidRPr="000A6D1A" w:rsidRDefault="004753F0" w:rsidP="00C66549">
      <w:pPr>
        <w:tabs>
          <w:tab w:val="left" w:pos="993"/>
        </w:tabs>
        <w:spacing w:after="0" w:line="240" w:lineRule="auto"/>
        <w:ind w:firstLine="709"/>
        <w:jc w:val="both"/>
        <w:rPr>
          <w:rFonts w:ascii="Times New Roman" w:hAnsi="Times New Roman" w:cs="Times New Roman"/>
          <w:b/>
          <w:bCs/>
          <w:sz w:val="24"/>
          <w:szCs w:val="24"/>
        </w:rPr>
      </w:pPr>
      <w:r w:rsidRPr="004753F0">
        <w:rPr>
          <w:rFonts w:ascii="Times New Roman" w:hAnsi="Times New Roman" w:cs="Times New Roman"/>
          <w:sz w:val="24"/>
          <w:szCs w:val="24"/>
          <w:highlight w:val="yellow"/>
        </w:rPr>
        <w:t>1.</w:t>
      </w:r>
      <w:r w:rsidRPr="004753F0">
        <w:rPr>
          <w:rFonts w:ascii="Times New Roman" w:hAnsi="Times New Roman" w:cs="Times New Roman"/>
          <w:b/>
          <w:bCs/>
          <w:sz w:val="24"/>
          <w:szCs w:val="24"/>
          <w:highlight w:val="yellow"/>
        </w:rPr>
        <w:t xml:space="preserve"> </w:t>
      </w:r>
      <w:r w:rsidRPr="004753F0">
        <w:rPr>
          <w:rFonts w:ascii="Times New Roman" w:hAnsi="Times New Roman" w:cs="Times New Roman"/>
          <w:sz w:val="24"/>
          <w:szCs w:val="24"/>
          <w:highlight w:val="yellow"/>
        </w:rPr>
        <w:t>Изучить теоретический материал</w:t>
      </w:r>
      <w:r w:rsidR="00050AEB">
        <w:rPr>
          <w:rFonts w:ascii="Times New Roman" w:hAnsi="Times New Roman" w:cs="Times New Roman"/>
          <w:sz w:val="24"/>
          <w:szCs w:val="24"/>
        </w:rPr>
        <w:t>.</w:t>
      </w:r>
    </w:p>
    <w:p w14:paraId="5C631743" w14:textId="63DB85B4" w:rsidR="00A61192" w:rsidRPr="000A6D1A" w:rsidRDefault="004753F0" w:rsidP="00A61192">
      <w:pPr>
        <w:pStyle w:val="c2"/>
        <w:shd w:val="clear" w:color="auto" w:fill="FFFFFF"/>
        <w:spacing w:before="0" w:beforeAutospacing="0" w:after="0" w:afterAutospacing="0"/>
        <w:ind w:firstLine="708"/>
        <w:jc w:val="both"/>
        <w:rPr>
          <w:rFonts w:ascii="Arial" w:hAnsi="Arial" w:cs="Arial"/>
          <w:color w:val="000000"/>
          <w:highlight w:val="yellow"/>
        </w:rPr>
      </w:pPr>
      <w:r>
        <w:rPr>
          <w:rStyle w:val="c1"/>
          <w:color w:val="000000"/>
          <w:highlight w:val="yellow"/>
        </w:rPr>
        <w:t>2</w:t>
      </w:r>
      <w:r w:rsidR="00A61192" w:rsidRPr="000A6D1A">
        <w:rPr>
          <w:rStyle w:val="c1"/>
          <w:color w:val="000000"/>
          <w:highlight w:val="yellow"/>
        </w:rPr>
        <w:t>.</w:t>
      </w:r>
      <w:r w:rsidR="000A6D1A" w:rsidRPr="000A6D1A">
        <w:rPr>
          <w:rStyle w:val="c1"/>
          <w:color w:val="000000"/>
          <w:highlight w:val="yellow"/>
        </w:rPr>
        <w:t xml:space="preserve"> Привести и описать две</w:t>
      </w:r>
      <w:r w:rsidR="00A61192" w:rsidRPr="000A6D1A">
        <w:rPr>
          <w:rStyle w:val="c1"/>
          <w:color w:val="000000"/>
          <w:highlight w:val="yellow"/>
        </w:rPr>
        <w:t xml:space="preserve"> ситуации</w:t>
      </w:r>
      <w:r w:rsidR="000A6D1A" w:rsidRPr="000A6D1A">
        <w:rPr>
          <w:rStyle w:val="c1"/>
          <w:color w:val="000000"/>
          <w:highlight w:val="yellow"/>
        </w:rPr>
        <w:t xml:space="preserve"> из вашей жизни, когда вы воспользовались Законом</w:t>
      </w:r>
      <w:r w:rsidR="00A61192" w:rsidRPr="000A6D1A">
        <w:rPr>
          <w:rStyle w:val="c1"/>
          <w:color w:val="000000"/>
          <w:highlight w:val="yellow"/>
        </w:rPr>
        <w:t>.</w:t>
      </w:r>
    </w:p>
    <w:p w14:paraId="3D234B38" w14:textId="77777777" w:rsidR="00050AEB" w:rsidRDefault="004753F0" w:rsidP="00A61192">
      <w:pPr>
        <w:pStyle w:val="c2"/>
        <w:shd w:val="clear" w:color="auto" w:fill="FFFFFF"/>
        <w:spacing w:before="0" w:beforeAutospacing="0" w:after="0" w:afterAutospacing="0"/>
        <w:ind w:firstLine="708"/>
        <w:jc w:val="both"/>
        <w:rPr>
          <w:rStyle w:val="c1"/>
          <w:color w:val="000000"/>
        </w:rPr>
      </w:pPr>
      <w:r>
        <w:rPr>
          <w:rStyle w:val="c1"/>
          <w:color w:val="000000"/>
          <w:highlight w:val="yellow"/>
        </w:rPr>
        <w:t>3</w:t>
      </w:r>
      <w:r w:rsidR="00A61192" w:rsidRPr="000A6D1A">
        <w:rPr>
          <w:rStyle w:val="c1"/>
          <w:color w:val="000000"/>
          <w:highlight w:val="yellow"/>
        </w:rPr>
        <w:t>. Определить главу</w:t>
      </w:r>
      <w:r w:rsidR="000A6D1A" w:rsidRPr="000A6D1A">
        <w:rPr>
          <w:rStyle w:val="c1"/>
          <w:color w:val="000000"/>
          <w:highlight w:val="yellow"/>
        </w:rPr>
        <w:t xml:space="preserve"> Закона</w:t>
      </w:r>
      <w:r w:rsidR="00A61192" w:rsidRPr="000A6D1A">
        <w:rPr>
          <w:rStyle w:val="c1"/>
          <w:color w:val="000000"/>
          <w:highlight w:val="yellow"/>
        </w:rPr>
        <w:t xml:space="preserve">, статью и пункт, </w:t>
      </w:r>
      <w:r w:rsidR="000A6D1A" w:rsidRPr="000A6D1A">
        <w:rPr>
          <w:rStyle w:val="c1"/>
          <w:color w:val="000000"/>
          <w:highlight w:val="yellow"/>
        </w:rPr>
        <w:t xml:space="preserve">на основании </w:t>
      </w:r>
      <w:r w:rsidR="00A61192" w:rsidRPr="000A6D1A">
        <w:rPr>
          <w:rStyle w:val="c1"/>
          <w:color w:val="000000"/>
          <w:highlight w:val="yellow"/>
        </w:rPr>
        <w:t>которы</w:t>
      </w:r>
      <w:r w:rsidR="000A6D1A" w:rsidRPr="000A6D1A">
        <w:rPr>
          <w:rStyle w:val="c1"/>
          <w:color w:val="000000"/>
          <w:highlight w:val="yellow"/>
        </w:rPr>
        <w:t>х вы</w:t>
      </w:r>
      <w:r w:rsidR="00A61192" w:rsidRPr="000A6D1A">
        <w:rPr>
          <w:rStyle w:val="c1"/>
          <w:color w:val="000000"/>
          <w:highlight w:val="yellow"/>
        </w:rPr>
        <w:t xml:space="preserve"> </w:t>
      </w:r>
      <w:r w:rsidR="000A6D1A" w:rsidRPr="000A6D1A">
        <w:rPr>
          <w:rStyle w:val="c1"/>
          <w:color w:val="000000"/>
          <w:highlight w:val="yellow"/>
        </w:rPr>
        <w:t>разрешили</w:t>
      </w:r>
      <w:r w:rsidR="00A61192" w:rsidRPr="000A6D1A">
        <w:rPr>
          <w:rStyle w:val="c1"/>
          <w:color w:val="000000"/>
          <w:highlight w:val="yellow"/>
        </w:rPr>
        <w:t xml:space="preserve"> ситуации.</w:t>
      </w:r>
      <w:r w:rsidR="00050AEB">
        <w:rPr>
          <w:rStyle w:val="c1"/>
          <w:color w:val="000000"/>
        </w:rPr>
        <w:t xml:space="preserve"> </w:t>
      </w:r>
    </w:p>
    <w:p w14:paraId="60803EE1" w14:textId="38E17A72" w:rsidR="00A61192" w:rsidRPr="000A6D1A" w:rsidRDefault="00050AEB" w:rsidP="00A61192">
      <w:pPr>
        <w:pStyle w:val="c2"/>
        <w:shd w:val="clear" w:color="auto" w:fill="FFFFFF"/>
        <w:spacing w:before="0" w:beforeAutospacing="0" w:after="0" w:afterAutospacing="0"/>
        <w:ind w:firstLine="708"/>
        <w:jc w:val="both"/>
        <w:rPr>
          <w:rFonts w:ascii="Arial" w:hAnsi="Arial" w:cs="Arial"/>
          <w:color w:val="000000"/>
        </w:rPr>
      </w:pPr>
      <w:r>
        <w:rPr>
          <w:b/>
          <w:bCs/>
          <w:color w:val="FF0000"/>
        </w:rPr>
        <w:t>Ответы выставить в личный кабинет для проверки и оценки.</w:t>
      </w:r>
    </w:p>
    <w:p w14:paraId="3F11490F" w14:textId="77777777" w:rsidR="00A61192" w:rsidRPr="00263BD8" w:rsidRDefault="00A61192" w:rsidP="00C66549">
      <w:pPr>
        <w:tabs>
          <w:tab w:val="left" w:pos="993"/>
        </w:tabs>
        <w:spacing w:after="0" w:line="240" w:lineRule="auto"/>
        <w:ind w:firstLine="709"/>
        <w:jc w:val="both"/>
        <w:rPr>
          <w:rFonts w:ascii="Times New Roman" w:hAnsi="Times New Roman" w:cs="Times New Roman"/>
          <w:sz w:val="24"/>
          <w:szCs w:val="24"/>
        </w:rPr>
      </w:pPr>
    </w:p>
    <w:sectPr w:rsidR="00A61192" w:rsidRPr="00263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10FBF"/>
    <w:multiLevelType w:val="multilevel"/>
    <w:tmpl w:val="76F63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9D6BAA"/>
    <w:multiLevelType w:val="multilevel"/>
    <w:tmpl w:val="45449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DD7188"/>
    <w:multiLevelType w:val="multilevel"/>
    <w:tmpl w:val="5F5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65"/>
    <w:rsid w:val="00050AEB"/>
    <w:rsid w:val="000A6D1A"/>
    <w:rsid w:val="00263BD8"/>
    <w:rsid w:val="004753F0"/>
    <w:rsid w:val="00A61192"/>
    <w:rsid w:val="00C66549"/>
    <w:rsid w:val="00E05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527D"/>
  <w15:chartTrackingRefBased/>
  <w15:docId w15:val="{31C05BAF-79AC-41E1-8176-F596BA56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665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654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66549"/>
    <w:rPr>
      <w:color w:val="0000FF"/>
      <w:u w:val="single"/>
    </w:rPr>
  </w:style>
  <w:style w:type="paragraph" w:styleId="a4">
    <w:name w:val="Normal (Web)"/>
    <w:basedOn w:val="a"/>
    <w:uiPriority w:val="99"/>
    <w:semiHidden/>
    <w:unhideWhenUsed/>
    <w:rsid w:val="00C665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6549"/>
    <w:rPr>
      <w:b/>
      <w:bCs/>
    </w:rPr>
  </w:style>
  <w:style w:type="paragraph" w:customStyle="1" w:styleId="c2">
    <w:name w:val="c2"/>
    <w:basedOn w:val="a"/>
    <w:rsid w:val="00A61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61192"/>
  </w:style>
  <w:style w:type="paragraph" w:customStyle="1" w:styleId="p58">
    <w:name w:val="p58"/>
    <w:basedOn w:val="a"/>
    <w:rsid w:val="004753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073720">
      <w:bodyDiv w:val="1"/>
      <w:marLeft w:val="0"/>
      <w:marRight w:val="0"/>
      <w:marTop w:val="0"/>
      <w:marBottom w:val="0"/>
      <w:divBdr>
        <w:top w:val="none" w:sz="0" w:space="0" w:color="auto"/>
        <w:left w:val="none" w:sz="0" w:space="0" w:color="auto"/>
        <w:bottom w:val="none" w:sz="0" w:space="0" w:color="auto"/>
        <w:right w:val="none" w:sz="0" w:space="0" w:color="auto"/>
      </w:divBdr>
      <w:divsChild>
        <w:div w:id="1046561432">
          <w:marLeft w:val="0"/>
          <w:marRight w:val="0"/>
          <w:marTop w:val="0"/>
          <w:marBottom w:val="0"/>
          <w:divBdr>
            <w:top w:val="none" w:sz="0" w:space="0" w:color="auto"/>
            <w:left w:val="none" w:sz="0" w:space="0" w:color="auto"/>
            <w:bottom w:val="none" w:sz="0" w:space="0" w:color="auto"/>
            <w:right w:val="none" w:sz="0" w:space="0" w:color="auto"/>
          </w:divBdr>
          <w:divsChild>
            <w:div w:id="138041934">
              <w:marLeft w:val="0"/>
              <w:marRight w:val="0"/>
              <w:marTop w:val="0"/>
              <w:marBottom w:val="0"/>
              <w:divBdr>
                <w:top w:val="none" w:sz="0" w:space="0" w:color="auto"/>
                <w:left w:val="none" w:sz="0" w:space="0" w:color="auto"/>
                <w:bottom w:val="none" w:sz="0" w:space="0" w:color="auto"/>
                <w:right w:val="none" w:sz="0" w:space="0" w:color="auto"/>
              </w:divBdr>
              <w:divsChild>
                <w:div w:id="606157196">
                  <w:marLeft w:val="0"/>
                  <w:marRight w:val="0"/>
                  <w:marTop w:val="0"/>
                  <w:marBottom w:val="0"/>
                  <w:divBdr>
                    <w:top w:val="none" w:sz="0" w:space="0" w:color="auto"/>
                    <w:left w:val="none" w:sz="0" w:space="0" w:color="auto"/>
                    <w:bottom w:val="none" w:sz="0" w:space="0" w:color="auto"/>
                    <w:right w:val="none" w:sz="0" w:space="0" w:color="auto"/>
                  </w:divBdr>
                </w:div>
                <w:div w:id="1361122419">
                  <w:marLeft w:val="0"/>
                  <w:marRight w:val="0"/>
                  <w:marTop w:val="0"/>
                  <w:marBottom w:val="0"/>
                  <w:divBdr>
                    <w:top w:val="none" w:sz="0" w:space="0" w:color="auto"/>
                    <w:left w:val="none" w:sz="0" w:space="0" w:color="auto"/>
                    <w:bottom w:val="none" w:sz="0" w:space="0" w:color="auto"/>
                    <w:right w:val="none" w:sz="0" w:space="0" w:color="auto"/>
                  </w:divBdr>
                </w:div>
              </w:divsChild>
            </w:div>
            <w:div w:id="15230888">
              <w:marLeft w:val="0"/>
              <w:marRight w:val="0"/>
              <w:marTop w:val="0"/>
              <w:marBottom w:val="0"/>
              <w:divBdr>
                <w:top w:val="none" w:sz="0" w:space="0" w:color="auto"/>
                <w:left w:val="none" w:sz="0" w:space="0" w:color="auto"/>
                <w:bottom w:val="none" w:sz="0" w:space="0" w:color="auto"/>
                <w:right w:val="none" w:sz="0" w:space="0" w:color="auto"/>
              </w:divBdr>
              <w:divsChild>
                <w:div w:id="19167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80">
          <w:marLeft w:val="0"/>
          <w:marRight w:val="0"/>
          <w:marTop w:val="240"/>
          <w:marBottom w:val="240"/>
          <w:divBdr>
            <w:top w:val="none" w:sz="0" w:space="0" w:color="auto"/>
            <w:left w:val="none" w:sz="0" w:space="0" w:color="auto"/>
            <w:bottom w:val="none" w:sz="0" w:space="0" w:color="auto"/>
            <w:right w:val="none" w:sz="0" w:space="0" w:color="auto"/>
          </w:divBdr>
          <w:divsChild>
            <w:div w:id="1377895465">
              <w:marLeft w:val="0"/>
              <w:marRight w:val="120"/>
              <w:marTop w:val="0"/>
              <w:marBottom w:val="120"/>
              <w:divBdr>
                <w:top w:val="none" w:sz="0" w:space="0" w:color="auto"/>
                <w:left w:val="none" w:sz="0" w:space="0" w:color="auto"/>
                <w:bottom w:val="none" w:sz="0" w:space="0" w:color="auto"/>
                <w:right w:val="none" w:sz="0" w:space="0" w:color="auto"/>
              </w:divBdr>
            </w:div>
            <w:div w:id="319122666">
              <w:marLeft w:val="0"/>
              <w:marRight w:val="120"/>
              <w:marTop w:val="0"/>
              <w:marBottom w:val="120"/>
              <w:divBdr>
                <w:top w:val="none" w:sz="0" w:space="0" w:color="auto"/>
                <w:left w:val="none" w:sz="0" w:space="0" w:color="auto"/>
                <w:bottom w:val="none" w:sz="0" w:space="0" w:color="auto"/>
                <w:right w:val="none" w:sz="0" w:space="0" w:color="auto"/>
              </w:divBdr>
            </w:div>
            <w:div w:id="58869395">
              <w:marLeft w:val="0"/>
              <w:marRight w:val="120"/>
              <w:marTop w:val="0"/>
              <w:marBottom w:val="120"/>
              <w:divBdr>
                <w:top w:val="none" w:sz="0" w:space="0" w:color="auto"/>
                <w:left w:val="none" w:sz="0" w:space="0" w:color="auto"/>
                <w:bottom w:val="none" w:sz="0" w:space="0" w:color="auto"/>
                <w:right w:val="none" w:sz="0" w:space="0" w:color="auto"/>
              </w:divBdr>
            </w:div>
            <w:div w:id="456610195">
              <w:marLeft w:val="0"/>
              <w:marRight w:val="120"/>
              <w:marTop w:val="0"/>
              <w:marBottom w:val="120"/>
              <w:divBdr>
                <w:top w:val="none" w:sz="0" w:space="0" w:color="auto"/>
                <w:left w:val="none" w:sz="0" w:space="0" w:color="auto"/>
                <w:bottom w:val="none" w:sz="0" w:space="0" w:color="auto"/>
                <w:right w:val="none" w:sz="0" w:space="0" w:color="auto"/>
              </w:divBdr>
            </w:div>
            <w:div w:id="99492663">
              <w:marLeft w:val="0"/>
              <w:marRight w:val="120"/>
              <w:marTop w:val="0"/>
              <w:marBottom w:val="120"/>
              <w:divBdr>
                <w:top w:val="none" w:sz="0" w:space="0" w:color="auto"/>
                <w:left w:val="none" w:sz="0" w:space="0" w:color="auto"/>
                <w:bottom w:val="none" w:sz="0" w:space="0" w:color="auto"/>
                <w:right w:val="none" w:sz="0" w:space="0" w:color="auto"/>
              </w:divBdr>
            </w:div>
            <w:div w:id="200022224">
              <w:marLeft w:val="0"/>
              <w:marRight w:val="120"/>
              <w:marTop w:val="0"/>
              <w:marBottom w:val="120"/>
              <w:divBdr>
                <w:top w:val="none" w:sz="0" w:space="0" w:color="auto"/>
                <w:left w:val="none" w:sz="0" w:space="0" w:color="auto"/>
                <w:bottom w:val="none" w:sz="0" w:space="0" w:color="auto"/>
                <w:right w:val="none" w:sz="0" w:space="0" w:color="auto"/>
              </w:divBdr>
            </w:div>
            <w:div w:id="1801797808">
              <w:marLeft w:val="0"/>
              <w:marRight w:val="120"/>
              <w:marTop w:val="0"/>
              <w:marBottom w:val="120"/>
              <w:divBdr>
                <w:top w:val="none" w:sz="0" w:space="0" w:color="auto"/>
                <w:left w:val="none" w:sz="0" w:space="0" w:color="auto"/>
                <w:bottom w:val="none" w:sz="0" w:space="0" w:color="auto"/>
                <w:right w:val="none" w:sz="0" w:space="0" w:color="auto"/>
              </w:divBdr>
            </w:div>
            <w:div w:id="1161849674">
              <w:marLeft w:val="0"/>
              <w:marRight w:val="120"/>
              <w:marTop w:val="0"/>
              <w:marBottom w:val="120"/>
              <w:divBdr>
                <w:top w:val="none" w:sz="0" w:space="0" w:color="auto"/>
                <w:left w:val="none" w:sz="0" w:space="0" w:color="auto"/>
                <w:bottom w:val="none" w:sz="0" w:space="0" w:color="auto"/>
                <w:right w:val="none" w:sz="0" w:space="0" w:color="auto"/>
              </w:divBdr>
            </w:div>
            <w:div w:id="685642675">
              <w:marLeft w:val="0"/>
              <w:marRight w:val="0"/>
              <w:marTop w:val="0"/>
              <w:marBottom w:val="120"/>
              <w:divBdr>
                <w:top w:val="none" w:sz="0" w:space="0" w:color="auto"/>
                <w:left w:val="none" w:sz="0" w:space="0" w:color="auto"/>
                <w:bottom w:val="none" w:sz="0" w:space="0" w:color="auto"/>
                <w:right w:val="none" w:sz="0" w:space="0" w:color="auto"/>
              </w:divBdr>
            </w:div>
          </w:divsChild>
        </w:div>
        <w:div w:id="1672369727">
          <w:marLeft w:val="0"/>
          <w:marRight w:val="0"/>
          <w:marTop w:val="0"/>
          <w:marBottom w:val="0"/>
          <w:divBdr>
            <w:top w:val="none" w:sz="0" w:space="0" w:color="auto"/>
            <w:left w:val="none" w:sz="0" w:space="0" w:color="auto"/>
            <w:bottom w:val="none" w:sz="0" w:space="0" w:color="auto"/>
            <w:right w:val="none" w:sz="0" w:space="0" w:color="auto"/>
          </w:divBdr>
          <w:divsChild>
            <w:div w:id="584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4808">
      <w:bodyDiv w:val="1"/>
      <w:marLeft w:val="0"/>
      <w:marRight w:val="0"/>
      <w:marTop w:val="0"/>
      <w:marBottom w:val="0"/>
      <w:divBdr>
        <w:top w:val="none" w:sz="0" w:space="0" w:color="auto"/>
        <w:left w:val="none" w:sz="0" w:space="0" w:color="auto"/>
        <w:bottom w:val="none" w:sz="0" w:space="0" w:color="auto"/>
        <w:right w:val="none" w:sz="0" w:space="0" w:color="auto"/>
      </w:divBdr>
    </w:div>
    <w:div w:id="21151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2354</Words>
  <Characters>13423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2020-10-27T00:11:00Z</dcterms:created>
  <dcterms:modified xsi:type="dcterms:W3CDTF">2020-10-27T00:44:00Z</dcterms:modified>
</cp:coreProperties>
</file>