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4B42B7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>
      <w:bookmarkStart w:id="0" w:name="_GoBack"/>
      <w:bookmarkEnd w:id="0"/>
    </w:p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4B42B7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623D63" w:rsidRDefault="00623D63" w:rsidP="003F0F64">
      <w:pPr>
        <w:rPr>
          <w:color w:val="000000"/>
          <w:sz w:val="27"/>
          <w:szCs w:val="27"/>
        </w:rPr>
      </w:pPr>
    </w:p>
    <w:p w:rsidR="00745D23" w:rsidRPr="00623D63" w:rsidRDefault="00623D63" w:rsidP="00623D63">
      <w:pPr>
        <w:jc w:val="both"/>
        <w:rPr>
          <w:rFonts w:ascii="Times New Roman" w:hAnsi="Times New Roman" w:cs="Times New Roman"/>
        </w:rPr>
      </w:pPr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Трехфазный асинхронный двигатель с обмоткой статора, соединенной по схеме «треугольник», и короткозамкнутым ротором в номинальном режиме имеет следующие данные: </w:t>
      </w:r>
      <w:proofErr w:type="gramStart"/>
      <w:r w:rsidRPr="00623D63">
        <w:rPr>
          <w:rFonts w:ascii="Times New Roman" w:hAnsi="Times New Roman" w:cs="Times New Roman"/>
          <w:color w:val="000000"/>
          <w:sz w:val="27"/>
          <w:szCs w:val="27"/>
        </w:rPr>
        <w:t>мощность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40BACE" wp14:editId="30FB8E84">
            <wp:extent cx="485775" cy="200025"/>
            <wp:effectExtent l="0" t="0" r="9525" b="9525"/>
            <wp:docPr id="1" name="Рисунок 1" descr="http://bookzooka.com/pictures/books/5.files/image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zooka.com/pictures/books/5.files/image29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кВт</w:t>
      </w:r>
      <w:proofErr w:type="gramEnd"/>
      <w:r w:rsidRPr="00623D63">
        <w:rPr>
          <w:rFonts w:ascii="Times New Roman" w:hAnsi="Times New Roman" w:cs="Times New Roman"/>
          <w:color w:val="000000"/>
          <w:sz w:val="27"/>
          <w:szCs w:val="27"/>
        </w:rPr>
        <w:t>, напряжение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4B1E51" wp14:editId="281524DB">
            <wp:extent cx="561975" cy="200025"/>
            <wp:effectExtent l="0" t="0" r="9525" b="9525"/>
            <wp:docPr id="2" name="Рисунок 2" descr="http://bookzooka.com/pictures/books/5.files/image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kzooka.com/pictures/books/5.files/image27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В, ток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D6ED15" wp14:editId="2310BE39">
            <wp:extent cx="457200" cy="200025"/>
            <wp:effectExtent l="0" t="0" r="0" b="9525"/>
            <wp:docPr id="3" name="Рисунок 3" descr="http://bookzooka.com/pictures/books/5.files/image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okzooka.com/pictures/books/5.files/image2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А, частота вращения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520895" wp14:editId="161E18D3">
            <wp:extent cx="600075" cy="200025"/>
            <wp:effectExtent l="0" t="0" r="9525" b="9525"/>
            <wp:docPr id="4" name="Рисунок 4" descr="http://bookzooka.com/pictures/books/5.files/image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kzooka.com/pictures/books/5.files/image29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 об/мин, коэффициент мощности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2020AE" wp14:editId="271A984E">
            <wp:extent cx="790575" cy="200025"/>
            <wp:effectExtent l="0" t="0" r="9525" b="9525"/>
            <wp:docPr id="5" name="Рисунок 5" descr="http://bookzooka.com/pictures/books/5.files/image2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okzooka.com/pictures/books/5.files/image29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. При непосредственном подключении к сети кратность пускового </w:t>
      </w:r>
      <w:proofErr w:type="gramStart"/>
      <w:r w:rsidRPr="00623D63">
        <w:rPr>
          <w:rFonts w:ascii="Times New Roman" w:hAnsi="Times New Roman" w:cs="Times New Roman"/>
          <w:color w:val="000000"/>
          <w:sz w:val="27"/>
          <w:szCs w:val="27"/>
        </w:rPr>
        <w:t>тока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92AA46" wp14:editId="6BA8E7AB">
            <wp:extent cx="581025" cy="200025"/>
            <wp:effectExtent l="0" t="0" r="9525" b="9525"/>
            <wp:docPr id="6" name="Рисунок 6" descr="http://bookzooka.com/pictures/books/5.files/image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okzooka.com/pictures/books/5.files/image29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,</w:t>
      </w:r>
      <w:proofErr w:type="gramEnd"/>
      <w:r w:rsidRPr="00623D63">
        <w:rPr>
          <w:rFonts w:ascii="Times New Roman" w:hAnsi="Times New Roman" w:cs="Times New Roman"/>
          <w:color w:val="000000"/>
          <w:sz w:val="27"/>
          <w:szCs w:val="27"/>
        </w:rPr>
        <w:t xml:space="preserve"> кратность пускового момента </w:t>
      </w:r>
      <w:r w:rsidRPr="00623D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9B0AF4" wp14:editId="09676B09">
            <wp:extent cx="733425" cy="200025"/>
            <wp:effectExtent l="0" t="0" r="9525" b="9525"/>
            <wp:docPr id="7" name="Рисунок 7" descr="http://bookzooka.com/pictures/books/5.files/image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okzooka.com/pictures/books/5.files/image3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D63">
        <w:rPr>
          <w:rFonts w:ascii="Times New Roman" w:hAnsi="Times New Roman" w:cs="Times New Roman"/>
          <w:color w:val="000000"/>
          <w:sz w:val="27"/>
          <w:szCs w:val="27"/>
        </w:rPr>
        <w:t>. Определить пусковой ток и пусковой момент двигателя при пуске способом «переключения схемы со звезды на треугольник».</w:t>
      </w:r>
    </w:p>
    <w:p w:rsidR="00745D23" w:rsidRPr="00623D63" w:rsidRDefault="00745D23" w:rsidP="00623D63">
      <w:pPr>
        <w:jc w:val="both"/>
        <w:rPr>
          <w:rFonts w:ascii="Times New Roman" w:hAnsi="Times New Roman" w:cs="Times New Roman"/>
        </w:rPr>
      </w:pPr>
      <w:r w:rsidRPr="00623D63">
        <w:rPr>
          <w:rFonts w:ascii="Times New Roman" w:hAnsi="Times New Roman" w:cs="Times New Roman"/>
        </w:rPr>
        <w:t xml:space="preserve"> </w:t>
      </w:r>
    </w:p>
    <w:sectPr w:rsidR="00745D23" w:rsidRPr="0062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B42B7"/>
    <w:rsid w:val="00623CEE"/>
    <w:rsid w:val="00623D63"/>
    <w:rsid w:val="00745D23"/>
    <w:rsid w:val="009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A0ED-FB0E-4CF5-9A2F-76C4382E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6</cp:revision>
  <dcterms:created xsi:type="dcterms:W3CDTF">2020-10-16T01:49:00Z</dcterms:created>
  <dcterms:modified xsi:type="dcterms:W3CDTF">2020-11-08T01:59:00Z</dcterms:modified>
</cp:coreProperties>
</file>