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FA140" w14:textId="44CFDB73" w:rsidR="00F046EA" w:rsidRDefault="00F8022A">
      <w:r>
        <w:t>Лекция:</w:t>
      </w:r>
    </w:p>
    <w:p w14:paraId="75229E65" w14:textId="07797921" w:rsidR="00F8022A" w:rsidRPr="00A97C9F" w:rsidRDefault="00F8022A">
      <w:pPr>
        <w:rPr>
          <w:rFonts w:ascii="Times New Roman" w:hAnsi="Times New Roman" w:cs="Times New Roman"/>
          <w:b/>
          <w:bCs/>
          <w:sz w:val="28"/>
          <w:szCs w:val="28"/>
        </w:rPr>
      </w:pPr>
      <w:r w:rsidRPr="00A97C9F">
        <w:rPr>
          <w:rFonts w:ascii="Times New Roman" w:hAnsi="Times New Roman" w:cs="Times New Roman"/>
          <w:b/>
          <w:bCs/>
          <w:sz w:val="28"/>
          <w:szCs w:val="28"/>
        </w:rPr>
        <w:t>БЕЗОПАСНОСТЬ</w:t>
      </w:r>
    </w:p>
    <w:p w14:paraId="5A28A15B" w14:textId="2620CA35" w:rsidR="00F8022A" w:rsidRPr="00A97C9F" w:rsidRDefault="00F8022A">
      <w:pPr>
        <w:rPr>
          <w:b/>
          <w:bCs/>
        </w:rPr>
      </w:pPr>
      <w:r w:rsidRPr="00A97C9F">
        <w:rPr>
          <w:b/>
          <w:bCs/>
        </w:rPr>
        <w:t>Вопрос №13</w:t>
      </w:r>
      <w:r w:rsidR="005C47B3" w:rsidRPr="00A97C9F">
        <w:rPr>
          <w:b/>
          <w:bCs/>
        </w:rPr>
        <w:t xml:space="preserve"> Инфракрасное излучение: его действие на организм. Нормирование ИК-излучения</w:t>
      </w:r>
    </w:p>
    <w:p w14:paraId="52FA127E" w14:textId="22405F5C" w:rsidR="005C47B3" w:rsidRPr="00A97C9F" w:rsidRDefault="00D92B33" w:rsidP="00A97C9F">
      <w:pPr>
        <w:spacing w:after="0" w:line="240" w:lineRule="auto"/>
        <w:rPr>
          <w:rFonts w:ascii="Times New Roman" w:hAnsi="Times New Roman" w:cs="Times New Roman"/>
          <w:sz w:val="24"/>
          <w:szCs w:val="24"/>
        </w:rPr>
      </w:pPr>
      <w:r w:rsidRPr="00A97C9F">
        <w:rPr>
          <w:rFonts w:ascii="Times New Roman" w:hAnsi="Times New Roman" w:cs="Times New Roman"/>
          <w:i/>
          <w:sz w:val="24"/>
          <w:szCs w:val="24"/>
        </w:rPr>
        <w:t>Инфракрасное излучение</w:t>
      </w:r>
      <w:r w:rsidRPr="00A97C9F">
        <w:rPr>
          <w:rFonts w:ascii="Times New Roman" w:hAnsi="Times New Roman" w:cs="Times New Roman"/>
          <w:sz w:val="24"/>
          <w:szCs w:val="24"/>
        </w:rPr>
        <w:t xml:space="preserve"> (ИК-излучение) представляет собой невидимый поток электромагнитных волн с длиной волны 0,76мкм …1 мм, обладающий волновыми и квантовыми свойствами. Источником инфракрасного излучения является любое нагретое тело.</w:t>
      </w:r>
    </w:p>
    <w:p w14:paraId="316A839F" w14:textId="77777777" w:rsidR="00A369D2" w:rsidRPr="00A97C9F" w:rsidRDefault="00A369D2"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По длине волны ИК-излучения выделяют три области, различающиеся по особенностям своего биологического действия:</w:t>
      </w:r>
    </w:p>
    <w:p w14:paraId="5E482820" w14:textId="77777777" w:rsidR="00A369D2" w:rsidRPr="00A97C9F" w:rsidRDefault="00A369D2" w:rsidP="00A97C9F">
      <w:pPr>
        <w:numPr>
          <w:ilvl w:val="0"/>
          <w:numId w:val="1"/>
        </w:numPr>
        <w:spacing w:after="0" w:line="240" w:lineRule="auto"/>
        <w:jc w:val="both"/>
        <w:rPr>
          <w:rFonts w:ascii="Times New Roman" w:hAnsi="Times New Roman" w:cs="Times New Roman"/>
          <w:sz w:val="24"/>
          <w:szCs w:val="24"/>
        </w:rPr>
      </w:pPr>
      <w:r w:rsidRPr="00A97C9F">
        <w:rPr>
          <w:rFonts w:ascii="Times New Roman" w:hAnsi="Times New Roman" w:cs="Times New Roman"/>
          <w:sz w:val="24"/>
          <w:szCs w:val="24"/>
        </w:rPr>
        <w:t>ИК-А  -  коротковолновую ( λ менее 1,4мкм),</w:t>
      </w:r>
    </w:p>
    <w:p w14:paraId="11384AC4" w14:textId="77777777" w:rsidR="00A369D2" w:rsidRPr="00A97C9F" w:rsidRDefault="00A369D2" w:rsidP="00A97C9F">
      <w:pPr>
        <w:numPr>
          <w:ilvl w:val="0"/>
          <w:numId w:val="1"/>
        </w:numPr>
        <w:spacing w:after="0" w:line="240" w:lineRule="auto"/>
        <w:jc w:val="both"/>
        <w:rPr>
          <w:rFonts w:ascii="Times New Roman" w:hAnsi="Times New Roman" w:cs="Times New Roman"/>
          <w:sz w:val="24"/>
          <w:szCs w:val="24"/>
        </w:rPr>
      </w:pPr>
      <w:r w:rsidRPr="00A97C9F">
        <w:rPr>
          <w:rFonts w:ascii="Times New Roman" w:hAnsi="Times New Roman" w:cs="Times New Roman"/>
          <w:sz w:val="24"/>
          <w:szCs w:val="24"/>
        </w:rPr>
        <w:t>ИК-В  -  средневолновую (λ = 1,4…3,0мкм),</w:t>
      </w:r>
    </w:p>
    <w:p w14:paraId="266E9635" w14:textId="276801CA" w:rsidR="00A369D2" w:rsidRPr="00A97C9F" w:rsidRDefault="00A369D2" w:rsidP="00A97C9F">
      <w:pPr>
        <w:numPr>
          <w:ilvl w:val="0"/>
          <w:numId w:val="1"/>
        </w:numPr>
        <w:spacing w:after="0" w:line="240" w:lineRule="auto"/>
        <w:jc w:val="both"/>
        <w:rPr>
          <w:rFonts w:ascii="Times New Roman" w:hAnsi="Times New Roman" w:cs="Times New Roman"/>
          <w:sz w:val="24"/>
          <w:szCs w:val="24"/>
        </w:rPr>
      </w:pPr>
      <w:r w:rsidRPr="00A97C9F">
        <w:rPr>
          <w:rFonts w:ascii="Times New Roman" w:hAnsi="Times New Roman" w:cs="Times New Roman"/>
          <w:sz w:val="24"/>
          <w:szCs w:val="24"/>
        </w:rPr>
        <w:t>ИК-С  -  длинноволновую (λ более 3мкм).</w:t>
      </w:r>
    </w:p>
    <w:p w14:paraId="7B853F20" w14:textId="77777777" w:rsidR="00A369D2" w:rsidRPr="00A97C9F" w:rsidRDefault="00A369D2"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ИК-излучение, проходя через воздух, его не нагревает, но, поглотившись твердыми телами, лучистая энергия переходит в тепловую энергию, вызывая нагревание окружающих поверхностей.</w:t>
      </w:r>
    </w:p>
    <w:p w14:paraId="41D3AC18" w14:textId="77777777" w:rsidR="00A369D2" w:rsidRPr="00A97C9F" w:rsidRDefault="00A369D2"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Таким образом, действие ИК-излучения при поглощении проявляется в основном глубинным или поверхностным прогреванием тканей. ИК-лучи неодинаково отражаются кожей человека – отражательная способность колеблется от нескольких % до более чем 40%. Пигментация и отек кожи уменьшают отражательную способность.</w:t>
      </w:r>
    </w:p>
    <w:p w14:paraId="3E16A85C" w14:textId="77777777" w:rsidR="00A80101" w:rsidRPr="00A97C9F" w:rsidRDefault="00A80101"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Длинноволновая часть спектра (ИК-С) задерживается в основном поверхностными слоями кожи, вызывая жжение (калящие лучи).</w:t>
      </w:r>
    </w:p>
    <w:p w14:paraId="06459469" w14:textId="77777777" w:rsidR="00A80101" w:rsidRPr="00A97C9F" w:rsidRDefault="00A80101"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 xml:space="preserve">Средневолновая (ИК-В) и коротковолновая (ИК-А) части ИК-излучения, а также красная часть видимого излучения, проникают на глубину до </w:t>
      </w:r>
      <w:smartTag w:uri="urn:schemas-microsoft-com:office:smarttags" w:element="metricconverter">
        <w:smartTagPr>
          <w:attr w:name="ProductID" w:val="3 см"/>
        </w:smartTagPr>
        <w:r w:rsidRPr="00A97C9F">
          <w:rPr>
            <w:rFonts w:ascii="Times New Roman" w:hAnsi="Times New Roman" w:cs="Times New Roman"/>
            <w:sz w:val="24"/>
            <w:szCs w:val="24"/>
          </w:rPr>
          <w:t>3 см</w:t>
        </w:r>
      </w:smartTag>
      <w:r w:rsidRPr="00A97C9F">
        <w:rPr>
          <w:rFonts w:ascii="Times New Roman" w:hAnsi="Times New Roman" w:cs="Times New Roman"/>
          <w:sz w:val="24"/>
          <w:szCs w:val="24"/>
        </w:rPr>
        <w:t xml:space="preserve"> и при высоких энергиях могут вызвать перегревание тканей</w:t>
      </w:r>
    </w:p>
    <w:p w14:paraId="335C7DDB" w14:textId="2392843F" w:rsidR="00A80101" w:rsidRPr="00A97C9F" w:rsidRDefault="00A80101" w:rsidP="00A97C9F">
      <w:pPr>
        <w:spacing w:after="0" w:line="240" w:lineRule="auto"/>
        <w:jc w:val="both"/>
        <w:rPr>
          <w:rFonts w:ascii="Times New Roman" w:hAnsi="Times New Roman" w:cs="Times New Roman"/>
          <w:b/>
          <w:i/>
          <w:sz w:val="24"/>
          <w:szCs w:val="24"/>
        </w:rPr>
      </w:pPr>
    </w:p>
    <w:p w14:paraId="7E54FF90" w14:textId="77777777" w:rsidR="00A80101" w:rsidRPr="00A97C9F" w:rsidRDefault="00A80101"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Воздействие ИК-излучения проявляется как в виде местных (локальных), так и общих реакций. Причем коротковолновое (ИК-А) излучение обладает более выраженным общим воздействием. Большое количество поглощенного ИК-света приводит к перегреву и повышению температуры организма вследствие нарушения гомеостатических механизмов терморегуляции (усиливается беспорядочное движение молекул). При этом происходит снижение физической работоспособности, функциональных возможностей организма.</w:t>
      </w:r>
    </w:p>
    <w:p w14:paraId="1DDD42AE" w14:textId="77777777" w:rsidR="00A80101" w:rsidRPr="00A97C9F" w:rsidRDefault="00A80101"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При локальном действии на ткани ИК-излучение ускоряет биохимические реакции, ферментативные процессы, рост клеток, кровоток. Происходящее при поглощении энергии инфракрасного излучения образования тепла приводит к локальному повышения температуры облучаемых кожных покровов на 1 – 2 °С и вызывает</w:t>
      </w:r>
      <w:r w:rsidRPr="00A97C9F">
        <w:rPr>
          <w:rFonts w:ascii="Times New Roman" w:hAnsi="Times New Roman" w:cs="Times New Roman"/>
          <w:sz w:val="24"/>
          <w:szCs w:val="24"/>
          <w:vertAlign w:val="subscript"/>
        </w:rPr>
        <w:t xml:space="preserve"> </w:t>
      </w:r>
      <w:r w:rsidRPr="00A97C9F">
        <w:rPr>
          <w:rFonts w:ascii="Times New Roman" w:hAnsi="Times New Roman" w:cs="Times New Roman"/>
          <w:sz w:val="24"/>
          <w:szCs w:val="24"/>
        </w:rPr>
        <w:t>местные терморегуляционные реакции поверхностной сосудистой сети. Эти реакции проявляются изменением тонуса капилляров и функциональных свойств термомеханочувствительных афферентных проводников кожи.</w:t>
      </w:r>
    </w:p>
    <w:p w14:paraId="4C53E15B" w14:textId="77777777" w:rsidR="00A80101" w:rsidRPr="00A97C9F" w:rsidRDefault="00A80101"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 xml:space="preserve">     Сосудистая реакция развивается </w:t>
      </w:r>
      <w:r w:rsidRPr="00A97C9F">
        <w:rPr>
          <w:rFonts w:ascii="Times New Roman" w:hAnsi="Times New Roman" w:cs="Times New Roman"/>
          <w:iCs/>
          <w:sz w:val="24"/>
          <w:szCs w:val="24"/>
        </w:rPr>
        <w:t>фазно.</w:t>
      </w:r>
      <w:r w:rsidRPr="00A97C9F">
        <w:rPr>
          <w:rFonts w:ascii="Times New Roman" w:hAnsi="Times New Roman" w:cs="Times New Roman"/>
          <w:i/>
          <w:iCs/>
          <w:sz w:val="24"/>
          <w:szCs w:val="24"/>
        </w:rPr>
        <w:t xml:space="preserve"> </w:t>
      </w:r>
      <w:r w:rsidRPr="00A97C9F">
        <w:rPr>
          <w:rFonts w:ascii="Times New Roman" w:hAnsi="Times New Roman" w:cs="Times New Roman"/>
          <w:sz w:val="24"/>
          <w:szCs w:val="24"/>
        </w:rPr>
        <w:t>Вначале возникает кратковременный (до 30 сек.), незначительно выраженный спазм поверхностных сосудов кожи, который в последующем сменяет</w:t>
      </w:r>
      <w:r w:rsidRPr="00A97C9F">
        <w:rPr>
          <w:rFonts w:ascii="Times New Roman" w:hAnsi="Times New Roman" w:cs="Times New Roman"/>
          <w:sz w:val="24"/>
          <w:szCs w:val="24"/>
        </w:rPr>
        <w:softHyphen/>
        <w:t xml:space="preserve">ся увеличением локального кровотока и возрастанием объема циркулирующей в тканях крови. В результате возникает </w:t>
      </w:r>
      <w:r w:rsidRPr="00A97C9F">
        <w:rPr>
          <w:rFonts w:ascii="Times New Roman" w:hAnsi="Times New Roman" w:cs="Times New Roman"/>
          <w:iCs/>
          <w:sz w:val="24"/>
          <w:szCs w:val="24"/>
        </w:rPr>
        <w:t>гиперемия</w:t>
      </w:r>
      <w:r w:rsidRPr="00A97C9F">
        <w:rPr>
          <w:rFonts w:ascii="Times New Roman" w:hAnsi="Times New Roman" w:cs="Times New Roman"/>
          <w:i/>
          <w:iCs/>
          <w:sz w:val="24"/>
          <w:szCs w:val="24"/>
        </w:rPr>
        <w:t xml:space="preserve"> </w:t>
      </w:r>
      <w:r w:rsidRPr="00A97C9F">
        <w:rPr>
          <w:rFonts w:ascii="Times New Roman" w:hAnsi="Times New Roman" w:cs="Times New Roman"/>
          <w:sz w:val="24"/>
          <w:szCs w:val="24"/>
        </w:rPr>
        <w:t xml:space="preserve">облученных участков тела, обусловленная увеличением притока крови в тканях. Она проявляется </w:t>
      </w:r>
      <w:r w:rsidRPr="00A97C9F">
        <w:rPr>
          <w:rFonts w:ascii="Times New Roman" w:hAnsi="Times New Roman" w:cs="Times New Roman"/>
          <w:iCs/>
          <w:sz w:val="24"/>
          <w:szCs w:val="24"/>
        </w:rPr>
        <w:t>красными пятнами на коже, возникает в процессе инфракрасного облучения боль</w:t>
      </w:r>
      <w:r w:rsidRPr="00A97C9F">
        <w:rPr>
          <w:rFonts w:ascii="Times New Roman" w:hAnsi="Times New Roman" w:cs="Times New Roman"/>
          <w:iCs/>
          <w:sz w:val="24"/>
          <w:szCs w:val="24"/>
        </w:rPr>
        <w:softHyphen/>
        <w:t>ного, не имеет четко очерченных границ и исчезает бесследно через 20—30 мин. после окончания облучения.</w:t>
      </w:r>
      <w:r w:rsidRPr="00A97C9F">
        <w:rPr>
          <w:rFonts w:ascii="Times New Roman" w:hAnsi="Times New Roman" w:cs="Times New Roman"/>
          <w:i/>
          <w:iCs/>
          <w:sz w:val="24"/>
          <w:szCs w:val="24"/>
        </w:rPr>
        <w:t xml:space="preserve"> </w:t>
      </w:r>
      <w:r w:rsidRPr="00A97C9F">
        <w:rPr>
          <w:rFonts w:ascii="Times New Roman" w:hAnsi="Times New Roman" w:cs="Times New Roman"/>
          <w:sz w:val="24"/>
          <w:szCs w:val="24"/>
        </w:rPr>
        <w:t>После многократ</w:t>
      </w:r>
      <w:r w:rsidRPr="00A97C9F">
        <w:rPr>
          <w:rFonts w:ascii="Times New Roman" w:hAnsi="Times New Roman" w:cs="Times New Roman"/>
          <w:sz w:val="24"/>
          <w:szCs w:val="24"/>
        </w:rPr>
        <w:softHyphen/>
        <w:t>ных инфракрасных облучений на коже может появиться нестой</w:t>
      </w:r>
      <w:r w:rsidRPr="00A97C9F">
        <w:rPr>
          <w:rFonts w:ascii="Times New Roman" w:hAnsi="Times New Roman" w:cs="Times New Roman"/>
          <w:sz w:val="24"/>
          <w:szCs w:val="24"/>
        </w:rPr>
        <w:softHyphen/>
        <w:t>кая пятнистая пигментация, которая локализована преимуще</w:t>
      </w:r>
      <w:r w:rsidRPr="00A97C9F">
        <w:rPr>
          <w:rFonts w:ascii="Times New Roman" w:hAnsi="Times New Roman" w:cs="Times New Roman"/>
          <w:sz w:val="24"/>
          <w:szCs w:val="24"/>
        </w:rPr>
        <w:softHyphen/>
        <w:t>ственно по ходу поверхностных вен.</w:t>
      </w:r>
    </w:p>
    <w:p w14:paraId="48F93939" w14:textId="55A8A5E9" w:rsidR="00A80101" w:rsidRPr="00A97C9F" w:rsidRDefault="00A80101"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 xml:space="preserve">     Нервные импульсы от кожи распространяются по всему организму, нормализуя его работу. Ослабляется тонус мышц, сосудов, чрезмерное напряжение, болевые </w:t>
      </w:r>
      <w:r w:rsidRPr="00A97C9F">
        <w:rPr>
          <w:rFonts w:ascii="Times New Roman" w:hAnsi="Times New Roman" w:cs="Times New Roman"/>
          <w:sz w:val="24"/>
          <w:szCs w:val="24"/>
        </w:rPr>
        <w:lastRenderedPageBreak/>
        <w:t>ощущения.     В результате изменения импульсной активности термомеха</w:t>
      </w:r>
      <w:r w:rsidR="00A97C9F">
        <w:rPr>
          <w:rFonts w:ascii="Times New Roman" w:hAnsi="Times New Roman" w:cs="Times New Roman"/>
          <w:sz w:val="24"/>
          <w:szCs w:val="24"/>
        </w:rPr>
        <w:t>н</w:t>
      </w:r>
      <w:r w:rsidRPr="00A97C9F">
        <w:rPr>
          <w:rFonts w:ascii="Times New Roman" w:hAnsi="Times New Roman" w:cs="Times New Roman"/>
          <w:sz w:val="24"/>
          <w:szCs w:val="24"/>
        </w:rPr>
        <w:t>очувствительных афферентов кожи развиваются нейрорефлекторные реакции внутренних органов, метамерно связанных с облучённым участком кожи. Они проявляются в расширении сосудов внутренних органов, усилении их трофики, а также в ускорении грануляции ран и трофических язв. Кроме того, при инфракрасном облучении обширных участков тела происходят учащения дыхания и активация терморегулирующих центров гипоталамуса.</w:t>
      </w:r>
    </w:p>
    <w:p w14:paraId="6804E2E8" w14:textId="77777777" w:rsidR="00297E2F" w:rsidRPr="00A97C9F" w:rsidRDefault="00297E2F" w:rsidP="00A97C9F">
      <w:pPr>
        <w:spacing w:after="0" w:line="240" w:lineRule="auto"/>
        <w:ind w:firstLine="709"/>
        <w:jc w:val="both"/>
        <w:rPr>
          <w:rFonts w:ascii="Times New Roman" w:hAnsi="Times New Roman" w:cs="Times New Roman"/>
          <w:sz w:val="24"/>
          <w:szCs w:val="24"/>
        </w:rPr>
      </w:pPr>
    </w:p>
    <w:p w14:paraId="1E81D50C" w14:textId="77777777" w:rsidR="00297E2F" w:rsidRPr="00A97C9F" w:rsidRDefault="00297E2F"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 xml:space="preserve">ИК-излучение обладает противовоспалительным действием и поэтому используется как физиотерапевтическое средство при лечении негнойных хронических воспалительных местных процессах, ожогах, обморожениях, вяло заживающих ранах и язвах, контрактурах (сжимание и укорочение вследствие фиброза) суставов, различных спайках. </w:t>
      </w:r>
    </w:p>
    <w:p w14:paraId="00CDFED7" w14:textId="713682EE" w:rsidR="002B3337" w:rsidRDefault="002B3337"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В диагностике используется тот факт, что тело человека излучает ИК-лучи. Максимальная длина волны 9 мкм. Интенсивность (поток излучения, приходящийся на единицу поверхности) ИК-излучения в различных точках поверхности тела зависит от местной температуры тканей и может служить ее весьма тонким индикатором. Патологические процессы (воспалительные очаги, опухоли) повышают местную температуру. Поэтому изменение интенсивности ИК-излучения может служить диагностическим признаком их наличия.</w:t>
      </w:r>
    </w:p>
    <w:p w14:paraId="5349E530" w14:textId="77777777" w:rsidR="00A97C9F" w:rsidRPr="00A97C9F" w:rsidRDefault="00A97C9F" w:rsidP="00A97C9F">
      <w:pPr>
        <w:spacing w:after="0" w:line="240" w:lineRule="auto"/>
        <w:ind w:firstLine="709"/>
        <w:jc w:val="both"/>
        <w:rPr>
          <w:rFonts w:ascii="Times New Roman" w:hAnsi="Times New Roman" w:cs="Times New Roman"/>
          <w:sz w:val="24"/>
          <w:szCs w:val="24"/>
        </w:rPr>
      </w:pPr>
    </w:p>
    <w:p w14:paraId="06B2C2D2" w14:textId="77777777" w:rsidR="00A97C9F" w:rsidRPr="00A97C9F" w:rsidRDefault="00A97C9F"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При работе с источниками ИК-излучения необходимо соблюдать правила техники безопасности из-за возможного вредного воздействия излучения. Прежде всего, оно связано с температурными факторами. Основными вредными воздействиями являются усиление пигментации кожи и ее ожоги, изменения в хрусталике глаза, ожоги сетчатки и роговицы глаза, развитие катаракты.</w:t>
      </w:r>
    </w:p>
    <w:p w14:paraId="12E8B49B" w14:textId="77777777" w:rsidR="00A97C9F" w:rsidRPr="00A97C9F" w:rsidRDefault="00A97C9F"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Основными мероприятиями по профилактике вредного воздействия ИК-излучения являются:</w:t>
      </w:r>
    </w:p>
    <w:p w14:paraId="04654846" w14:textId="77777777" w:rsidR="00A97C9F" w:rsidRPr="00A97C9F" w:rsidRDefault="00A97C9F" w:rsidP="00A97C9F">
      <w:pPr>
        <w:spacing w:after="0" w:line="240" w:lineRule="auto"/>
        <w:ind w:left="709"/>
        <w:jc w:val="both"/>
        <w:rPr>
          <w:rFonts w:ascii="Times New Roman" w:hAnsi="Times New Roman" w:cs="Times New Roman"/>
          <w:sz w:val="24"/>
          <w:szCs w:val="24"/>
        </w:rPr>
      </w:pPr>
      <w:r w:rsidRPr="00A97C9F">
        <w:rPr>
          <w:rFonts w:ascii="Times New Roman" w:hAnsi="Times New Roman" w:cs="Times New Roman"/>
          <w:sz w:val="24"/>
          <w:szCs w:val="24"/>
        </w:rPr>
        <w:t>- снижение интенсивности тепловых излучений,</w:t>
      </w:r>
    </w:p>
    <w:p w14:paraId="3C924E1E" w14:textId="77777777" w:rsidR="00A97C9F" w:rsidRPr="00A97C9F" w:rsidRDefault="00A97C9F" w:rsidP="00A97C9F">
      <w:pPr>
        <w:spacing w:after="0" w:line="240" w:lineRule="auto"/>
        <w:ind w:left="709"/>
        <w:jc w:val="both"/>
        <w:rPr>
          <w:rFonts w:ascii="Times New Roman" w:hAnsi="Times New Roman" w:cs="Times New Roman"/>
          <w:sz w:val="24"/>
          <w:szCs w:val="24"/>
        </w:rPr>
      </w:pPr>
      <w:r w:rsidRPr="00A97C9F">
        <w:rPr>
          <w:rFonts w:ascii="Times New Roman" w:hAnsi="Times New Roman" w:cs="Times New Roman"/>
          <w:sz w:val="24"/>
          <w:szCs w:val="24"/>
        </w:rPr>
        <w:t>- совершенствование системы вентиляции,</w:t>
      </w:r>
    </w:p>
    <w:p w14:paraId="53CBA093" w14:textId="77777777" w:rsidR="00A97C9F" w:rsidRPr="00A97C9F" w:rsidRDefault="00A97C9F" w:rsidP="00A97C9F">
      <w:pPr>
        <w:spacing w:after="0" w:line="240" w:lineRule="auto"/>
        <w:ind w:left="709"/>
        <w:jc w:val="both"/>
        <w:rPr>
          <w:rFonts w:ascii="Times New Roman" w:hAnsi="Times New Roman" w:cs="Times New Roman"/>
          <w:sz w:val="24"/>
          <w:szCs w:val="24"/>
        </w:rPr>
      </w:pPr>
      <w:r w:rsidRPr="00A97C9F">
        <w:rPr>
          <w:rFonts w:ascii="Times New Roman" w:hAnsi="Times New Roman" w:cs="Times New Roman"/>
          <w:sz w:val="24"/>
          <w:szCs w:val="24"/>
        </w:rPr>
        <w:t>- кондиционирование воздуха,</w:t>
      </w:r>
    </w:p>
    <w:p w14:paraId="45DC12C6" w14:textId="77777777" w:rsidR="00A97C9F" w:rsidRPr="00A97C9F" w:rsidRDefault="00A97C9F" w:rsidP="00A97C9F">
      <w:pPr>
        <w:spacing w:after="0" w:line="240" w:lineRule="auto"/>
        <w:ind w:left="900" w:hanging="191"/>
        <w:jc w:val="both"/>
        <w:rPr>
          <w:rFonts w:ascii="Times New Roman" w:hAnsi="Times New Roman" w:cs="Times New Roman"/>
          <w:sz w:val="24"/>
          <w:szCs w:val="24"/>
        </w:rPr>
      </w:pPr>
      <w:r w:rsidRPr="00A97C9F">
        <w:rPr>
          <w:rFonts w:ascii="Times New Roman" w:hAnsi="Times New Roman" w:cs="Times New Roman"/>
          <w:sz w:val="24"/>
          <w:szCs w:val="24"/>
        </w:rPr>
        <w:t>- организация физиологически обоснованных режимов труда и отдыха, питьевого режима, обеспечение средствами индивидуальной защиты,</w:t>
      </w:r>
    </w:p>
    <w:p w14:paraId="26C91AEF" w14:textId="77777777" w:rsidR="00A97C9F" w:rsidRPr="00A97C9F" w:rsidRDefault="00A97C9F" w:rsidP="00A97C9F">
      <w:pPr>
        <w:spacing w:after="0" w:line="240" w:lineRule="auto"/>
        <w:ind w:left="709"/>
        <w:jc w:val="both"/>
        <w:rPr>
          <w:rFonts w:ascii="Times New Roman" w:hAnsi="Times New Roman" w:cs="Times New Roman"/>
          <w:sz w:val="24"/>
          <w:szCs w:val="24"/>
        </w:rPr>
      </w:pPr>
      <w:r w:rsidRPr="00A97C9F">
        <w:rPr>
          <w:rFonts w:ascii="Times New Roman" w:hAnsi="Times New Roman" w:cs="Times New Roman"/>
          <w:sz w:val="24"/>
          <w:szCs w:val="24"/>
        </w:rPr>
        <w:t>- периодические медицинские осмотры.</w:t>
      </w:r>
    </w:p>
    <w:p w14:paraId="0C1B16F9" w14:textId="77777777" w:rsidR="00A97C9F" w:rsidRPr="00A97C9F" w:rsidRDefault="00A97C9F"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Основным нормативным документом, определяющим допустимые уровни ИК-излучения являются</w:t>
      </w:r>
    </w:p>
    <w:p w14:paraId="064D0143" w14:textId="77777777" w:rsidR="00A97C9F" w:rsidRPr="00A97C9F" w:rsidRDefault="00A97C9F" w:rsidP="00A97C9F">
      <w:pPr>
        <w:spacing w:after="0" w:line="240" w:lineRule="auto"/>
        <w:ind w:left="3600" w:hanging="2891"/>
        <w:jc w:val="both"/>
        <w:rPr>
          <w:rFonts w:ascii="Times New Roman" w:hAnsi="Times New Roman" w:cs="Times New Roman"/>
          <w:sz w:val="24"/>
          <w:szCs w:val="24"/>
        </w:rPr>
      </w:pPr>
      <w:r w:rsidRPr="00A97C9F">
        <w:rPr>
          <w:rFonts w:ascii="Times New Roman" w:hAnsi="Times New Roman" w:cs="Times New Roman"/>
          <w:sz w:val="24"/>
          <w:szCs w:val="24"/>
        </w:rPr>
        <w:t>СанПиН 2.2.4.548-96 «Гигиенические требования к микроклимату производственных помещений»,</w:t>
      </w:r>
    </w:p>
    <w:p w14:paraId="533620A9" w14:textId="77777777" w:rsidR="00A97C9F" w:rsidRPr="00A97C9F" w:rsidRDefault="00A97C9F" w:rsidP="00A97C9F">
      <w:pPr>
        <w:spacing w:after="0" w:line="240" w:lineRule="auto"/>
        <w:jc w:val="both"/>
        <w:rPr>
          <w:rFonts w:ascii="Times New Roman" w:hAnsi="Times New Roman" w:cs="Times New Roman"/>
          <w:sz w:val="24"/>
          <w:szCs w:val="24"/>
        </w:rPr>
      </w:pPr>
      <w:r w:rsidRPr="00A97C9F">
        <w:rPr>
          <w:rFonts w:ascii="Times New Roman" w:hAnsi="Times New Roman" w:cs="Times New Roman"/>
          <w:sz w:val="24"/>
          <w:szCs w:val="24"/>
        </w:rPr>
        <w:t>в которых приведены предельно допустимые уровни (ПДУ) интенсивности ИК-излучения:</w:t>
      </w:r>
    </w:p>
    <w:p w14:paraId="5427CF86" w14:textId="613322C5" w:rsidR="00A97C9F" w:rsidRPr="000E70FF" w:rsidRDefault="00A97C9F" w:rsidP="00A97C9F">
      <w:pPr>
        <w:spacing w:after="0" w:line="240" w:lineRule="auto"/>
        <w:jc w:val="both"/>
        <w:rPr>
          <w:rFonts w:ascii="Times New Roman" w:hAnsi="Times New Roman" w:cs="Times New Roman"/>
          <w:sz w:val="24"/>
          <w:szCs w:val="24"/>
        </w:rPr>
      </w:pPr>
      <w:r w:rsidRPr="00A97C9F">
        <w:rPr>
          <w:rFonts w:ascii="Times New Roman" w:hAnsi="Times New Roman" w:cs="Times New Roman"/>
          <w:sz w:val="24"/>
          <w:szCs w:val="24"/>
        </w:rPr>
        <w:t xml:space="preserve">а) в зависимости от размеров облучаемой поверхности тела                       </w:t>
      </w:r>
    </w:p>
    <w:p w14:paraId="16511828" w14:textId="77777777" w:rsidR="00A97C9F" w:rsidRPr="00A97C9F" w:rsidRDefault="00A97C9F" w:rsidP="00A97C9F">
      <w:pPr>
        <w:spacing w:after="0" w:line="240" w:lineRule="auto"/>
        <w:jc w:val="both"/>
        <w:rPr>
          <w:rFonts w:ascii="Times New Roman" w:hAnsi="Times New Roman" w:cs="Times New Roman"/>
          <w:sz w:val="24"/>
          <w:szCs w:val="24"/>
        </w:rPr>
      </w:pPr>
      <w:r w:rsidRPr="00A97C9F">
        <w:rPr>
          <w:rFonts w:ascii="Times New Roman" w:hAnsi="Times New Roman" w:cs="Times New Roman"/>
          <w:sz w:val="24"/>
          <w:szCs w:val="24"/>
        </w:rPr>
        <w:t>б) в зависимости от продолжительности облучения</w:t>
      </w:r>
    </w:p>
    <w:p w14:paraId="47D5B237" w14:textId="77777777" w:rsidR="00A97C9F" w:rsidRPr="00A97C9F" w:rsidRDefault="00A97C9F" w:rsidP="000469E6">
      <w:pPr>
        <w:spacing w:after="0" w:line="240" w:lineRule="auto"/>
        <w:jc w:val="both"/>
        <w:rPr>
          <w:rFonts w:ascii="Times New Roman" w:hAnsi="Times New Roman" w:cs="Times New Roman"/>
          <w:sz w:val="24"/>
          <w:szCs w:val="24"/>
        </w:rPr>
      </w:pPr>
    </w:p>
    <w:p w14:paraId="6C22D0CE" w14:textId="79FA0EF9" w:rsidR="00A97C9F" w:rsidRPr="00A97C9F" w:rsidRDefault="00A97C9F" w:rsidP="00A97C9F">
      <w:pPr>
        <w:spacing w:after="0" w:line="240" w:lineRule="auto"/>
        <w:ind w:firstLine="709"/>
        <w:jc w:val="both"/>
        <w:rPr>
          <w:rFonts w:ascii="Times New Roman" w:hAnsi="Times New Roman" w:cs="Times New Roman"/>
          <w:sz w:val="24"/>
          <w:szCs w:val="24"/>
        </w:rPr>
      </w:pPr>
      <w:r w:rsidRPr="00A97C9F">
        <w:rPr>
          <w:rFonts w:ascii="Times New Roman" w:hAnsi="Times New Roman" w:cs="Times New Roman"/>
          <w:sz w:val="24"/>
          <w:szCs w:val="24"/>
        </w:rPr>
        <w:t xml:space="preserve"> В качестве организационных мер защиты проводятся медицинские осмотры. Предварительные перед поступлением на работу и периодические (раз в год) медицинские осмотры проводятся во избежание возникновения профессиональных и повышения уровня производственно обусловленных заболеваний. На работы, где работники имеют контакт с ИК-излучением, нельзя принимать лиц с хроническими повторяющимися заболеваниями глаз, выраженной вегетативно-сосудистой дистонией и катарактой.</w:t>
      </w:r>
    </w:p>
    <w:p w14:paraId="1A97176D" w14:textId="77777777" w:rsidR="00A369D2" w:rsidRDefault="00A369D2"/>
    <w:p w14:paraId="4A455D00" w14:textId="01C9BB82" w:rsidR="00F8022A" w:rsidRDefault="00F8022A"/>
    <w:p w14:paraId="332B18D5" w14:textId="17647C79" w:rsidR="000E70FF" w:rsidRDefault="000E70FF"/>
    <w:p w14:paraId="0507F751" w14:textId="77777777" w:rsidR="000E70FF" w:rsidRDefault="000E70FF"/>
    <w:p w14:paraId="40AE3DF5" w14:textId="1B1CCEEA" w:rsidR="00F8022A" w:rsidRPr="000469E6" w:rsidRDefault="00F8022A">
      <w:pPr>
        <w:rPr>
          <w:b/>
          <w:bCs/>
        </w:rPr>
      </w:pPr>
      <w:r w:rsidRPr="000469E6">
        <w:rPr>
          <w:b/>
          <w:bCs/>
        </w:rPr>
        <w:lastRenderedPageBreak/>
        <w:t>Вопрос №14</w:t>
      </w:r>
      <w:r w:rsidR="005C47B3" w:rsidRPr="000469E6">
        <w:rPr>
          <w:b/>
          <w:bCs/>
        </w:rPr>
        <w:t xml:space="preserve"> Ультрафиолетовое излучение: его действие на организм</w:t>
      </w:r>
    </w:p>
    <w:p w14:paraId="609B9082"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Ультрафиолетовое (УФ) излучение представляет собой невидимое глазом электромагнитное излучение, занимающее в электромагнитном спектре промежуточное положение между светом и рентгеновским излучением. Длина волны УФ-излучения   λ = 10 . . .400 нм. Разделяют:</w:t>
      </w:r>
    </w:p>
    <w:p w14:paraId="4B03AB36"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 ближнее или флуоресцентное УФ-излучение  λ = 400 . . .200 нм;</w:t>
      </w:r>
    </w:p>
    <w:p w14:paraId="0DA96D90" w14:textId="2D5F2336"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 дальнее или вакуумное УФ-излучение λ = 200 . . . 10 нм.</w:t>
      </w:r>
    </w:p>
    <w:p w14:paraId="37DCE4D6" w14:textId="77777777" w:rsidR="00FB444C" w:rsidRPr="00FB444C" w:rsidRDefault="00FB444C" w:rsidP="00FB444C">
      <w:pPr>
        <w:spacing w:after="0" w:line="240" w:lineRule="auto"/>
        <w:ind w:left="709"/>
        <w:jc w:val="both"/>
        <w:rPr>
          <w:rFonts w:ascii="Times New Roman" w:hAnsi="Times New Roman" w:cs="Times New Roman"/>
          <w:sz w:val="24"/>
          <w:szCs w:val="24"/>
        </w:rPr>
      </w:pPr>
    </w:p>
    <w:p w14:paraId="3043B013"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УФ-излучение оказывает сильное биологическое действие на живые организмы, которое может быть и полезным, и вредным. Первичное действие его связано с фотохимическими реакциями, возникающими в тканях при поглощении излучения. УФ-лучи обладают способностью вызывать фотоэлектрический эффект, проявлять фотохимическую активность (развитие фотохимических реакций), вызывать люминесценцию и обладают значительной биологической активностью.</w:t>
      </w:r>
    </w:p>
    <w:p w14:paraId="2FC68393"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 xml:space="preserve">В ткани организма УФ-излучение проникает очень неглубоко – на 0,1 – </w:t>
      </w:r>
      <w:smartTag w:uri="urn:schemas-microsoft-com:office:smarttags" w:element="metricconverter">
        <w:smartTagPr>
          <w:attr w:name="ProductID" w:val="1 мм"/>
        </w:smartTagPr>
        <w:r w:rsidRPr="00FB444C">
          <w:rPr>
            <w:rFonts w:ascii="Times New Roman" w:hAnsi="Times New Roman" w:cs="Times New Roman"/>
            <w:sz w:val="24"/>
            <w:szCs w:val="24"/>
          </w:rPr>
          <w:t>1 мм</w:t>
        </w:r>
      </w:smartTag>
      <w:r w:rsidRPr="00FB444C">
        <w:rPr>
          <w:rFonts w:ascii="Times New Roman" w:hAnsi="Times New Roman" w:cs="Times New Roman"/>
          <w:sz w:val="24"/>
          <w:szCs w:val="24"/>
        </w:rPr>
        <w:t>, однако вызывает при этом сложную биологическую реакцию, проявляющуюся на месте действия излучения эритемой.</w:t>
      </w:r>
    </w:p>
    <w:p w14:paraId="6DB25A7E"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i/>
          <w:sz w:val="24"/>
          <w:szCs w:val="24"/>
        </w:rPr>
        <w:t>Эритемой</w:t>
      </w:r>
      <w:r w:rsidRPr="00FB444C">
        <w:rPr>
          <w:rFonts w:ascii="Times New Roman" w:hAnsi="Times New Roman" w:cs="Times New Roman"/>
          <w:sz w:val="24"/>
          <w:szCs w:val="24"/>
        </w:rPr>
        <w:t xml:space="preserve"> называется интенсивное покраснение кожи, которое появляется через 6 …12 часов после действия излучения, удерживается в течение нескольких дней, затем проходит, но оставляет на длительное время светло-коричневую пигментацию кожи, называемую загаром.</w:t>
      </w:r>
    </w:p>
    <w:p w14:paraId="6E468789"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Положительное действие УФ-излучения солнечного света и дозированное излучение от искусственных источников проявляется прежде всего в общестимулирующем действии: повышается умственная работоспособность, физическая выносливость. Под воздействием УФ-излучения наблюдается более интенсивное выведение химических веществ из организма и уменьшение их токсического действия. Повышается сопротивляемость организма, снижается заболеваемость, в частности органов дыхания, повышается устойчивость к охлаждению, снижается утомляемость, увеличивается работоспособность. Наблюдается нормализация артериального давления, снижается уровень холестерина сыворотки и проницаемость капилляров, нормализуются все виды обмена.</w:t>
      </w:r>
    </w:p>
    <w:p w14:paraId="22CA850A"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Специфическим биологическим действием УФ-излучения является образование эндогенного витамина Д (дегидрохолестерин, находящийся в коже по влиянием небольших доз УФИ превращается в витамин Д3), принимающего участие в регуляции фосфорно-кальциевого обмена в организме.</w:t>
      </w:r>
    </w:p>
    <w:p w14:paraId="4E5E8442"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При недостатке УФ-излучения появляется авитаминоз Д, ослабление иммунобиологических реакций организма, обострение хронических заболеваний, функциональные расстройства центральной нервной системы.</w:t>
      </w:r>
    </w:p>
    <w:p w14:paraId="1B04B796"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Важным свойством ультрафиолетовых лучей является бактерицидное действие. В его основе лежит непосредственное влияние этих лучей на микроорганизмы. При поглощении лучистой энергии в последних происходят сложные биохимические процессы, приводящие в конечном итоге к гибели организма.</w:t>
      </w:r>
    </w:p>
    <w:p w14:paraId="1F03C6A4" w14:textId="77777777" w:rsidR="00FB444C" w:rsidRPr="00FB444C" w:rsidRDefault="00FB444C" w:rsidP="00FB444C">
      <w:pPr>
        <w:spacing w:after="0" w:line="240" w:lineRule="auto"/>
        <w:ind w:firstLine="709"/>
        <w:jc w:val="both"/>
        <w:rPr>
          <w:rFonts w:ascii="Times New Roman" w:hAnsi="Times New Roman" w:cs="Times New Roman"/>
          <w:sz w:val="24"/>
          <w:szCs w:val="24"/>
        </w:rPr>
      </w:pPr>
    </w:p>
    <w:p w14:paraId="6EE8508D"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УФ-излучение, обладая мощным, стимулирующим организм, общебиологическим действием и бактерицидными свойствами, при передозировке может приводить к нежелательным результатам.</w:t>
      </w:r>
    </w:p>
    <w:p w14:paraId="61671C4B"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 xml:space="preserve">Наиболее подвержен действию УФ-излучения </w:t>
      </w:r>
      <w:r w:rsidRPr="00FB444C">
        <w:rPr>
          <w:rFonts w:ascii="Times New Roman" w:hAnsi="Times New Roman" w:cs="Times New Roman"/>
          <w:i/>
          <w:sz w:val="24"/>
          <w:szCs w:val="24"/>
        </w:rPr>
        <w:t>зрительный анализатор</w:t>
      </w:r>
      <w:r w:rsidRPr="00FB444C">
        <w:rPr>
          <w:rFonts w:ascii="Times New Roman" w:hAnsi="Times New Roman" w:cs="Times New Roman"/>
          <w:sz w:val="24"/>
          <w:szCs w:val="24"/>
        </w:rPr>
        <w:t>. Острые поражения глаз, так называемые электроофтальмии (фотоофтальмии), представляют собой острый конъюнктивит (воспаление конъюнктивы  – слизистой оболочки) или кератоконъюнктивит (воспаление роговицы и конъюнктивы). С хроническими поражениями связывают хронический конъюнктивит, блефарит (воспаление век), катаракту (помутнение) хрусталика.</w:t>
      </w:r>
    </w:p>
    <w:p w14:paraId="4BB558D0"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i/>
          <w:sz w:val="24"/>
          <w:szCs w:val="24"/>
        </w:rPr>
        <w:lastRenderedPageBreak/>
        <w:t>Кожные поражения</w:t>
      </w:r>
      <w:r w:rsidRPr="00FB444C">
        <w:rPr>
          <w:rFonts w:ascii="Times New Roman" w:hAnsi="Times New Roman" w:cs="Times New Roman"/>
          <w:sz w:val="24"/>
          <w:szCs w:val="24"/>
        </w:rPr>
        <w:t xml:space="preserve"> (фотодерматиты) протекают в виде острых дерматитов с эритемой, иногда отеком, вплоть до образования пузырей. Наряду с местной реакцией могут отмечаться общетоксические явления с повышением температуры, ознобом, головными болями, диспепсическими явлениями (расстройствами пищеварения).</w:t>
      </w:r>
    </w:p>
    <w:p w14:paraId="071D0F2A"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Одно из самых распространенных неблагоприятных последствий действия УФ-излучения является солнечный ожог кожных покровов. В связи с изменением озонового слоя атмосферы (озоновые дыры), ожоги от солнечных лучей могут приводить к кожным онкологическим заболеваниям (увеличение УФ-излучения до 5% в эритемном спектре приводит к увеличению частоты возникновения рака кожи до 15%).</w:t>
      </w:r>
    </w:p>
    <w:p w14:paraId="00DB6B72"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Применение фотосенсибилизаторов усиливает действие УФИ, но при этом последствия исчезают через 3 – 6 часов, оставляя минимальную пигментацию. Фотосенсибилизаторы могут быть:</w:t>
      </w:r>
    </w:p>
    <w:p w14:paraId="7CB595D4" w14:textId="77777777" w:rsidR="00FB444C" w:rsidRPr="00FB444C" w:rsidRDefault="00FB444C" w:rsidP="00FB444C">
      <w:pPr>
        <w:spacing w:after="0" w:line="240" w:lineRule="auto"/>
        <w:ind w:left="4500" w:hanging="3791"/>
        <w:jc w:val="both"/>
        <w:rPr>
          <w:rFonts w:ascii="Times New Roman" w:hAnsi="Times New Roman" w:cs="Times New Roman"/>
          <w:sz w:val="24"/>
          <w:szCs w:val="24"/>
        </w:rPr>
      </w:pPr>
      <w:r w:rsidRPr="00FB444C">
        <w:rPr>
          <w:rFonts w:ascii="Times New Roman" w:hAnsi="Times New Roman" w:cs="Times New Roman"/>
          <w:sz w:val="24"/>
          <w:szCs w:val="24"/>
        </w:rPr>
        <w:t>- косметическими средствами (духи, лосьоны, содержащие эфирные масла)</w:t>
      </w:r>
    </w:p>
    <w:p w14:paraId="5D41E6AB"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 кремами, содержащими производные каменноугольного дегтя</w:t>
      </w:r>
    </w:p>
    <w:p w14:paraId="443B0EDB"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-лекарственными средствами, содержащими сульфаниламиды, применяемые при индивидуальной непереносимости, так называемой фотоалергии (крапивница).</w:t>
      </w:r>
    </w:p>
    <w:p w14:paraId="28B5AE25"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Хронические изменения кожных покровов, вызванные УФ-излучением выражаются в «старении», развитии кератоза (чрезмерном ороговении кожи- красные чешуйчатые пятна, которые со временем могут переродится в злокачественные новообразования, либо желтоватые пятна (себорейные бородавки), не перерождаются в злокачественные, но со временем темнеют и приобретают вид бородавок), атрофии эпидермиса, возможно развитие злокачественных новообразований.</w:t>
      </w:r>
    </w:p>
    <w:p w14:paraId="10BB6610" w14:textId="77777777" w:rsidR="00FB444C" w:rsidRPr="00FB444C" w:rsidRDefault="00FB444C" w:rsidP="00FB444C">
      <w:pPr>
        <w:spacing w:after="0" w:line="240" w:lineRule="auto"/>
        <w:jc w:val="both"/>
        <w:rPr>
          <w:rFonts w:ascii="Times New Roman" w:hAnsi="Times New Roman" w:cs="Times New Roman"/>
          <w:sz w:val="24"/>
          <w:szCs w:val="24"/>
        </w:rPr>
      </w:pPr>
    </w:p>
    <w:p w14:paraId="00472E7C" w14:textId="77777777" w:rsidR="00FB444C" w:rsidRPr="00FB444C" w:rsidRDefault="00FB444C" w:rsidP="00FB444C">
      <w:pPr>
        <w:spacing w:after="0" w:line="240" w:lineRule="auto"/>
        <w:ind w:firstLine="709"/>
        <w:jc w:val="both"/>
        <w:rPr>
          <w:rFonts w:ascii="Times New Roman" w:hAnsi="Times New Roman" w:cs="Times New Roman"/>
          <w:sz w:val="24"/>
          <w:szCs w:val="24"/>
        </w:rPr>
      </w:pPr>
      <w:r w:rsidRPr="00FB444C">
        <w:rPr>
          <w:rFonts w:ascii="Times New Roman" w:hAnsi="Times New Roman" w:cs="Times New Roman"/>
          <w:sz w:val="24"/>
          <w:szCs w:val="24"/>
        </w:rPr>
        <w:t>В соответствии с особенностями биологического действия выделяют следующие зоны УФ-излучения:</w:t>
      </w:r>
    </w:p>
    <w:p w14:paraId="45CF0724" w14:textId="77777777" w:rsidR="00FB444C" w:rsidRPr="00FB444C" w:rsidRDefault="00FB444C" w:rsidP="00FB444C">
      <w:pPr>
        <w:spacing w:after="0" w:line="240" w:lineRule="auto"/>
        <w:jc w:val="both"/>
        <w:rPr>
          <w:rFonts w:ascii="Times New Roman" w:hAnsi="Times New Roman" w:cs="Times New Roman"/>
          <w:sz w:val="24"/>
          <w:szCs w:val="24"/>
        </w:rPr>
      </w:pPr>
      <w:r w:rsidRPr="00FB444C">
        <w:rPr>
          <w:rFonts w:ascii="Times New Roman" w:hAnsi="Times New Roman" w:cs="Times New Roman"/>
          <w:sz w:val="24"/>
          <w:szCs w:val="24"/>
        </w:rPr>
        <w:t xml:space="preserve">- </w:t>
      </w:r>
      <w:r w:rsidRPr="00FB444C">
        <w:rPr>
          <w:rFonts w:ascii="Times New Roman" w:hAnsi="Times New Roman" w:cs="Times New Roman"/>
          <w:i/>
          <w:sz w:val="24"/>
          <w:szCs w:val="24"/>
        </w:rPr>
        <w:t>зона А</w:t>
      </w:r>
      <w:r w:rsidRPr="00FB444C">
        <w:rPr>
          <w:rFonts w:ascii="Times New Roman" w:hAnsi="Times New Roman" w:cs="Times New Roman"/>
          <w:sz w:val="24"/>
          <w:szCs w:val="24"/>
        </w:rPr>
        <w:t xml:space="preserve"> (λ =400…315 нм) – </w:t>
      </w:r>
      <w:r w:rsidRPr="00FB444C">
        <w:rPr>
          <w:rFonts w:ascii="Times New Roman" w:hAnsi="Times New Roman" w:cs="Times New Roman"/>
          <w:i/>
          <w:sz w:val="24"/>
          <w:szCs w:val="24"/>
        </w:rPr>
        <w:t>антирахитная</w:t>
      </w:r>
      <w:r w:rsidRPr="00FB444C">
        <w:rPr>
          <w:rFonts w:ascii="Times New Roman" w:hAnsi="Times New Roman" w:cs="Times New Roman"/>
          <w:sz w:val="24"/>
          <w:szCs w:val="24"/>
        </w:rPr>
        <w:t xml:space="preserve"> - отличается укрепляющим и закаливающим действием. Используется в гигиенических и профилактических целях,</w:t>
      </w:r>
    </w:p>
    <w:p w14:paraId="3251BD7B" w14:textId="77777777" w:rsidR="00FB444C" w:rsidRPr="00FB444C" w:rsidRDefault="00FB444C" w:rsidP="00FB444C">
      <w:pPr>
        <w:spacing w:after="0" w:line="240" w:lineRule="auto"/>
        <w:jc w:val="both"/>
        <w:rPr>
          <w:rFonts w:ascii="Times New Roman" w:hAnsi="Times New Roman" w:cs="Times New Roman"/>
          <w:sz w:val="24"/>
          <w:szCs w:val="24"/>
        </w:rPr>
      </w:pPr>
      <w:r w:rsidRPr="00FB444C">
        <w:rPr>
          <w:rFonts w:ascii="Times New Roman" w:hAnsi="Times New Roman" w:cs="Times New Roman"/>
          <w:sz w:val="24"/>
          <w:szCs w:val="24"/>
        </w:rPr>
        <w:t xml:space="preserve">- </w:t>
      </w:r>
      <w:r w:rsidRPr="00FB444C">
        <w:rPr>
          <w:rFonts w:ascii="Times New Roman" w:hAnsi="Times New Roman" w:cs="Times New Roman"/>
          <w:i/>
          <w:sz w:val="24"/>
          <w:szCs w:val="24"/>
        </w:rPr>
        <w:t>зона В</w:t>
      </w:r>
      <w:r w:rsidRPr="00FB444C">
        <w:rPr>
          <w:rFonts w:ascii="Times New Roman" w:hAnsi="Times New Roman" w:cs="Times New Roman"/>
          <w:sz w:val="24"/>
          <w:szCs w:val="24"/>
        </w:rPr>
        <w:t xml:space="preserve"> (λ = 315…280 нм) – </w:t>
      </w:r>
      <w:r w:rsidRPr="00FB444C">
        <w:rPr>
          <w:rFonts w:ascii="Times New Roman" w:hAnsi="Times New Roman" w:cs="Times New Roman"/>
          <w:i/>
          <w:sz w:val="24"/>
          <w:szCs w:val="24"/>
        </w:rPr>
        <w:t>эритемная</w:t>
      </w:r>
      <w:r w:rsidRPr="00FB444C">
        <w:rPr>
          <w:rFonts w:ascii="Times New Roman" w:hAnsi="Times New Roman" w:cs="Times New Roman"/>
          <w:sz w:val="24"/>
          <w:szCs w:val="24"/>
        </w:rPr>
        <w:t xml:space="preserve"> – характеризуется эритемным действием, наиболее выраженным при длине волны λ=296,7 нм. Используется в лечебных целях,</w:t>
      </w:r>
    </w:p>
    <w:p w14:paraId="04DEF1E7" w14:textId="77777777" w:rsidR="00FB444C" w:rsidRPr="00FB444C" w:rsidRDefault="00FB444C" w:rsidP="00FB444C">
      <w:pPr>
        <w:spacing w:after="0" w:line="240" w:lineRule="auto"/>
        <w:jc w:val="both"/>
        <w:rPr>
          <w:rFonts w:ascii="Times New Roman" w:hAnsi="Times New Roman" w:cs="Times New Roman"/>
          <w:sz w:val="24"/>
          <w:szCs w:val="24"/>
        </w:rPr>
      </w:pPr>
      <w:r w:rsidRPr="00FB444C">
        <w:rPr>
          <w:rFonts w:ascii="Times New Roman" w:hAnsi="Times New Roman" w:cs="Times New Roman"/>
          <w:sz w:val="24"/>
          <w:szCs w:val="24"/>
        </w:rPr>
        <w:t xml:space="preserve">- </w:t>
      </w:r>
      <w:r w:rsidRPr="00FB444C">
        <w:rPr>
          <w:rFonts w:ascii="Times New Roman" w:hAnsi="Times New Roman" w:cs="Times New Roman"/>
          <w:i/>
          <w:sz w:val="24"/>
          <w:szCs w:val="24"/>
        </w:rPr>
        <w:t>зона С</w:t>
      </w:r>
      <w:r w:rsidRPr="00FB444C">
        <w:rPr>
          <w:rFonts w:ascii="Times New Roman" w:hAnsi="Times New Roman" w:cs="Times New Roman"/>
          <w:sz w:val="24"/>
          <w:szCs w:val="24"/>
        </w:rPr>
        <w:t xml:space="preserve"> (λ = 280…200 нм) – </w:t>
      </w:r>
      <w:r w:rsidRPr="00FB444C">
        <w:rPr>
          <w:rFonts w:ascii="Times New Roman" w:hAnsi="Times New Roman" w:cs="Times New Roman"/>
          <w:i/>
          <w:sz w:val="24"/>
          <w:szCs w:val="24"/>
        </w:rPr>
        <w:t>бактерицидная</w:t>
      </w:r>
      <w:r w:rsidRPr="00FB444C">
        <w:rPr>
          <w:rFonts w:ascii="Times New Roman" w:hAnsi="Times New Roman" w:cs="Times New Roman"/>
          <w:sz w:val="24"/>
          <w:szCs w:val="24"/>
        </w:rPr>
        <w:t xml:space="preserve"> – отличается бактерицидным (т.е. убивающим бактерии) действием, наиболее выраженным при λ=253,7 нм. Используется в качестве средства дезинфекции.</w:t>
      </w:r>
    </w:p>
    <w:p w14:paraId="7E45DC1B" w14:textId="5919F4B6" w:rsidR="00F8022A" w:rsidRDefault="00F8022A"/>
    <w:p w14:paraId="53CDE287" w14:textId="739776E0" w:rsidR="00F8022A" w:rsidRPr="00FB444C" w:rsidRDefault="00F8022A">
      <w:pPr>
        <w:rPr>
          <w:b/>
          <w:bCs/>
        </w:rPr>
      </w:pPr>
      <w:r w:rsidRPr="00FB444C">
        <w:rPr>
          <w:b/>
          <w:bCs/>
        </w:rPr>
        <w:t>Вопрос №15</w:t>
      </w:r>
      <w:r w:rsidR="005C47B3" w:rsidRPr="00FB444C">
        <w:rPr>
          <w:b/>
          <w:bCs/>
        </w:rPr>
        <w:t xml:space="preserve"> Гигиеническое нормирование УФ-излучени</w:t>
      </w:r>
      <w:r w:rsidR="00647D43" w:rsidRPr="00FB444C">
        <w:rPr>
          <w:b/>
          <w:bCs/>
        </w:rPr>
        <w:t xml:space="preserve">я </w:t>
      </w:r>
    </w:p>
    <w:p w14:paraId="4494F7EE"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Для оценки интенсивности УФ-излучения используют энергетическую (физическую) облученность, Вт\м</w:t>
      </w:r>
      <w:r w:rsidRPr="000A7824">
        <w:rPr>
          <w:rFonts w:ascii="Times New Roman" w:hAnsi="Times New Roman" w:cs="Times New Roman"/>
          <w:sz w:val="24"/>
          <w:szCs w:val="24"/>
          <w:vertAlign w:val="superscript"/>
        </w:rPr>
        <w:t>2</w:t>
      </w:r>
      <w:r w:rsidRPr="000A7824">
        <w:rPr>
          <w:rFonts w:ascii="Times New Roman" w:hAnsi="Times New Roman" w:cs="Times New Roman"/>
          <w:sz w:val="24"/>
          <w:szCs w:val="24"/>
        </w:rPr>
        <w:t>. Биологическое действие оценивается бактерицидным и эритемным свойствами излучения.</w:t>
      </w:r>
    </w:p>
    <w:p w14:paraId="21F84B5E"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Эритемный поток – мощность эритемного излучения – представляет собой величину, характеризующую эффективность УФ-излучения по его полезному воздействию на человека и животных.</w:t>
      </w:r>
    </w:p>
    <w:p w14:paraId="4D7009D3"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 xml:space="preserve">За единицу эритемного излучения принят </w:t>
      </w:r>
      <w:r w:rsidRPr="000A7824">
        <w:rPr>
          <w:rFonts w:ascii="Times New Roman" w:hAnsi="Times New Roman" w:cs="Times New Roman"/>
          <w:i/>
          <w:sz w:val="24"/>
          <w:szCs w:val="24"/>
        </w:rPr>
        <w:t>эр,</w:t>
      </w:r>
      <w:r w:rsidRPr="000A7824">
        <w:rPr>
          <w:rFonts w:ascii="Times New Roman" w:hAnsi="Times New Roman" w:cs="Times New Roman"/>
          <w:sz w:val="24"/>
          <w:szCs w:val="24"/>
        </w:rPr>
        <w:t xml:space="preserve"> соответствующий мощности 1Вт для длины волны 297нм.</w:t>
      </w:r>
    </w:p>
    <w:p w14:paraId="5E35B1BA"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 xml:space="preserve">За единицу измерения бактерицидного потока принят </w:t>
      </w:r>
      <w:r w:rsidRPr="000A7824">
        <w:rPr>
          <w:rFonts w:ascii="Times New Roman" w:hAnsi="Times New Roman" w:cs="Times New Roman"/>
          <w:i/>
          <w:sz w:val="24"/>
          <w:szCs w:val="24"/>
        </w:rPr>
        <w:t>бакт</w:t>
      </w:r>
      <w:r w:rsidRPr="000A7824">
        <w:rPr>
          <w:rFonts w:ascii="Times New Roman" w:hAnsi="Times New Roman" w:cs="Times New Roman"/>
          <w:sz w:val="24"/>
          <w:szCs w:val="24"/>
        </w:rPr>
        <w:t xml:space="preserve"> – бактерицидный поток монохроматического излучения мощностью 1Вт с длиной волны 254нм.</w:t>
      </w:r>
    </w:p>
    <w:p w14:paraId="4CF010C0"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Нормируемой величиной для УФ-излучения является облученность. Различают:</w:t>
      </w:r>
    </w:p>
    <w:p w14:paraId="30BF69F8" w14:textId="77777777" w:rsidR="000A7824" w:rsidRPr="000A7824" w:rsidRDefault="000A7824" w:rsidP="000A7824">
      <w:pPr>
        <w:numPr>
          <w:ilvl w:val="0"/>
          <w:numId w:val="4"/>
        </w:numPr>
        <w:spacing w:after="0" w:line="240" w:lineRule="auto"/>
        <w:jc w:val="both"/>
        <w:rPr>
          <w:rFonts w:ascii="Times New Roman" w:hAnsi="Times New Roman" w:cs="Times New Roman"/>
          <w:sz w:val="24"/>
          <w:szCs w:val="24"/>
        </w:rPr>
      </w:pPr>
      <w:r w:rsidRPr="000A7824">
        <w:rPr>
          <w:rFonts w:ascii="Times New Roman" w:hAnsi="Times New Roman" w:cs="Times New Roman"/>
          <w:i/>
          <w:sz w:val="24"/>
          <w:szCs w:val="24"/>
        </w:rPr>
        <w:t>Эритемная или биологическая доза облученности</w:t>
      </w:r>
      <w:r w:rsidRPr="000A7824">
        <w:rPr>
          <w:rFonts w:ascii="Times New Roman" w:hAnsi="Times New Roman" w:cs="Times New Roman"/>
          <w:sz w:val="24"/>
          <w:szCs w:val="24"/>
        </w:rPr>
        <w:t xml:space="preserve"> – равна минимальному времени облучения, после которого через 8…14 часов появляется покраснение на незагорелом участке кожи.</w:t>
      </w:r>
    </w:p>
    <w:p w14:paraId="3A512F3A" w14:textId="77777777" w:rsidR="000A7824" w:rsidRPr="000A7824" w:rsidRDefault="000A7824" w:rsidP="000A7824">
      <w:pPr>
        <w:spacing w:after="0" w:line="240" w:lineRule="auto"/>
        <w:ind w:left="709"/>
        <w:jc w:val="both"/>
        <w:rPr>
          <w:rFonts w:ascii="Times New Roman" w:hAnsi="Times New Roman" w:cs="Times New Roman"/>
          <w:sz w:val="24"/>
          <w:szCs w:val="24"/>
        </w:rPr>
      </w:pPr>
    </w:p>
    <w:p w14:paraId="578D9FA2" w14:textId="77777777" w:rsidR="000A7824" w:rsidRPr="000A7824" w:rsidRDefault="000A7824" w:rsidP="000A7824">
      <w:pPr>
        <w:spacing w:after="0" w:line="240" w:lineRule="auto"/>
        <w:ind w:left="709"/>
        <w:jc w:val="both"/>
        <w:rPr>
          <w:rFonts w:ascii="Times New Roman" w:hAnsi="Times New Roman" w:cs="Times New Roman"/>
          <w:sz w:val="24"/>
          <w:szCs w:val="24"/>
        </w:rPr>
      </w:pPr>
      <w:r w:rsidRPr="000A7824">
        <w:rPr>
          <w:rFonts w:ascii="Times New Roman" w:hAnsi="Times New Roman" w:cs="Times New Roman"/>
          <w:sz w:val="24"/>
          <w:szCs w:val="24"/>
        </w:rPr>
        <w:t xml:space="preserve">      Согласно гигиеническому нормированию:</w:t>
      </w:r>
    </w:p>
    <w:p w14:paraId="6F31E257" w14:textId="77777777" w:rsidR="000A7824" w:rsidRPr="000A7824" w:rsidRDefault="000A7824" w:rsidP="000A7824">
      <w:pPr>
        <w:spacing w:after="0" w:line="240" w:lineRule="auto"/>
        <w:ind w:left="709"/>
        <w:jc w:val="both"/>
        <w:rPr>
          <w:rFonts w:ascii="Times New Roman" w:hAnsi="Times New Roman" w:cs="Times New Roman"/>
          <w:sz w:val="24"/>
          <w:szCs w:val="24"/>
        </w:rPr>
      </w:pPr>
      <w:r w:rsidRPr="000A7824">
        <w:rPr>
          <w:rFonts w:ascii="Times New Roman" w:hAnsi="Times New Roman" w:cs="Times New Roman"/>
          <w:sz w:val="24"/>
          <w:szCs w:val="24"/>
        </w:rPr>
        <w:t>- максимальная облученность не должна превышать 7,5 мэр.ч\м</w:t>
      </w:r>
      <w:r w:rsidRPr="000A7824">
        <w:rPr>
          <w:rFonts w:ascii="Times New Roman" w:hAnsi="Times New Roman" w:cs="Times New Roman"/>
          <w:sz w:val="24"/>
          <w:szCs w:val="24"/>
          <w:vertAlign w:val="superscript"/>
        </w:rPr>
        <w:t>2</w:t>
      </w:r>
      <w:r w:rsidRPr="000A7824">
        <w:rPr>
          <w:rFonts w:ascii="Times New Roman" w:hAnsi="Times New Roman" w:cs="Times New Roman"/>
          <w:sz w:val="24"/>
          <w:szCs w:val="24"/>
        </w:rPr>
        <w:t>;</w:t>
      </w:r>
    </w:p>
    <w:p w14:paraId="67C5114C" w14:textId="77777777" w:rsidR="000A7824" w:rsidRPr="000A7824" w:rsidRDefault="000A7824" w:rsidP="000A7824">
      <w:pPr>
        <w:spacing w:after="0" w:line="240" w:lineRule="auto"/>
        <w:ind w:left="709"/>
        <w:jc w:val="both"/>
        <w:rPr>
          <w:rFonts w:ascii="Times New Roman" w:hAnsi="Times New Roman" w:cs="Times New Roman"/>
          <w:sz w:val="24"/>
          <w:szCs w:val="24"/>
        </w:rPr>
      </w:pPr>
      <w:r w:rsidRPr="000A7824">
        <w:rPr>
          <w:rFonts w:ascii="Times New Roman" w:hAnsi="Times New Roman" w:cs="Times New Roman"/>
          <w:sz w:val="24"/>
          <w:szCs w:val="24"/>
        </w:rPr>
        <w:lastRenderedPageBreak/>
        <w:t>- максимальная суточная доза – 60 мэр.ч\м</w:t>
      </w:r>
      <w:r w:rsidRPr="000A7824">
        <w:rPr>
          <w:rFonts w:ascii="Times New Roman" w:hAnsi="Times New Roman" w:cs="Times New Roman"/>
          <w:sz w:val="24"/>
          <w:szCs w:val="24"/>
          <w:vertAlign w:val="superscript"/>
        </w:rPr>
        <w:t>2</w:t>
      </w:r>
      <w:r w:rsidRPr="000A7824">
        <w:rPr>
          <w:rFonts w:ascii="Times New Roman" w:hAnsi="Times New Roman" w:cs="Times New Roman"/>
          <w:sz w:val="24"/>
          <w:szCs w:val="24"/>
        </w:rPr>
        <w:t xml:space="preserve"> для диапазона УФИ с λ=280нм.</w:t>
      </w:r>
    </w:p>
    <w:p w14:paraId="0E358DD1"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Максимально возможное биогенное воздействие УФИ солнечных лучей равно 20 мэр.ч\м</w:t>
      </w:r>
      <w:r w:rsidRPr="000A7824">
        <w:rPr>
          <w:rFonts w:ascii="Times New Roman" w:hAnsi="Times New Roman" w:cs="Times New Roman"/>
          <w:sz w:val="24"/>
          <w:szCs w:val="24"/>
          <w:vertAlign w:val="superscript"/>
        </w:rPr>
        <w:t>2</w:t>
      </w:r>
      <w:r w:rsidRPr="000A7824">
        <w:rPr>
          <w:rFonts w:ascii="Times New Roman" w:hAnsi="Times New Roman" w:cs="Times New Roman"/>
          <w:sz w:val="24"/>
          <w:szCs w:val="24"/>
        </w:rPr>
        <w:t xml:space="preserve"> ( центральный регион России λ=290нм, для большинства регионов Земли λ=295 нм).</w:t>
      </w:r>
    </w:p>
    <w:p w14:paraId="378E5269" w14:textId="77777777" w:rsidR="000A7824" w:rsidRPr="000A7824" w:rsidRDefault="000A7824" w:rsidP="000A7824">
      <w:pPr>
        <w:numPr>
          <w:ilvl w:val="0"/>
          <w:numId w:val="4"/>
        </w:numPr>
        <w:spacing w:after="0" w:line="240" w:lineRule="auto"/>
        <w:jc w:val="both"/>
        <w:rPr>
          <w:rFonts w:ascii="Times New Roman" w:hAnsi="Times New Roman" w:cs="Times New Roman"/>
          <w:sz w:val="24"/>
          <w:szCs w:val="24"/>
        </w:rPr>
      </w:pPr>
      <w:r w:rsidRPr="000A7824">
        <w:rPr>
          <w:rFonts w:ascii="Times New Roman" w:hAnsi="Times New Roman" w:cs="Times New Roman"/>
          <w:i/>
          <w:sz w:val="24"/>
          <w:szCs w:val="24"/>
        </w:rPr>
        <w:t>Профилактическая доза</w:t>
      </w:r>
      <w:r w:rsidRPr="000A7824">
        <w:rPr>
          <w:rFonts w:ascii="Times New Roman" w:hAnsi="Times New Roman" w:cs="Times New Roman"/>
          <w:sz w:val="24"/>
          <w:szCs w:val="24"/>
        </w:rPr>
        <w:t>, которая предупреждает гипо- и авитоминоз Д, нарушения фосфорно-кальциевого обмена и другие нежелательные последствия «светового голодания» - составляет 1\8 эритемной дозы.</w:t>
      </w:r>
    </w:p>
    <w:p w14:paraId="0DDF078E" w14:textId="5192969E" w:rsidR="000A7824" w:rsidRDefault="000A7824" w:rsidP="000A7824">
      <w:pPr>
        <w:numPr>
          <w:ilvl w:val="0"/>
          <w:numId w:val="4"/>
        </w:numPr>
        <w:spacing w:after="0" w:line="240" w:lineRule="auto"/>
        <w:jc w:val="both"/>
        <w:rPr>
          <w:rFonts w:ascii="Times New Roman" w:hAnsi="Times New Roman" w:cs="Times New Roman"/>
          <w:sz w:val="24"/>
          <w:szCs w:val="24"/>
        </w:rPr>
      </w:pPr>
      <w:r w:rsidRPr="000A7824">
        <w:rPr>
          <w:rFonts w:ascii="Times New Roman" w:hAnsi="Times New Roman" w:cs="Times New Roman"/>
          <w:i/>
          <w:sz w:val="24"/>
          <w:szCs w:val="24"/>
        </w:rPr>
        <w:t xml:space="preserve">Оптимальная или физиологическая доза </w:t>
      </w:r>
      <w:r w:rsidRPr="000A7824">
        <w:rPr>
          <w:rFonts w:ascii="Times New Roman" w:hAnsi="Times New Roman" w:cs="Times New Roman"/>
          <w:sz w:val="24"/>
          <w:szCs w:val="24"/>
        </w:rPr>
        <w:t>– составляет 1\2 – 1\4 эритемной дозы.</w:t>
      </w:r>
    </w:p>
    <w:p w14:paraId="7FA91B6A" w14:textId="77777777" w:rsidR="000A7824" w:rsidRPr="000A7824" w:rsidRDefault="000A7824" w:rsidP="000A7824">
      <w:pPr>
        <w:spacing w:after="0" w:line="240" w:lineRule="auto"/>
        <w:ind w:left="1069"/>
        <w:jc w:val="both"/>
        <w:rPr>
          <w:rFonts w:ascii="Times New Roman" w:hAnsi="Times New Roman" w:cs="Times New Roman"/>
          <w:sz w:val="24"/>
          <w:szCs w:val="24"/>
        </w:rPr>
      </w:pPr>
    </w:p>
    <w:p w14:paraId="403191C0"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Основным методом дозиметрии ультрафиолетового излучения является метод И.Ф.Горбачева. Для биодозиметрии используется простой прибор-биодозиметр для ультрафиолетовых облучений БД-2. Он представляет собой металлическую пластину с шестью прямоугольными отверстиями (размером 7х25 мм, каждое), закрывающимися свободно передвигающейся заслонкой.</w:t>
      </w:r>
    </w:p>
    <w:p w14:paraId="48B1514F"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Для определения биодозы на участке тела, подлежащим облучению, фиксируют биодозиметр или накладывают его на живот, если облучению предполагают подвергнуть всю поверхность тела. После того как закрыли простыней необлучаемые кожные покровы, устанавливают на определенном расстоянии (принято 50см) ртутно-кварцевую лампу и производят облучение. Вначале открывают первое отверстие дозиметра, а затем последовательно через 1 минуту открывают следующие отверстия, не закрывая предыдущих. Соответственно, когда будет открыто шестое отверстие, кожа на первом участке окажется облученной в течение 6 минут, на втором – 5, на третьем – 4, на четвертом – 3, на пятом – 2 и на шестом – 1 минуты.</w:t>
      </w:r>
    </w:p>
    <w:p w14:paraId="55892661"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Эритема появляется на коже спустя латентный (скрытый) период, поэтому биодозу определяют через 8-12 часов. При этом учитывают наименьшее время облучения, соответствующее появлении. Эритемы минимальной интенсивности (пороговая эритема – розовая полоска с четырьмя четкими углами). Если, например, имеется 5 красных полосок возрастающей яркости, то биодоза равна 2 минутам, а если 3 полоски – 4 минутам и т.д. Эта биодоза свойственна конкретному человеку при той лампе и расстоянии, которые были взяты для облучения.</w:t>
      </w:r>
    </w:p>
    <w:p w14:paraId="0992398C" w14:textId="33AE3D00"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Если расстояние, с которого будет проводит</w:t>
      </w:r>
      <w:r>
        <w:rPr>
          <w:rFonts w:ascii="Times New Roman" w:hAnsi="Times New Roman" w:cs="Times New Roman"/>
          <w:sz w:val="24"/>
          <w:szCs w:val="24"/>
        </w:rPr>
        <w:t>ь</w:t>
      </w:r>
      <w:r w:rsidRPr="000A7824">
        <w:rPr>
          <w:rFonts w:ascii="Times New Roman" w:hAnsi="Times New Roman" w:cs="Times New Roman"/>
          <w:sz w:val="24"/>
          <w:szCs w:val="24"/>
        </w:rPr>
        <w:t>ся облучение, не соответствует использованному при определении биодозы, то необходимо сделать перерасчет по формуле:</w:t>
      </w:r>
    </w:p>
    <w:p w14:paraId="49B66F53"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 xml:space="preserve">                                  </w:t>
      </w:r>
      <w:r w:rsidRPr="000A7824">
        <w:rPr>
          <w:rFonts w:ascii="Times New Roman" w:hAnsi="Times New Roman" w:cs="Times New Roman"/>
          <w:position w:val="-10"/>
          <w:sz w:val="24"/>
          <w:szCs w:val="24"/>
        </w:rPr>
        <w:object w:dxaOrig="180" w:dyaOrig="340" w14:anchorId="0438F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6.9pt" o:ole="">
            <v:imagedata r:id="rId5" o:title=""/>
          </v:shape>
          <o:OLEObject Type="Embed" ProgID="Equation.3" ShapeID="_x0000_i1025" DrawAspect="Content" ObjectID="_1667031112" r:id="rId6"/>
        </w:object>
      </w:r>
      <w:r w:rsidRPr="000A7824">
        <w:rPr>
          <w:rFonts w:ascii="Times New Roman" w:hAnsi="Times New Roman" w:cs="Times New Roman"/>
          <w:position w:val="-28"/>
          <w:sz w:val="24"/>
          <w:szCs w:val="24"/>
        </w:rPr>
        <w:object w:dxaOrig="1760" w:dyaOrig="740" w14:anchorId="17F21F91">
          <v:shape id="_x0000_i1026" type="#_x0000_t75" style="width:88.3pt;height:36.95pt" o:ole="">
            <v:imagedata r:id="rId7" o:title=""/>
          </v:shape>
          <o:OLEObject Type="Embed" ProgID="Equation.3" ShapeID="_x0000_i1026" DrawAspect="Content" ObjectID="_1667031113" r:id="rId8"/>
        </w:object>
      </w:r>
      <w:r w:rsidRPr="000A7824">
        <w:rPr>
          <w:rFonts w:ascii="Times New Roman" w:hAnsi="Times New Roman" w:cs="Times New Roman"/>
          <w:sz w:val="24"/>
          <w:szCs w:val="24"/>
        </w:rPr>
        <w:t>, где</w:t>
      </w:r>
    </w:p>
    <w:p w14:paraId="76D99738"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Х – биодоза с искомого расстояния, мин</w:t>
      </w:r>
    </w:p>
    <w:p w14:paraId="148B37E8"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А</w:t>
      </w:r>
      <w:r w:rsidRPr="000A7824">
        <w:rPr>
          <w:rFonts w:ascii="Times New Roman" w:hAnsi="Times New Roman" w:cs="Times New Roman"/>
          <w:sz w:val="24"/>
          <w:szCs w:val="24"/>
          <w:vertAlign w:val="subscript"/>
        </w:rPr>
        <w:t>с</w:t>
      </w:r>
      <w:r w:rsidRPr="000A7824">
        <w:rPr>
          <w:rFonts w:ascii="Times New Roman" w:hAnsi="Times New Roman" w:cs="Times New Roman"/>
          <w:sz w:val="24"/>
          <w:szCs w:val="24"/>
        </w:rPr>
        <w:t xml:space="preserve"> – биодоза, определенная с расстояния С, мин</w:t>
      </w:r>
    </w:p>
    <w:p w14:paraId="3BEC7CCC"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В – расстояние, с которого необходимо проводить облучение, см.</w:t>
      </w:r>
    </w:p>
    <w:p w14:paraId="7A7C7CD1" w14:textId="77777777" w:rsidR="000A7824" w:rsidRPr="000A7824" w:rsidRDefault="000A7824" w:rsidP="000A7824">
      <w:pPr>
        <w:spacing w:after="0" w:line="240" w:lineRule="auto"/>
        <w:ind w:firstLine="709"/>
        <w:jc w:val="both"/>
        <w:rPr>
          <w:rFonts w:ascii="Times New Roman" w:hAnsi="Times New Roman" w:cs="Times New Roman"/>
          <w:sz w:val="20"/>
          <w:szCs w:val="20"/>
        </w:rPr>
      </w:pPr>
      <w:r w:rsidRPr="000A7824">
        <w:rPr>
          <w:rFonts w:ascii="Times New Roman" w:hAnsi="Times New Roman" w:cs="Times New Roman"/>
          <w:sz w:val="20"/>
          <w:szCs w:val="20"/>
        </w:rPr>
        <w:t xml:space="preserve">Например: биодоза, определенная с расстояния 50см, равна 2 минутам. Предполагается проводить облучение с расстояния в </w:t>
      </w:r>
      <w:smartTag w:uri="urn:schemas-microsoft-com:office:smarttags" w:element="metricconverter">
        <w:smartTagPr>
          <w:attr w:name="ProductID" w:val="100 см"/>
        </w:smartTagPr>
        <w:r w:rsidRPr="000A7824">
          <w:rPr>
            <w:rFonts w:ascii="Times New Roman" w:hAnsi="Times New Roman" w:cs="Times New Roman"/>
            <w:sz w:val="20"/>
            <w:szCs w:val="20"/>
          </w:rPr>
          <w:t>100 см</w:t>
        </w:r>
      </w:smartTag>
      <w:r w:rsidRPr="000A7824">
        <w:rPr>
          <w:rFonts w:ascii="Times New Roman" w:hAnsi="Times New Roman" w:cs="Times New Roman"/>
          <w:sz w:val="20"/>
          <w:szCs w:val="20"/>
        </w:rPr>
        <w:t>. Какова будет биодоза с этого расстояния?</w:t>
      </w:r>
    </w:p>
    <w:p w14:paraId="14CD4E8C" w14:textId="77777777" w:rsidR="000A7824" w:rsidRPr="000A7824" w:rsidRDefault="000A7824" w:rsidP="000A7824">
      <w:pPr>
        <w:spacing w:after="0" w:line="240" w:lineRule="auto"/>
        <w:ind w:firstLine="709"/>
        <w:jc w:val="both"/>
        <w:rPr>
          <w:rFonts w:ascii="Times New Roman" w:hAnsi="Times New Roman" w:cs="Times New Roman"/>
          <w:sz w:val="20"/>
          <w:szCs w:val="20"/>
        </w:rPr>
      </w:pPr>
      <w:r w:rsidRPr="000A7824">
        <w:rPr>
          <w:rFonts w:ascii="Times New Roman" w:hAnsi="Times New Roman" w:cs="Times New Roman"/>
          <w:sz w:val="20"/>
          <w:szCs w:val="20"/>
        </w:rPr>
        <w:t>Х = 2мин</w:t>
      </w:r>
      <w:r w:rsidRPr="000A7824">
        <w:rPr>
          <w:rFonts w:ascii="Times New Roman" w:hAnsi="Times New Roman" w:cs="Times New Roman"/>
          <w:position w:val="-28"/>
          <w:sz w:val="20"/>
          <w:szCs w:val="20"/>
        </w:rPr>
        <w:object w:dxaOrig="1080" w:dyaOrig="740" w14:anchorId="3EB1C30F">
          <v:shape id="_x0000_i1027" type="#_x0000_t75" style="width:53.85pt;height:36.95pt" o:ole="">
            <v:imagedata r:id="rId9" o:title=""/>
          </v:shape>
          <o:OLEObject Type="Embed" ProgID="Equation.3" ShapeID="_x0000_i1027" DrawAspect="Content" ObjectID="_1667031114" r:id="rId10"/>
        </w:object>
      </w:r>
      <w:r w:rsidRPr="000A7824">
        <w:rPr>
          <w:rFonts w:ascii="Times New Roman" w:hAnsi="Times New Roman" w:cs="Times New Roman"/>
          <w:sz w:val="20"/>
          <w:szCs w:val="20"/>
        </w:rPr>
        <w:t xml:space="preserve"> 8 минут</w:t>
      </w:r>
    </w:p>
    <w:p w14:paraId="234B04A3" w14:textId="77777777" w:rsidR="000A7824" w:rsidRPr="000A7824" w:rsidRDefault="000A7824" w:rsidP="000A7824">
      <w:pPr>
        <w:spacing w:after="0" w:line="240" w:lineRule="auto"/>
        <w:ind w:firstLine="709"/>
        <w:jc w:val="both"/>
        <w:rPr>
          <w:rFonts w:ascii="Times New Roman" w:hAnsi="Times New Roman" w:cs="Times New Roman"/>
          <w:sz w:val="20"/>
          <w:szCs w:val="20"/>
        </w:rPr>
      </w:pPr>
      <w:r w:rsidRPr="000A7824">
        <w:rPr>
          <w:rFonts w:ascii="Times New Roman" w:hAnsi="Times New Roman" w:cs="Times New Roman"/>
          <w:sz w:val="20"/>
          <w:szCs w:val="20"/>
        </w:rPr>
        <w:t>При повышенной чувствительности кожи к УФ-лучам, а также в детской практике необходимо определять биодозу при облучении каждого отверстия не 1 минутой, а 30 или 15 секундами.</w:t>
      </w:r>
    </w:p>
    <w:p w14:paraId="02B285E6" w14:textId="77777777" w:rsidR="000A7824" w:rsidRPr="000A7824" w:rsidRDefault="000A7824" w:rsidP="000A7824">
      <w:pPr>
        <w:spacing w:after="0" w:line="240" w:lineRule="auto"/>
        <w:ind w:firstLine="709"/>
        <w:jc w:val="both"/>
        <w:rPr>
          <w:rFonts w:ascii="Times New Roman" w:hAnsi="Times New Roman" w:cs="Times New Roman"/>
          <w:sz w:val="20"/>
          <w:szCs w:val="20"/>
        </w:rPr>
      </w:pPr>
    </w:p>
    <w:p w14:paraId="15C7797C"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В качестве мер защиты от вредного воздействия УФ-излучения применяют:</w:t>
      </w:r>
    </w:p>
    <w:p w14:paraId="208C54FB"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1. профилактические меры – рациональный режим труда, солнцезащитные средства и одежду;</w:t>
      </w:r>
    </w:p>
    <w:p w14:paraId="42A4DDE0"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2.  защитные меры :</w:t>
      </w:r>
    </w:p>
    <w:p w14:paraId="49E0B929"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 xml:space="preserve">      - средства отражения УФИ (экраны):</w:t>
      </w:r>
    </w:p>
    <w:p w14:paraId="4D2C2B1E"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 xml:space="preserve">                 - физические – разнообразные преграды загораживающие или</w:t>
      </w:r>
    </w:p>
    <w:p w14:paraId="327EF3D8" w14:textId="77777777"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 xml:space="preserve">                                            рассеивающие свет,</w:t>
      </w:r>
    </w:p>
    <w:p w14:paraId="4B5D660E" w14:textId="77777777" w:rsidR="000A7824" w:rsidRPr="000A7824" w:rsidRDefault="000A7824" w:rsidP="000A7824">
      <w:pPr>
        <w:spacing w:after="0" w:line="240" w:lineRule="auto"/>
        <w:ind w:left="3780" w:hanging="3071"/>
        <w:jc w:val="both"/>
        <w:rPr>
          <w:rFonts w:ascii="Times New Roman" w:hAnsi="Times New Roman" w:cs="Times New Roman"/>
          <w:sz w:val="24"/>
          <w:szCs w:val="24"/>
        </w:rPr>
      </w:pPr>
      <w:r w:rsidRPr="000A7824">
        <w:rPr>
          <w:rFonts w:ascii="Times New Roman" w:hAnsi="Times New Roman" w:cs="Times New Roman"/>
          <w:sz w:val="24"/>
          <w:szCs w:val="24"/>
        </w:rPr>
        <w:lastRenderedPageBreak/>
        <w:t xml:space="preserve">                 - химические – защитные кремы, содержащие поглощающие ингредиенты,</w:t>
      </w:r>
    </w:p>
    <w:p w14:paraId="592116F4" w14:textId="77777777" w:rsidR="000A7824" w:rsidRPr="000A7824" w:rsidRDefault="000A7824" w:rsidP="000A7824">
      <w:pPr>
        <w:spacing w:after="0" w:line="240" w:lineRule="auto"/>
        <w:ind w:left="3780" w:hanging="3071"/>
        <w:jc w:val="both"/>
        <w:rPr>
          <w:rFonts w:ascii="Times New Roman" w:hAnsi="Times New Roman" w:cs="Times New Roman"/>
          <w:sz w:val="24"/>
          <w:szCs w:val="24"/>
        </w:rPr>
      </w:pPr>
      <w:r w:rsidRPr="000A7824">
        <w:rPr>
          <w:rFonts w:ascii="Times New Roman" w:hAnsi="Times New Roman" w:cs="Times New Roman"/>
          <w:sz w:val="24"/>
          <w:szCs w:val="24"/>
        </w:rPr>
        <w:t xml:space="preserve">      - защитная одежда (однако следует помнить, что одежда пропускает от 20 до 50% УФИ),</w:t>
      </w:r>
    </w:p>
    <w:p w14:paraId="251DDBD0" w14:textId="4382945A" w:rsidR="000A7824" w:rsidRPr="000A7824" w:rsidRDefault="000A7824" w:rsidP="000A7824">
      <w:pPr>
        <w:spacing w:after="0" w:line="240" w:lineRule="auto"/>
        <w:ind w:left="3780" w:hanging="3071"/>
        <w:jc w:val="both"/>
        <w:rPr>
          <w:rFonts w:ascii="Times New Roman" w:hAnsi="Times New Roman" w:cs="Times New Roman"/>
          <w:sz w:val="24"/>
          <w:szCs w:val="24"/>
        </w:rPr>
      </w:pPr>
      <w:r w:rsidRPr="000A7824">
        <w:rPr>
          <w:rFonts w:ascii="Times New Roman" w:hAnsi="Times New Roman" w:cs="Times New Roman"/>
          <w:sz w:val="24"/>
          <w:szCs w:val="24"/>
        </w:rPr>
        <w:t xml:space="preserve">      - защитные очки со стеклами, содержащими оксид свинца ( УФИ с λ&lt;315нм не пропускает и обычное стекло).</w:t>
      </w:r>
    </w:p>
    <w:p w14:paraId="058683D9" w14:textId="35B60D49" w:rsidR="000A7824" w:rsidRPr="000A7824" w:rsidRDefault="000A7824" w:rsidP="000A7824">
      <w:pPr>
        <w:spacing w:after="0" w:line="240" w:lineRule="auto"/>
        <w:ind w:firstLine="709"/>
        <w:jc w:val="both"/>
        <w:rPr>
          <w:rFonts w:ascii="Times New Roman" w:hAnsi="Times New Roman" w:cs="Times New Roman"/>
          <w:sz w:val="24"/>
          <w:szCs w:val="24"/>
        </w:rPr>
      </w:pPr>
      <w:r w:rsidRPr="000A7824">
        <w:rPr>
          <w:rFonts w:ascii="Times New Roman" w:hAnsi="Times New Roman" w:cs="Times New Roman"/>
          <w:sz w:val="24"/>
          <w:szCs w:val="24"/>
        </w:rPr>
        <w:t>Помещения, где возможно наличие вредного воздействие излучений оптического диапазона маркируются предупреждающим знаком «Опасно. Оптическое излучение»:</w:t>
      </w:r>
    </w:p>
    <w:p w14:paraId="147CC1AC" w14:textId="2428787F" w:rsidR="000A7824" w:rsidRDefault="000A7824" w:rsidP="000A7824">
      <w:pPr>
        <w:spacing w:line="360" w:lineRule="auto"/>
        <w:ind w:firstLine="709"/>
        <w:jc w:val="both"/>
        <w:rPr>
          <w:sz w:val="28"/>
          <w:szCs w:val="28"/>
        </w:rPr>
      </w:pPr>
      <w:r>
        <w:rPr>
          <w:noProof/>
        </w:rPr>
        <w:drawing>
          <wp:anchor distT="0" distB="0" distL="0" distR="0" simplePos="0" relativeHeight="251659264" behindDoc="0" locked="0" layoutInCell="1" allowOverlap="0" wp14:anchorId="424C4D29" wp14:editId="5B84B609">
            <wp:simplePos x="0" y="0"/>
            <wp:positionH relativeFrom="column">
              <wp:posOffset>2444115</wp:posOffset>
            </wp:positionH>
            <wp:positionV relativeFrom="line">
              <wp:posOffset>55245</wp:posOffset>
            </wp:positionV>
            <wp:extent cx="609600" cy="6096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p>
    <w:p w14:paraId="21CA1F3A" w14:textId="760056ED" w:rsidR="00F8022A" w:rsidRDefault="00F8022A">
      <w:pPr>
        <w:rPr>
          <w:sz w:val="28"/>
          <w:szCs w:val="28"/>
        </w:rPr>
      </w:pPr>
    </w:p>
    <w:p w14:paraId="0613CB72" w14:textId="77777777" w:rsidR="001A5F12" w:rsidRDefault="001A5F12"/>
    <w:p w14:paraId="014BAC6A" w14:textId="00B21CD5" w:rsidR="00F8022A" w:rsidRPr="001A5F12" w:rsidRDefault="00F8022A">
      <w:pPr>
        <w:rPr>
          <w:rFonts w:ascii="Times New Roman" w:hAnsi="Times New Roman" w:cs="Times New Roman"/>
          <w:b/>
          <w:bCs/>
          <w:sz w:val="28"/>
          <w:szCs w:val="28"/>
        </w:rPr>
      </w:pPr>
      <w:r w:rsidRPr="001A5F12">
        <w:rPr>
          <w:rFonts w:ascii="Times New Roman" w:hAnsi="Times New Roman" w:cs="Times New Roman"/>
          <w:b/>
          <w:bCs/>
          <w:sz w:val="28"/>
          <w:szCs w:val="28"/>
        </w:rPr>
        <w:t>НАДЕЖНОСТЬ</w:t>
      </w:r>
    </w:p>
    <w:p w14:paraId="4C08D2B9" w14:textId="363A371C" w:rsidR="00F8022A" w:rsidRPr="001A5F12" w:rsidRDefault="00F8022A">
      <w:pPr>
        <w:rPr>
          <w:b/>
          <w:bCs/>
        </w:rPr>
      </w:pPr>
      <w:r w:rsidRPr="001A5F12">
        <w:rPr>
          <w:b/>
          <w:bCs/>
        </w:rPr>
        <w:t>Вопрос №7</w:t>
      </w:r>
      <w:r w:rsidR="00647D43" w:rsidRPr="001A5F12">
        <w:rPr>
          <w:b/>
          <w:bCs/>
        </w:rPr>
        <w:t xml:space="preserve"> Классификация медицинской техники по последствиям отказа. Группы риска медицинской техники</w:t>
      </w:r>
    </w:p>
    <w:p w14:paraId="488F6DBC" w14:textId="77777777" w:rsidR="00F0075D" w:rsidRPr="00F0075D" w:rsidRDefault="00F0075D" w:rsidP="00F0075D">
      <w:pPr>
        <w:pStyle w:val="2"/>
        <w:spacing w:line="240" w:lineRule="auto"/>
        <w:rPr>
          <w:sz w:val="24"/>
          <w:szCs w:val="24"/>
        </w:rPr>
      </w:pPr>
      <w:r w:rsidRPr="00F0075D">
        <w:rPr>
          <w:sz w:val="24"/>
          <w:szCs w:val="24"/>
        </w:rPr>
        <w:t xml:space="preserve">Выбор показателей надежности для оценки того или иного изделия медицинской техники определяется рядом специфических особенностей, связанных с его эксплуатацией: </w:t>
      </w:r>
    </w:p>
    <w:p w14:paraId="4171A402" w14:textId="77777777" w:rsidR="00F0075D" w:rsidRPr="00F0075D" w:rsidRDefault="00F0075D" w:rsidP="00F0075D">
      <w:pPr>
        <w:pStyle w:val="2"/>
        <w:spacing w:line="240" w:lineRule="auto"/>
        <w:rPr>
          <w:sz w:val="24"/>
          <w:szCs w:val="24"/>
        </w:rPr>
      </w:pPr>
      <w:r w:rsidRPr="00F0075D">
        <w:rPr>
          <w:sz w:val="24"/>
          <w:szCs w:val="24"/>
        </w:rPr>
        <w:t>а) степенью опасности отказов изделия для пациентов или обслуживающего персонала в лечебно-диагностическом процессе;</w:t>
      </w:r>
    </w:p>
    <w:p w14:paraId="3FADAAFB" w14:textId="77777777" w:rsidR="00F0075D" w:rsidRPr="00F0075D" w:rsidRDefault="00F0075D" w:rsidP="00F0075D">
      <w:pPr>
        <w:pStyle w:val="2"/>
        <w:spacing w:line="240" w:lineRule="auto"/>
        <w:rPr>
          <w:sz w:val="24"/>
          <w:szCs w:val="24"/>
        </w:rPr>
      </w:pPr>
      <w:r w:rsidRPr="00F0075D">
        <w:rPr>
          <w:sz w:val="24"/>
          <w:szCs w:val="24"/>
        </w:rPr>
        <w:t>б) спецификой функций, возлагаемых на изделие в ходе лечебно-диагностического процесса;</w:t>
      </w:r>
    </w:p>
    <w:p w14:paraId="04853940" w14:textId="77777777" w:rsidR="00F0075D" w:rsidRPr="00F0075D" w:rsidRDefault="00F0075D" w:rsidP="00F0075D">
      <w:pPr>
        <w:pStyle w:val="2"/>
        <w:spacing w:line="240" w:lineRule="auto"/>
        <w:rPr>
          <w:sz w:val="24"/>
          <w:szCs w:val="24"/>
        </w:rPr>
      </w:pPr>
      <w:r w:rsidRPr="00F0075D">
        <w:rPr>
          <w:sz w:val="24"/>
          <w:szCs w:val="24"/>
        </w:rPr>
        <w:t>в) спецификой режимов работы изделия в ходе лечебно-диагностического процесса;</w:t>
      </w:r>
    </w:p>
    <w:p w14:paraId="05F20C78" w14:textId="77777777" w:rsidR="00F0075D" w:rsidRPr="00F0075D" w:rsidRDefault="00F0075D" w:rsidP="00F0075D">
      <w:pPr>
        <w:pStyle w:val="2"/>
        <w:spacing w:line="240" w:lineRule="auto"/>
        <w:rPr>
          <w:sz w:val="24"/>
          <w:szCs w:val="24"/>
        </w:rPr>
      </w:pPr>
      <w:r w:rsidRPr="00F0075D">
        <w:rPr>
          <w:sz w:val="24"/>
          <w:szCs w:val="24"/>
        </w:rPr>
        <w:t>г) экономическими последствиями отказов.</w:t>
      </w:r>
    </w:p>
    <w:p w14:paraId="31D4FE42" w14:textId="77777777" w:rsidR="00F0075D" w:rsidRPr="00F0075D" w:rsidRDefault="00F0075D" w:rsidP="00F0075D">
      <w:pPr>
        <w:pStyle w:val="2"/>
        <w:spacing w:line="240" w:lineRule="auto"/>
        <w:rPr>
          <w:sz w:val="24"/>
          <w:szCs w:val="24"/>
        </w:rPr>
      </w:pPr>
      <w:r w:rsidRPr="00F0075D">
        <w:rPr>
          <w:sz w:val="24"/>
          <w:szCs w:val="24"/>
        </w:rPr>
        <w:t xml:space="preserve">При разработке медико-технических требований на каждое конкретное изделие медтехники следует изучить условия его применения, определить режим эксплуатации и возможные последствия его отказов с целью отнесения изделия к соответствующему классу. Обоснование класса изделий необходимо для выбора показателей надежности, вносимых в нормативно-техническую документацию на изделие. </w:t>
      </w:r>
    </w:p>
    <w:p w14:paraId="532AF953" w14:textId="77777777" w:rsidR="00F0075D" w:rsidRPr="00F0075D" w:rsidRDefault="00F0075D" w:rsidP="00F0075D">
      <w:pPr>
        <w:pStyle w:val="2"/>
        <w:spacing w:line="240" w:lineRule="auto"/>
        <w:rPr>
          <w:color w:val="2D2D2D"/>
          <w:spacing w:val="2"/>
          <w:sz w:val="24"/>
          <w:szCs w:val="24"/>
        </w:rPr>
      </w:pPr>
      <w:r w:rsidRPr="00F0075D">
        <w:rPr>
          <w:sz w:val="24"/>
          <w:szCs w:val="24"/>
        </w:rPr>
        <w:t xml:space="preserve">В соответствии с международной классификацией и требованиями национального стандарта </w:t>
      </w:r>
      <w:r w:rsidRPr="00F0075D">
        <w:rPr>
          <w:color w:val="2D2D2D"/>
          <w:spacing w:val="2"/>
          <w:sz w:val="24"/>
          <w:szCs w:val="24"/>
        </w:rPr>
        <w:t>ГОСТ 31508-2012 «Изделия медицинские. Классификация в зависимости от потенциального риска применения</w:t>
      </w:r>
      <w:r w:rsidRPr="00F0075D">
        <w:rPr>
          <w:b/>
          <w:color w:val="2D2D2D"/>
          <w:spacing w:val="2"/>
          <w:sz w:val="24"/>
          <w:szCs w:val="24"/>
        </w:rPr>
        <w:t xml:space="preserve">», </w:t>
      </w:r>
      <w:r w:rsidRPr="00F0075D">
        <w:rPr>
          <w:color w:val="2D2D2D"/>
          <w:spacing w:val="2"/>
          <w:sz w:val="24"/>
          <w:szCs w:val="24"/>
        </w:rPr>
        <w:t>все медицинские изделия подразделяют в зависимости от степени потенциального риска их применения в медицинских целях на четыре класса. Классы имеют обозначения 1, 2а, 2</w:t>
      </w:r>
      <w:r w:rsidRPr="00F0075D">
        <w:rPr>
          <w:color w:val="2D2D2D"/>
          <w:spacing w:val="2"/>
          <w:sz w:val="24"/>
          <w:szCs w:val="24"/>
          <w:lang w:val="en-US"/>
        </w:rPr>
        <w:t>b</w:t>
      </w:r>
      <w:r w:rsidRPr="00F0075D">
        <w:rPr>
          <w:color w:val="2D2D2D"/>
          <w:spacing w:val="2"/>
          <w:sz w:val="24"/>
          <w:szCs w:val="24"/>
        </w:rPr>
        <w:t xml:space="preserve"> и 3. Степень потенциального риска применения возрастает в указанном порядке перечисления классов. Каждое медицинское изделие может быть отнесено только к одному классу:</w:t>
      </w:r>
    </w:p>
    <w:p w14:paraId="32ABCCB4" w14:textId="77777777" w:rsidR="00F0075D" w:rsidRPr="00F0075D" w:rsidRDefault="00F0075D" w:rsidP="00F0075D">
      <w:pPr>
        <w:pStyle w:val="2"/>
        <w:spacing w:line="240" w:lineRule="auto"/>
        <w:rPr>
          <w:color w:val="2D2D2D"/>
          <w:spacing w:val="2"/>
          <w:sz w:val="24"/>
          <w:szCs w:val="24"/>
        </w:rPr>
      </w:pPr>
      <w:r w:rsidRPr="00F0075D">
        <w:rPr>
          <w:color w:val="2D2D2D"/>
          <w:spacing w:val="2"/>
          <w:sz w:val="24"/>
          <w:szCs w:val="24"/>
        </w:rPr>
        <w:t>- к классу 1 – медицинские изделия с низкой степенью риска (некоторые неинвазивные электроды, ряд хирургических инструментов, некоторое медицинское оборудование и т.д.);</w:t>
      </w:r>
    </w:p>
    <w:p w14:paraId="03D8F048" w14:textId="77777777" w:rsidR="00F0075D" w:rsidRPr="00F0075D" w:rsidRDefault="00F0075D" w:rsidP="00F0075D">
      <w:pPr>
        <w:pStyle w:val="2"/>
        <w:spacing w:line="240" w:lineRule="auto"/>
        <w:rPr>
          <w:color w:val="2D2D2D"/>
          <w:spacing w:val="2"/>
          <w:sz w:val="24"/>
          <w:szCs w:val="24"/>
        </w:rPr>
      </w:pPr>
      <w:r w:rsidRPr="00F0075D">
        <w:rPr>
          <w:color w:val="2D2D2D"/>
          <w:spacing w:val="2"/>
          <w:sz w:val="24"/>
          <w:szCs w:val="24"/>
        </w:rPr>
        <w:t>- к классу 2а – медицинские изделия со средней степенью риска (диагностическое ультразвуковое оборудование, некоторые перевязочные средства, некоторые реагенты крови, физиотерапевтическая аппаратура и т.д.);</w:t>
      </w:r>
    </w:p>
    <w:p w14:paraId="3486BA4C" w14:textId="77777777" w:rsidR="00F0075D" w:rsidRPr="00F0075D" w:rsidRDefault="00F0075D" w:rsidP="00F0075D">
      <w:pPr>
        <w:pStyle w:val="2"/>
        <w:spacing w:line="240" w:lineRule="auto"/>
        <w:rPr>
          <w:color w:val="2D2D2D"/>
          <w:spacing w:val="2"/>
          <w:sz w:val="24"/>
          <w:szCs w:val="24"/>
        </w:rPr>
      </w:pPr>
      <w:r w:rsidRPr="00F0075D">
        <w:rPr>
          <w:color w:val="2D2D2D"/>
          <w:spacing w:val="2"/>
          <w:sz w:val="24"/>
          <w:szCs w:val="24"/>
        </w:rPr>
        <w:t>- к классу 2</w:t>
      </w:r>
      <w:r w:rsidRPr="00F0075D">
        <w:rPr>
          <w:color w:val="2D2D2D"/>
          <w:spacing w:val="2"/>
          <w:sz w:val="24"/>
          <w:szCs w:val="24"/>
          <w:lang w:val="en-US"/>
        </w:rPr>
        <w:t>b</w:t>
      </w:r>
      <w:r w:rsidRPr="00F0075D">
        <w:rPr>
          <w:color w:val="2D2D2D"/>
          <w:spacing w:val="2"/>
          <w:sz w:val="24"/>
          <w:szCs w:val="24"/>
        </w:rPr>
        <w:t xml:space="preserve"> – медицинские изделия с повышенной степенью риска (аппараты для анестезии, аппараты для введения лекарств и т.д.);</w:t>
      </w:r>
    </w:p>
    <w:p w14:paraId="2FA5BBAB" w14:textId="77777777" w:rsidR="00F0075D" w:rsidRPr="00F0075D" w:rsidRDefault="00F0075D" w:rsidP="00F0075D">
      <w:pPr>
        <w:pStyle w:val="2"/>
        <w:spacing w:line="240" w:lineRule="auto"/>
        <w:rPr>
          <w:color w:val="2D2D2D"/>
          <w:spacing w:val="2"/>
          <w:sz w:val="24"/>
          <w:szCs w:val="24"/>
        </w:rPr>
      </w:pPr>
      <w:r w:rsidRPr="00F0075D">
        <w:rPr>
          <w:color w:val="2D2D2D"/>
          <w:spacing w:val="2"/>
          <w:sz w:val="24"/>
          <w:szCs w:val="24"/>
        </w:rPr>
        <w:t>- к классу 3 – медицинские изделия с высокой степенью риска (имплантируемые кардиостимуляторы, искусственные сердечные клапаны, аппаратура для гемодиализа и т.д.).</w:t>
      </w:r>
    </w:p>
    <w:p w14:paraId="041D6298" w14:textId="77777777" w:rsidR="00F0075D" w:rsidRPr="00F0075D" w:rsidRDefault="00F0075D" w:rsidP="00F0075D">
      <w:pPr>
        <w:pStyle w:val="formattext"/>
        <w:shd w:val="clear" w:color="auto" w:fill="FFFFFF"/>
        <w:spacing w:before="0" w:beforeAutospacing="0" w:after="0" w:afterAutospacing="0"/>
        <w:ind w:firstLine="720"/>
        <w:textAlignment w:val="baseline"/>
        <w:rPr>
          <w:color w:val="2D2D2D"/>
          <w:spacing w:val="2"/>
        </w:rPr>
      </w:pPr>
      <w:r w:rsidRPr="00F0075D">
        <w:rPr>
          <w:color w:val="2D2D2D"/>
          <w:spacing w:val="2"/>
        </w:rPr>
        <w:t>При классификации медицинских изделий учитывают следующие критерии:</w:t>
      </w:r>
    </w:p>
    <w:p w14:paraId="765C2207" w14:textId="77777777" w:rsidR="00F0075D" w:rsidRPr="00F0075D" w:rsidRDefault="00F0075D" w:rsidP="00F0075D">
      <w:pPr>
        <w:pStyle w:val="formattext"/>
        <w:shd w:val="clear" w:color="auto" w:fill="FFFFFF"/>
        <w:spacing w:before="0" w:beforeAutospacing="0" w:after="0" w:afterAutospacing="0"/>
        <w:ind w:firstLine="720"/>
        <w:textAlignment w:val="baseline"/>
        <w:rPr>
          <w:color w:val="2D2D2D"/>
          <w:spacing w:val="2"/>
        </w:rPr>
      </w:pPr>
      <w:r w:rsidRPr="00F0075D">
        <w:rPr>
          <w:color w:val="2D2D2D"/>
          <w:spacing w:val="2"/>
        </w:rPr>
        <w:t>- длительность применения  изделия</w:t>
      </w:r>
    </w:p>
    <w:p w14:paraId="47926B51" w14:textId="77777777" w:rsidR="00F0075D" w:rsidRPr="00F0075D" w:rsidRDefault="00F0075D" w:rsidP="00F0075D">
      <w:pPr>
        <w:pStyle w:val="formattext"/>
        <w:shd w:val="clear" w:color="auto" w:fill="FFFFFF"/>
        <w:spacing w:before="0" w:beforeAutospacing="0" w:after="0" w:afterAutospacing="0"/>
        <w:ind w:firstLine="720"/>
        <w:textAlignment w:val="baseline"/>
        <w:rPr>
          <w:color w:val="2D2D2D"/>
          <w:spacing w:val="2"/>
        </w:rPr>
      </w:pPr>
      <w:r w:rsidRPr="00F0075D">
        <w:rPr>
          <w:color w:val="2D2D2D"/>
          <w:spacing w:val="2"/>
        </w:rPr>
        <w:t xml:space="preserve">- инвазивность </w:t>
      </w:r>
    </w:p>
    <w:p w14:paraId="572BD72B" w14:textId="77777777" w:rsidR="00F0075D" w:rsidRPr="00F0075D" w:rsidRDefault="00F0075D" w:rsidP="00F0075D">
      <w:pPr>
        <w:pStyle w:val="formattext"/>
        <w:shd w:val="clear" w:color="auto" w:fill="FFFFFF"/>
        <w:spacing w:before="0" w:beforeAutospacing="0" w:after="0" w:afterAutospacing="0"/>
        <w:ind w:firstLine="720"/>
        <w:textAlignment w:val="baseline"/>
        <w:rPr>
          <w:color w:val="2D2D2D"/>
          <w:spacing w:val="2"/>
        </w:rPr>
      </w:pPr>
      <w:r w:rsidRPr="00F0075D">
        <w:rPr>
          <w:color w:val="2D2D2D"/>
          <w:spacing w:val="2"/>
        </w:rPr>
        <w:t>- наличие контакта с человеческим телом или взаимосвязи с ним</w:t>
      </w:r>
    </w:p>
    <w:p w14:paraId="47EA772B" w14:textId="77777777" w:rsidR="00F0075D" w:rsidRPr="00F0075D" w:rsidRDefault="00F0075D" w:rsidP="00F0075D">
      <w:pPr>
        <w:pStyle w:val="formattext"/>
        <w:shd w:val="clear" w:color="auto" w:fill="FFFFFF"/>
        <w:spacing w:before="0" w:beforeAutospacing="0" w:after="0" w:afterAutospacing="0"/>
        <w:ind w:firstLine="720"/>
        <w:textAlignment w:val="baseline"/>
        <w:rPr>
          <w:color w:val="2D2D2D"/>
          <w:spacing w:val="2"/>
        </w:rPr>
      </w:pPr>
      <w:r w:rsidRPr="00F0075D">
        <w:rPr>
          <w:color w:val="2D2D2D"/>
          <w:spacing w:val="2"/>
        </w:rPr>
        <w:lastRenderedPageBreak/>
        <w:t>- способ введения изделия в тело (через анатомические полости или хирургическим путем)</w:t>
      </w:r>
    </w:p>
    <w:p w14:paraId="08EA91B4" w14:textId="77777777" w:rsidR="00F0075D" w:rsidRPr="00F0075D" w:rsidRDefault="00F0075D" w:rsidP="00F0075D">
      <w:pPr>
        <w:pStyle w:val="formattext"/>
        <w:shd w:val="clear" w:color="auto" w:fill="FFFFFF"/>
        <w:spacing w:before="0" w:beforeAutospacing="0" w:after="0" w:afterAutospacing="0"/>
        <w:ind w:firstLine="720"/>
        <w:textAlignment w:val="baseline"/>
        <w:rPr>
          <w:color w:val="2D2D2D"/>
          <w:spacing w:val="2"/>
        </w:rPr>
      </w:pPr>
      <w:r w:rsidRPr="00F0075D">
        <w:rPr>
          <w:color w:val="2D2D2D"/>
          <w:spacing w:val="2"/>
        </w:rPr>
        <w:t>- применение для жизненно важных органов (сердце, центральная система кровообращения, центральная нервная система)</w:t>
      </w:r>
    </w:p>
    <w:p w14:paraId="29E45B24" w14:textId="77777777" w:rsidR="00F0075D" w:rsidRPr="00F0075D" w:rsidRDefault="00F0075D" w:rsidP="00F0075D">
      <w:pPr>
        <w:pStyle w:val="formattext"/>
        <w:shd w:val="clear" w:color="auto" w:fill="FFFFFF"/>
        <w:spacing w:before="0" w:beforeAutospacing="0" w:after="0" w:afterAutospacing="0"/>
        <w:ind w:firstLine="720"/>
        <w:textAlignment w:val="baseline"/>
        <w:rPr>
          <w:color w:val="2D2D2D"/>
          <w:spacing w:val="2"/>
        </w:rPr>
      </w:pPr>
      <w:r w:rsidRPr="00F0075D">
        <w:rPr>
          <w:color w:val="2D2D2D"/>
          <w:spacing w:val="2"/>
        </w:rPr>
        <w:t>- применение источников энергии.</w:t>
      </w:r>
    </w:p>
    <w:p w14:paraId="3889491F" w14:textId="77777777" w:rsidR="00F0075D" w:rsidRPr="00F0075D" w:rsidRDefault="00F0075D" w:rsidP="00F0075D">
      <w:pPr>
        <w:pStyle w:val="2"/>
        <w:spacing w:line="240" w:lineRule="auto"/>
        <w:rPr>
          <w:sz w:val="24"/>
          <w:szCs w:val="24"/>
        </w:rPr>
      </w:pPr>
      <w:r w:rsidRPr="00F0075D">
        <w:rPr>
          <w:sz w:val="24"/>
          <w:szCs w:val="24"/>
        </w:rPr>
        <w:t>В России существует своя национальная классификация медицинских изделий, которая включает 5 классов изделий медицинской техники: А, Б, В, Г и Д.</w:t>
      </w:r>
    </w:p>
    <w:p w14:paraId="05C70A53" w14:textId="77777777" w:rsidR="00F0075D" w:rsidRPr="00F0075D" w:rsidRDefault="00F0075D" w:rsidP="00F0075D">
      <w:pPr>
        <w:pStyle w:val="2"/>
        <w:spacing w:line="240" w:lineRule="auto"/>
        <w:rPr>
          <w:sz w:val="24"/>
          <w:szCs w:val="24"/>
        </w:rPr>
      </w:pPr>
    </w:p>
    <w:p w14:paraId="3FE3C062" w14:textId="6645B261" w:rsidR="00F0075D" w:rsidRPr="00F0075D" w:rsidRDefault="00F0075D" w:rsidP="00F0075D">
      <w:pPr>
        <w:pStyle w:val="a5"/>
        <w:spacing w:after="0" w:line="240" w:lineRule="auto"/>
        <w:rPr>
          <w:b w:val="0"/>
          <w:sz w:val="24"/>
          <w:szCs w:val="24"/>
        </w:rPr>
      </w:pPr>
      <w:r w:rsidRPr="00F0075D">
        <w:rPr>
          <w:b w:val="0"/>
          <w:sz w:val="24"/>
          <w:szCs w:val="24"/>
        </w:rPr>
        <w:t>Таблица  - Классификация изделий медицинской техники по последствиям отказа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8"/>
        <w:gridCol w:w="1814"/>
        <w:gridCol w:w="142"/>
        <w:gridCol w:w="3686"/>
        <w:gridCol w:w="2409"/>
      </w:tblGrid>
      <w:tr w:rsidR="00F0075D" w:rsidRPr="00F0075D" w14:paraId="30D3DB9B" w14:textId="77777777" w:rsidTr="00AD1239">
        <w:trPr>
          <w:cantSplit/>
          <w:trHeight w:val="1186"/>
        </w:trPr>
        <w:tc>
          <w:tcPr>
            <w:tcW w:w="1129" w:type="dxa"/>
            <w:gridSpan w:val="2"/>
            <w:tcBorders>
              <w:bottom w:val="double" w:sz="4" w:space="0" w:color="auto"/>
            </w:tcBorders>
          </w:tcPr>
          <w:p w14:paraId="1F584C37" w14:textId="77777777" w:rsidR="00F0075D" w:rsidRPr="00F0075D" w:rsidRDefault="00F0075D" w:rsidP="00AD1239">
            <w:pPr>
              <w:pStyle w:val="11"/>
              <w:spacing w:line="240" w:lineRule="auto"/>
              <w:jc w:val="center"/>
              <w:rPr>
                <w:sz w:val="20"/>
              </w:rPr>
            </w:pPr>
            <w:r w:rsidRPr="00F0075D">
              <w:rPr>
                <w:sz w:val="20"/>
              </w:rPr>
              <w:t xml:space="preserve">Группа риска по ГОСТ </w:t>
            </w:r>
            <w:r w:rsidRPr="00F0075D">
              <w:rPr>
                <w:color w:val="2D2D2D"/>
                <w:spacing w:val="2"/>
                <w:sz w:val="20"/>
              </w:rPr>
              <w:t>31508-2012</w:t>
            </w:r>
          </w:p>
        </w:tc>
        <w:tc>
          <w:tcPr>
            <w:tcW w:w="1814" w:type="dxa"/>
            <w:tcBorders>
              <w:bottom w:val="double" w:sz="4" w:space="0" w:color="auto"/>
            </w:tcBorders>
          </w:tcPr>
          <w:p w14:paraId="1970A0F1" w14:textId="77777777" w:rsidR="00F0075D" w:rsidRPr="00F0075D" w:rsidRDefault="00F0075D" w:rsidP="00F0075D">
            <w:pPr>
              <w:pStyle w:val="11"/>
              <w:spacing w:line="240" w:lineRule="auto"/>
              <w:jc w:val="center"/>
              <w:rPr>
                <w:sz w:val="20"/>
              </w:rPr>
            </w:pPr>
            <w:r w:rsidRPr="00F0075D">
              <w:rPr>
                <w:sz w:val="20"/>
              </w:rPr>
              <w:t xml:space="preserve">Характеристика </w:t>
            </w:r>
            <w:r w:rsidRPr="00F0075D">
              <w:rPr>
                <w:sz w:val="20"/>
              </w:rPr>
              <w:br/>
              <w:t>класса</w:t>
            </w:r>
          </w:p>
        </w:tc>
        <w:tc>
          <w:tcPr>
            <w:tcW w:w="3828" w:type="dxa"/>
            <w:gridSpan w:val="2"/>
            <w:tcBorders>
              <w:bottom w:val="double" w:sz="4" w:space="0" w:color="auto"/>
            </w:tcBorders>
          </w:tcPr>
          <w:p w14:paraId="10DAF18E" w14:textId="77777777" w:rsidR="00F0075D" w:rsidRPr="00F0075D" w:rsidRDefault="00F0075D" w:rsidP="00F0075D">
            <w:pPr>
              <w:pStyle w:val="11"/>
              <w:spacing w:line="240" w:lineRule="auto"/>
              <w:jc w:val="center"/>
              <w:rPr>
                <w:sz w:val="20"/>
              </w:rPr>
            </w:pPr>
            <w:r w:rsidRPr="00F0075D">
              <w:rPr>
                <w:sz w:val="20"/>
              </w:rPr>
              <w:t>Характеристика групп изделий, входящих в класс</w:t>
            </w:r>
          </w:p>
        </w:tc>
        <w:tc>
          <w:tcPr>
            <w:tcW w:w="2409" w:type="dxa"/>
            <w:tcBorders>
              <w:bottom w:val="double" w:sz="4" w:space="0" w:color="auto"/>
            </w:tcBorders>
          </w:tcPr>
          <w:p w14:paraId="3A718A4F" w14:textId="77777777" w:rsidR="00F0075D" w:rsidRPr="00F0075D" w:rsidRDefault="00F0075D" w:rsidP="00F0075D">
            <w:pPr>
              <w:pStyle w:val="11"/>
              <w:spacing w:line="240" w:lineRule="auto"/>
              <w:jc w:val="center"/>
              <w:rPr>
                <w:sz w:val="20"/>
              </w:rPr>
            </w:pPr>
            <w:r w:rsidRPr="00F0075D">
              <w:rPr>
                <w:sz w:val="20"/>
              </w:rPr>
              <w:t>Примеры</w:t>
            </w:r>
          </w:p>
        </w:tc>
      </w:tr>
      <w:tr w:rsidR="00F0075D" w:rsidRPr="00F0075D" w14:paraId="74D2C9FE" w14:textId="77777777" w:rsidTr="0083250C">
        <w:trPr>
          <w:cantSplit/>
        </w:trPr>
        <w:tc>
          <w:tcPr>
            <w:tcW w:w="9180" w:type="dxa"/>
            <w:gridSpan w:val="6"/>
            <w:tcBorders>
              <w:top w:val="nil"/>
              <w:bottom w:val="nil"/>
            </w:tcBorders>
            <w:vAlign w:val="center"/>
          </w:tcPr>
          <w:p w14:paraId="4A9C9A28" w14:textId="77777777" w:rsidR="00F0075D" w:rsidRPr="00F0075D" w:rsidRDefault="00F0075D" w:rsidP="00F0075D">
            <w:pPr>
              <w:pStyle w:val="11"/>
              <w:spacing w:line="240" w:lineRule="auto"/>
              <w:jc w:val="center"/>
              <w:rPr>
                <w:sz w:val="24"/>
                <w:szCs w:val="24"/>
              </w:rPr>
            </w:pPr>
            <w:r w:rsidRPr="00F0075D">
              <w:rPr>
                <w:sz w:val="24"/>
                <w:szCs w:val="24"/>
              </w:rPr>
              <w:t>Класс А</w:t>
            </w:r>
          </w:p>
        </w:tc>
      </w:tr>
      <w:tr w:rsidR="00AD1239" w:rsidRPr="00F0075D" w14:paraId="6A25161B" w14:textId="77777777" w:rsidTr="008F5187">
        <w:trPr>
          <w:cantSplit/>
          <w:trHeight w:val="3910"/>
        </w:trPr>
        <w:tc>
          <w:tcPr>
            <w:tcW w:w="1101" w:type="dxa"/>
          </w:tcPr>
          <w:p w14:paraId="559C10D4" w14:textId="77777777" w:rsidR="00AD1239" w:rsidRPr="00F0075D" w:rsidRDefault="00AD1239" w:rsidP="00F0075D">
            <w:pPr>
              <w:pStyle w:val="11"/>
              <w:spacing w:line="240" w:lineRule="auto"/>
              <w:rPr>
                <w:sz w:val="20"/>
              </w:rPr>
            </w:pPr>
          </w:p>
          <w:p w14:paraId="5F3E8315" w14:textId="77777777" w:rsidR="00AD1239" w:rsidRPr="00F0075D" w:rsidRDefault="00AD1239" w:rsidP="00F0075D">
            <w:pPr>
              <w:pStyle w:val="11"/>
              <w:spacing w:line="240" w:lineRule="auto"/>
              <w:jc w:val="center"/>
              <w:rPr>
                <w:sz w:val="20"/>
              </w:rPr>
            </w:pPr>
            <w:r w:rsidRPr="00F0075D">
              <w:rPr>
                <w:sz w:val="20"/>
              </w:rPr>
              <w:t>3</w:t>
            </w:r>
          </w:p>
        </w:tc>
        <w:tc>
          <w:tcPr>
            <w:tcW w:w="1984" w:type="dxa"/>
            <w:gridSpan w:val="3"/>
          </w:tcPr>
          <w:p w14:paraId="7C37B64F" w14:textId="77777777" w:rsidR="00AD1239" w:rsidRPr="00F0075D" w:rsidRDefault="00AD1239" w:rsidP="00F0075D">
            <w:pPr>
              <w:pStyle w:val="11"/>
              <w:spacing w:line="240" w:lineRule="auto"/>
              <w:rPr>
                <w:sz w:val="20"/>
              </w:rPr>
            </w:pPr>
          </w:p>
          <w:p w14:paraId="0059F44E" w14:textId="77777777" w:rsidR="00AD1239" w:rsidRPr="00F0075D" w:rsidRDefault="00AD1239" w:rsidP="00F0075D">
            <w:pPr>
              <w:pStyle w:val="11"/>
              <w:spacing w:line="240" w:lineRule="auto"/>
              <w:jc w:val="left"/>
              <w:rPr>
                <w:sz w:val="20"/>
              </w:rPr>
            </w:pPr>
            <w:r w:rsidRPr="00F0075D">
              <w:rPr>
                <w:sz w:val="20"/>
              </w:rPr>
              <w:t>Изделия, отказы которых совершенно недопустимы и могут привести к последствиям, грозящим летальным исходом или тяжелыми нарушениями хотя бы одной жизненно важной функциональной системы организма.</w:t>
            </w:r>
          </w:p>
        </w:tc>
        <w:tc>
          <w:tcPr>
            <w:tcW w:w="3686" w:type="dxa"/>
          </w:tcPr>
          <w:p w14:paraId="15FE14B4" w14:textId="77777777" w:rsidR="00AD1239" w:rsidRPr="00F0075D" w:rsidRDefault="00AD1239" w:rsidP="00F0075D">
            <w:pPr>
              <w:pStyle w:val="11"/>
              <w:spacing w:line="240" w:lineRule="auto"/>
              <w:rPr>
                <w:sz w:val="20"/>
              </w:rPr>
            </w:pPr>
          </w:p>
          <w:p w14:paraId="4F6CF1FE" w14:textId="77777777" w:rsidR="00AD1239" w:rsidRPr="00F0075D" w:rsidRDefault="00AD1239" w:rsidP="00F0075D">
            <w:pPr>
              <w:pStyle w:val="11"/>
              <w:spacing w:line="240" w:lineRule="auto"/>
              <w:rPr>
                <w:sz w:val="20"/>
              </w:rPr>
            </w:pPr>
            <w:r w:rsidRPr="00F0075D">
              <w:rPr>
                <w:sz w:val="20"/>
              </w:rPr>
              <w:t>А</w:t>
            </w:r>
            <w:r w:rsidRPr="00F0075D">
              <w:rPr>
                <w:sz w:val="20"/>
                <w:vertAlign w:val="subscript"/>
              </w:rPr>
              <w:t>1</w:t>
            </w:r>
            <w:r w:rsidRPr="00F0075D">
              <w:rPr>
                <w:sz w:val="20"/>
              </w:rPr>
              <w:t xml:space="preserve"> – приборы, работающие в системе биоуправления в жизненно важных функциональных системах организма.</w:t>
            </w:r>
          </w:p>
          <w:p w14:paraId="218C72C0" w14:textId="77777777" w:rsidR="00AD1239" w:rsidRPr="00F0075D" w:rsidRDefault="00AD1239" w:rsidP="00F0075D">
            <w:pPr>
              <w:pStyle w:val="11"/>
              <w:spacing w:line="240" w:lineRule="auto"/>
              <w:rPr>
                <w:sz w:val="20"/>
              </w:rPr>
            </w:pPr>
            <w:r w:rsidRPr="00F0075D">
              <w:rPr>
                <w:sz w:val="20"/>
              </w:rPr>
              <w:t>А</w:t>
            </w:r>
            <w:r w:rsidRPr="00F0075D">
              <w:rPr>
                <w:sz w:val="20"/>
                <w:vertAlign w:val="subscript"/>
              </w:rPr>
              <w:t>2</w:t>
            </w:r>
            <w:r w:rsidRPr="00F0075D">
              <w:rPr>
                <w:sz w:val="20"/>
              </w:rPr>
              <w:t xml:space="preserve"> – аппараты, работающие по поддержанию жизненно важных функций организма или замещающие эти функции.</w:t>
            </w:r>
          </w:p>
          <w:p w14:paraId="241AF4C3" w14:textId="77777777" w:rsidR="00AD1239" w:rsidRPr="00F0075D" w:rsidRDefault="00AD1239" w:rsidP="00F0075D">
            <w:pPr>
              <w:pStyle w:val="11"/>
              <w:spacing w:line="240" w:lineRule="auto"/>
              <w:rPr>
                <w:sz w:val="20"/>
              </w:rPr>
            </w:pPr>
            <w:r w:rsidRPr="00F0075D">
              <w:rPr>
                <w:sz w:val="20"/>
              </w:rPr>
              <w:t>А</w:t>
            </w:r>
            <w:r w:rsidRPr="00F0075D">
              <w:rPr>
                <w:sz w:val="20"/>
                <w:vertAlign w:val="subscript"/>
              </w:rPr>
              <w:t>3</w:t>
            </w:r>
            <w:r w:rsidRPr="00F0075D">
              <w:rPr>
                <w:sz w:val="20"/>
              </w:rPr>
              <w:t xml:space="preserve"> – оборудование, служащее для размещения больного и манипуляций с ним в критических ситуациях и условиях экстренной помощи.</w:t>
            </w:r>
          </w:p>
          <w:p w14:paraId="392C9B7B" w14:textId="77777777" w:rsidR="00AD1239" w:rsidRPr="00F0075D" w:rsidRDefault="00AD1239" w:rsidP="00F0075D">
            <w:pPr>
              <w:pStyle w:val="11"/>
              <w:spacing w:line="240" w:lineRule="auto"/>
              <w:jc w:val="left"/>
              <w:rPr>
                <w:sz w:val="20"/>
              </w:rPr>
            </w:pPr>
            <w:r w:rsidRPr="00F0075D">
              <w:rPr>
                <w:sz w:val="20"/>
              </w:rPr>
              <w:t>А</w:t>
            </w:r>
            <w:r w:rsidRPr="00F0075D">
              <w:rPr>
                <w:sz w:val="20"/>
                <w:vertAlign w:val="subscript"/>
              </w:rPr>
              <w:t>4</w:t>
            </w:r>
            <w:r w:rsidRPr="00F0075D">
              <w:rPr>
                <w:sz w:val="20"/>
              </w:rPr>
              <w:t xml:space="preserve"> – инструменты активные, пассивные и вспомогательные, предназначенные для </w:t>
            </w:r>
          </w:p>
          <w:p w14:paraId="7F5591D3" w14:textId="77777777" w:rsidR="00AD1239" w:rsidRPr="00F0075D" w:rsidRDefault="00AD1239" w:rsidP="00F0075D">
            <w:pPr>
              <w:pStyle w:val="11"/>
              <w:spacing w:line="240" w:lineRule="auto"/>
              <w:jc w:val="left"/>
              <w:rPr>
                <w:sz w:val="20"/>
              </w:rPr>
            </w:pPr>
            <w:r w:rsidRPr="00F0075D">
              <w:rPr>
                <w:sz w:val="20"/>
              </w:rPr>
              <w:t>ответственных операций на жизненно важных органах.</w:t>
            </w:r>
          </w:p>
        </w:tc>
        <w:tc>
          <w:tcPr>
            <w:tcW w:w="2409" w:type="dxa"/>
          </w:tcPr>
          <w:p w14:paraId="10C84B2F" w14:textId="77777777" w:rsidR="00AD1239" w:rsidRPr="00F0075D" w:rsidRDefault="00AD1239" w:rsidP="00F0075D">
            <w:pPr>
              <w:pStyle w:val="11"/>
              <w:spacing w:line="240" w:lineRule="auto"/>
              <w:rPr>
                <w:sz w:val="20"/>
              </w:rPr>
            </w:pPr>
          </w:p>
          <w:p w14:paraId="6EF9038B" w14:textId="77777777" w:rsidR="00AD1239" w:rsidRPr="00F0075D" w:rsidRDefault="00AD1239" w:rsidP="00F0075D">
            <w:pPr>
              <w:pStyle w:val="11"/>
              <w:spacing w:line="240" w:lineRule="auto"/>
              <w:rPr>
                <w:sz w:val="20"/>
              </w:rPr>
            </w:pPr>
            <w:r w:rsidRPr="00F0075D">
              <w:rPr>
                <w:sz w:val="20"/>
              </w:rPr>
              <w:t>Приборы для наблюдения за жизненно важными функциями тяжелобольного.</w:t>
            </w:r>
          </w:p>
          <w:p w14:paraId="6209D18C" w14:textId="77777777" w:rsidR="00AD1239" w:rsidRPr="00F0075D" w:rsidRDefault="00AD1239" w:rsidP="00F0075D">
            <w:pPr>
              <w:pStyle w:val="11"/>
              <w:spacing w:line="240" w:lineRule="auto"/>
              <w:rPr>
                <w:sz w:val="20"/>
              </w:rPr>
            </w:pPr>
          </w:p>
          <w:p w14:paraId="2DB8D0FC" w14:textId="77777777" w:rsidR="00AD1239" w:rsidRPr="00F0075D" w:rsidRDefault="00AD1239" w:rsidP="00F0075D">
            <w:pPr>
              <w:pStyle w:val="11"/>
              <w:spacing w:line="240" w:lineRule="auto"/>
              <w:rPr>
                <w:sz w:val="20"/>
              </w:rPr>
            </w:pPr>
            <w:r w:rsidRPr="00F0075D">
              <w:rPr>
                <w:sz w:val="20"/>
              </w:rPr>
              <w:t>Аппараты искусственного дыхания и кровообращения.</w:t>
            </w:r>
          </w:p>
          <w:p w14:paraId="26362752" w14:textId="77777777" w:rsidR="00AD1239" w:rsidRPr="00F0075D" w:rsidRDefault="00AD1239" w:rsidP="00F0075D">
            <w:pPr>
              <w:pStyle w:val="11"/>
              <w:spacing w:line="240" w:lineRule="auto"/>
              <w:rPr>
                <w:sz w:val="20"/>
              </w:rPr>
            </w:pPr>
          </w:p>
          <w:p w14:paraId="068F2B1E" w14:textId="77777777" w:rsidR="00AD1239" w:rsidRPr="00F0075D" w:rsidRDefault="00AD1239" w:rsidP="00F0075D">
            <w:pPr>
              <w:pStyle w:val="11"/>
              <w:spacing w:line="240" w:lineRule="auto"/>
              <w:rPr>
                <w:sz w:val="20"/>
              </w:rPr>
            </w:pPr>
            <w:r w:rsidRPr="00F0075D">
              <w:rPr>
                <w:sz w:val="20"/>
              </w:rPr>
              <w:t>Оборудование специализированной машины скорой помощи.</w:t>
            </w:r>
          </w:p>
          <w:p w14:paraId="3D75C576" w14:textId="77777777" w:rsidR="00AD1239" w:rsidRPr="00F0075D" w:rsidRDefault="00AD1239" w:rsidP="00F0075D">
            <w:pPr>
              <w:pStyle w:val="11"/>
              <w:spacing w:line="240" w:lineRule="auto"/>
              <w:jc w:val="left"/>
              <w:rPr>
                <w:sz w:val="20"/>
              </w:rPr>
            </w:pPr>
            <w:r w:rsidRPr="00F0075D">
              <w:rPr>
                <w:sz w:val="20"/>
              </w:rPr>
              <w:t>Инструменты для операций на жизненно важных органах.</w:t>
            </w:r>
          </w:p>
        </w:tc>
      </w:tr>
      <w:tr w:rsidR="00F0075D" w:rsidRPr="00F0075D" w14:paraId="34C02D4D" w14:textId="77777777" w:rsidTr="0083250C">
        <w:trPr>
          <w:cantSplit/>
        </w:trPr>
        <w:tc>
          <w:tcPr>
            <w:tcW w:w="9180" w:type="dxa"/>
            <w:gridSpan w:val="6"/>
            <w:vAlign w:val="center"/>
          </w:tcPr>
          <w:p w14:paraId="317D7361" w14:textId="77777777" w:rsidR="00F0075D" w:rsidRPr="00F0075D" w:rsidRDefault="00F0075D" w:rsidP="00F0075D">
            <w:pPr>
              <w:pStyle w:val="11"/>
              <w:spacing w:line="240" w:lineRule="auto"/>
              <w:jc w:val="center"/>
              <w:rPr>
                <w:sz w:val="20"/>
              </w:rPr>
            </w:pPr>
            <w:r w:rsidRPr="00F0075D">
              <w:rPr>
                <w:sz w:val="20"/>
              </w:rPr>
              <w:t>Класс Б</w:t>
            </w:r>
          </w:p>
        </w:tc>
      </w:tr>
      <w:tr w:rsidR="00AD1239" w:rsidRPr="00F0075D" w14:paraId="672520DC" w14:textId="77777777" w:rsidTr="00AD1239">
        <w:trPr>
          <w:trHeight w:val="4031"/>
        </w:trPr>
        <w:tc>
          <w:tcPr>
            <w:tcW w:w="1101" w:type="dxa"/>
          </w:tcPr>
          <w:p w14:paraId="4B96AD60" w14:textId="77777777" w:rsidR="00AD1239" w:rsidRPr="00F0075D" w:rsidRDefault="00AD1239" w:rsidP="00F0075D">
            <w:pPr>
              <w:pStyle w:val="11"/>
              <w:spacing w:line="240" w:lineRule="auto"/>
              <w:rPr>
                <w:sz w:val="20"/>
              </w:rPr>
            </w:pPr>
            <w:r w:rsidRPr="00F0075D">
              <w:rPr>
                <w:sz w:val="20"/>
                <w:lang w:val="en-US"/>
              </w:rPr>
              <w:t>2b</w:t>
            </w:r>
          </w:p>
        </w:tc>
        <w:tc>
          <w:tcPr>
            <w:tcW w:w="1984" w:type="dxa"/>
            <w:gridSpan w:val="3"/>
          </w:tcPr>
          <w:p w14:paraId="6E8623DF" w14:textId="77777777" w:rsidR="00AD1239" w:rsidRPr="00F0075D" w:rsidRDefault="00AD1239" w:rsidP="00F0075D">
            <w:pPr>
              <w:pStyle w:val="11"/>
              <w:spacing w:line="240" w:lineRule="auto"/>
              <w:rPr>
                <w:sz w:val="20"/>
              </w:rPr>
            </w:pPr>
            <w:r w:rsidRPr="00F0075D">
              <w:rPr>
                <w:sz w:val="20"/>
              </w:rPr>
              <w:t>Изделия, отказы которых могут привести к ухудшению клинической картины заболевания или искажению ее вызвать неправильные действия персонала.</w:t>
            </w:r>
          </w:p>
        </w:tc>
        <w:tc>
          <w:tcPr>
            <w:tcW w:w="3686" w:type="dxa"/>
          </w:tcPr>
          <w:p w14:paraId="2B1B26B6" w14:textId="77777777" w:rsidR="00AD1239" w:rsidRPr="00F0075D" w:rsidRDefault="00AD1239" w:rsidP="00F0075D">
            <w:pPr>
              <w:pStyle w:val="11"/>
              <w:spacing w:line="240" w:lineRule="auto"/>
              <w:rPr>
                <w:sz w:val="20"/>
              </w:rPr>
            </w:pPr>
            <w:r w:rsidRPr="00F0075D">
              <w:rPr>
                <w:sz w:val="20"/>
              </w:rPr>
              <w:t>Б</w:t>
            </w:r>
            <w:r w:rsidRPr="00F0075D">
              <w:rPr>
                <w:sz w:val="20"/>
                <w:vertAlign w:val="subscript"/>
              </w:rPr>
              <w:t>1</w:t>
            </w:r>
            <w:r w:rsidRPr="00F0075D">
              <w:rPr>
                <w:sz w:val="20"/>
              </w:rPr>
              <w:t xml:space="preserve"> – Приборы для наблюдения за тяжелобольными, за состоянием организма во время оперативного вмешательства и в послеоперационном периоде, а также в реанимационных отделениях и палатах.</w:t>
            </w:r>
          </w:p>
          <w:p w14:paraId="4BA8E1F8" w14:textId="77777777" w:rsidR="00AD1239" w:rsidRPr="00F0075D" w:rsidRDefault="00AD1239" w:rsidP="00F0075D">
            <w:pPr>
              <w:pStyle w:val="11"/>
              <w:spacing w:line="240" w:lineRule="auto"/>
              <w:rPr>
                <w:sz w:val="20"/>
              </w:rPr>
            </w:pPr>
            <w:r w:rsidRPr="00F0075D">
              <w:rPr>
                <w:sz w:val="20"/>
              </w:rPr>
              <w:t>Б</w:t>
            </w:r>
            <w:r w:rsidRPr="00F0075D">
              <w:rPr>
                <w:sz w:val="20"/>
                <w:vertAlign w:val="subscript"/>
              </w:rPr>
              <w:t>2</w:t>
            </w:r>
            <w:r w:rsidRPr="00F0075D">
              <w:rPr>
                <w:sz w:val="20"/>
              </w:rPr>
              <w:t xml:space="preserve"> – аппараты, применяемые для лечебных воздействий в критических ситуациях, в том числе для выведения из терминального и шокового состояния.</w:t>
            </w:r>
          </w:p>
          <w:p w14:paraId="420B799B" w14:textId="77777777" w:rsidR="00AD1239" w:rsidRPr="00F0075D" w:rsidRDefault="00AD1239" w:rsidP="00F0075D">
            <w:pPr>
              <w:pStyle w:val="11"/>
              <w:spacing w:line="240" w:lineRule="auto"/>
              <w:rPr>
                <w:sz w:val="20"/>
              </w:rPr>
            </w:pPr>
            <w:r w:rsidRPr="00F0075D">
              <w:rPr>
                <w:spacing w:val="-8"/>
                <w:sz w:val="20"/>
              </w:rPr>
              <w:t>Б</w:t>
            </w:r>
            <w:r w:rsidRPr="00F0075D">
              <w:rPr>
                <w:spacing w:val="-8"/>
                <w:sz w:val="20"/>
                <w:vertAlign w:val="subscript"/>
              </w:rPr>
              <w:t>3</w:t>
            </w:r>
            <w:r w:rsidRPr="00F0075D">
              <w:rPr>
                <w:spacing w:val="-8"/>
                <w:sz w:val="20"/>
              </w:rPr>
              <w:t xml:space="preserve"> – оборудование, применяемое в отделениях для тяжелобольных и в реанимационных отделениях.</w:t>
            </w:r>
          </w:p>
          <w:p w14:paraId="28F1B65F" w14:textId="4D44FEA8" w:rsidR="00AD1239" w:rsidRPr="00F0075D" w:rsidRDefault="00AD1239" w:rsidP="00F0075D">
            <w:pPr>
              <w:pStyle w:val="11"/>
              <w:spacing w:line="240" w:lineRule="auto"/>
              <w:jc w:val="left"/>
              <w:rPr>
                <w:sz w:val="20"/>
              </w:rPr>
            </w:pPr>
            <w:r w:rsidRPr="00F0075D">
              <w:rPr>
                <w:sz w:val="20"/>
              </w:rPr>
              <w:t>Б</w:t>
            </w:r>
            <w:r w:rsidRPr="00F0075D">
              <w:rPr>
                <w:sz w:val="20"/>
                <w:vertAlign w:val="subscript"/>
              </w:rPr>
              <w:t>4</w:t>
            </w:r>
            <w:r w:rsidRPr="00F0075D">
              <w:rPr>
                <w:sz w:val="20"/>
              </w:rPr>
              <w:t xml:space="preserve"> – инструменты и приспособления для скорой помощи, реанимации.</w:t>
            </w:r>
          </w:p>
        </w:tc>
        <w:tc>
          <w:tcPr>
            <w:tcW w:w="2409" w:type="dxa"/>
          </w:tcPr>
          <w:p w14:paraId="5BEE14BB" w14:textId="77777777" w:rsidR="00AD1239" w:rsidRPr="00F0075D" w:rsidRDefault="00AD1239" w:rsidP="00F0075D">
            <w:pPr>
              <w:pStyle w:val="11"/>
              <w:spacing w:line="240" w:lineRule="auto"/>
              <w:rPr>
                <w:sz w:val="20"/>
              </w:rPr>
            </w:pPr>
            <w:r w:rsidRPr="00F0075D">
              <w:rPr>
                <w:sz w:val="20"/>
              </w:rPr>
              <w:t>Системы, следящие за больными.</w:t>
            </w:r>
          </w:p>
          <w:p w14:paraId="579E28F1" w14:textId="77777777" w:rsidR="00AD1239" w:rsidRPr="00F0075D" w:rsidRDefault="00AD1239" w:rsidP="00F0075D">
            <w:pPr>
              <w:pStyle w:val="11"/>
              <w:spacing w:line="240" w:lineRule="auto"/>
              <w:rPr>
                <w:sz w:val="20"/>
              </w:rPr>
            </w:pPr>
          </w:p>
          <w:p w14:paraId="69958BAD" w14:textId="77777777" w:rsidR="00AD1239" w:rsidRPr="00F0075D" w:rsidRDefault="00AD1239" w:rsidP="00F0075D">
            <w:pPr>
              <w:pStyle w:val="11"/>
              <w:spacing w:line="240" w:lineRule="auto"/>
              <w:rPr>
                <w:sz w:val="20"/>
              </w:rPr>
            </w:pPr>
          </w:p>
          <w:p w14:paraId="291C5BCB" w14:textId="77777777" w:rsidR="00AD1239" w:rsidRPr="00F0075D" w:rsidRDefault="00AD1239" w:rsidP="00F0075D">
            <w:pPr>
              <w:pStyle w:val="11"/>
              <w:spacing w:line="240" w:lineRule="auto"/>
              <w:rPr>
                <w:sz w:val="20"/>
              </w:rPr>
            </w:pPr>
          </w:p>
          <w:p w14:paraId="41CB3150" w14:textId="77777777" w:rsidR="00AD1239" w:rsidRPr="00F0075D" w:rsidRDefault="00AD1239" w:rsidP="00F0075D">
            <w:pPr>
              <w:pStyle w:val="11"/>
              <w:spacing w:line="240" w:lineRule="auto"/>
              <w:rPr>
                <w:sz w:val="20"/>
              </w:rPr>
            </w:pPr>
          </w:p>
          <w:p w14:paraId="2B2FB237" w14:textId="77777777" w:rsidR="00AD1239" w:rsidRPr="00F0075D" w:rsidRDefault="00AD1239" w:rsidP="00F0075D">
            <w:pPr>
              <w:pStyle w:val="11"/>
              <w:spacing w:line="240" w:lineRule="auto"/>
              <w:rPr>
                <w:sz w:val="20"/>
              </w:rPr>
            </w:pPr>
            <w:r w:rsidRPr="00F0075D">
              <w:rPr>
                <w:sz w:val="20"/>
              </w:rPr>
              <w:t>Аппараты для стимуляции сердечной деятельности.</w:t>
            </w:r>
          </w:p>
          <w:p w14:paraId="7D1FC95C" w14:textId="77777777" w:rsidR="00AD1239" w:rsidRPr="00F0075D" w:rsidRDefault="00AD1239" w:rsidP="00F0075D">
            <w:pPr>
              <w:pStyle w:val="2"/>
              <w:spacing w:line="240" w:lineRule="auto"/>
              <w:ind w:firstLine="0"/>
              <w:rPr>
                <w:sz w:val="20"/>
              </w:rPr>
            </w:pPr>
          </w:p>
          <w:p w14:paraId="477CBDD7" w14:textId="77777777" w:rsidR="00AD1239" w:rsidRPr="00F0075D" w:rsidRDefault="00AD1239" w:rsidP="00F0075D">
            <w:pPr>
              <w:pStyle w:val="11"/>
              <w:spacing w:line="240" w:lineRule="auto"/>
              <w:rPr>
                <w:sz w:val="20"/>
              </w:rPr>
            </w:pPr>
            <w:r w:rsidRPr="00F0075D">
              <w:rPr>
                <w:sz w:val="20"/>
              </w:rPr>
              <w:t>Функциональные кровати, операционные столы.</w:t>
            </w:r>
          </w:p>
          <w:p w14:paraId="178BBED8" w14:textId="03FC2C8A" w:rsidR="00AD1239" w:rsidRPr="00F0075D" w:rsidRDefault="00AD1239" w:rsidP="00F0075D">
            <w:pPr>
              <w:pStyle w:val="11"/>
              <w:spacing w:line="240" w:lineRule="auto"/>
              <w:jc w:val="left"/>
              <w:rPr>
                <w:sz w:val="20"/>
              </w:rPr>
            </w:pPr>
            <w:r w:rsidRPr="00F0075D">
              <w:rPr>
                <w:sz w:val="20"/>
              </w:rPr>
              <w:t>Присоединительные элементы наркозо-дыхательной аппаратуры.</w:t>
            </w:r>
          </w:p>
        </w:tc>
      </w:tr>
      <w:tr w:rsidR="00F0075D" w:rsidRPr="00F0075D" w14:paraId="3E37E7D6" w14:textId="77777777" w:rsidTr="0083250C">
        <w:trPr>
          <w:cantSplit/>
        </w:trPr>
        <w:tc>
          <w:tcPr>
            <w:tcW w:w="9180" w:type="dxa"/>
            <w:gridSpan w:val="6"/>
            <w:vAlign w:val="center"/>
          </w:tcPr>
          <w:p w14:paraId="614C1113" w14:textId="77777777" w:rsidR="00F0075D" w:rsidRPr="00F0075D" w:rsidRDefault="00F0075D" w:rsidP="00F0075D">
            <w:pPr>
              <w:pStyle w:val="11"/>
              <w:spacing w:line="240" w:lineRule="auto"/>
              <w:jc w:val="center"/>
              <w:rPr>
                <w:sz w:val="20"/>
              </w:rPr>
            </w:pPr>
            <w:r w:rsidRPr="00F0075D">
              <w:rPr>
                <w:sz w:val="20"/>
              </w:rPr>
              <w:t>Класс В</w:t>
            </w:r>
          </w:p>
        </w:tc>
      </w:tr>
      <w:tr w:rsidR="00F0075D" w:rsidRPr="00F0075D" w14:paraId="47561FF6" w14:textId="77777777" w:rsidTr="00AD1239">
        <w:trPr>
          <w:trHeight w:val="4242"/>
        </w:trPr>
        <w:tc>
          <w:tcPr>
            <w:tcW w:w="1101" w:type="dxa"/>
          </w:tcPr>
          <w:p w14:paraId="01C5BFBB" w14:textId="77777777" w:rsidR="00F0075D" w:rsidRPr="00F0075D" w:rsidRDefault="00F0075D" w:rsidP="00F0075D">
            <w:pPr>
              <w:pStyle w:val="11"/>
              <w:spacing w:line="240" w:lineRule="auto"/>
              <w:rPr>
                <w:sz w:val="20"/>
              </w:rPr>
            </w:pPr>
            <w:r w:rsidRPr="00F0075D">
              <w:rPr>
                <w:sz w:val="20"/>
              </w:rPr>
              <w:lastRenderedPageBreak/>
              <w:t>2а</w:t>
            </w:r>
          </w:p>
        </w:tc>
        <w:tc>
          <w:tcPr>
            <w:tcW w:w="1984" w:type="dxa"/>
            <w:gridSpan w:val="3"/>
          </w:tcPr>
          <w:p w14:paraId="1A592B3F" w14:textId="25CE396D" w:rsidR="00F0075D" w:rsidRPr="00F0075D" w:rsidRDefault="00F0075D" w:rsidP="00F0075D">
            <w:pPr>
              <w:pStyle w:val="11"/>
              <w:spacing w:line="240" w:lineRule="auto"/>
              <w:jc w:val="left"/>
              <w:rPr>
                <w:sz w:val="20"/>
              </w:rPr>
            </w:pPr>
            <w:r w:rsidRPr="00F0075D">
              <w:rPr>
                <w:sz w:val="20"/>
              </w:rPr>
              <w:t>Изделия, отказы которых не вызовут серьезных осложнений (подобно классу Б), но могут привести к значительным потерям времени, нарушить лечебно-диагностический процесс и в конечном итоге снизить эф</w:t>
            </w:r>
            <w:r>
              <w:rPr>
                <w:sz w:val="20"/>
              </w:rPr>
              <w:t>ф</w:t>
            </w:r>
            <w:r w:rsidRPr="00F0075D">
              <w:rPr>
                <w:sz w:val="20"/>
              </w:rPr>
              <w:t xml:space="preserve">ективность </w:t>
            </w:r>
            <w:r>
              <w:rPr>
                <w:sz w:val="20"/>
              </w:rPr>
              <w:t xml:space="preserve"> </w:t>
            </w:r>
            <w:r w:rsidRPr="00F0075D">
              <w:rPr>
                <w:sz w:val="20"/>
              </w:rPr>
              <w:t xml:space="preserve">лечебных мероприятий и </w:t>
            </w:r>
          </w:p>
          <w:p w14:paraId="69DCE036" w14:textId="77777777" w:rsidR="00F0075D" w:rsidRPr="00F0075D" w:rsidRDefault="00F0075D" w:rsidP="00F0075D">
            <w:pPr>
              <w:pStyle w:val="11"/>
              <w:spacing w:line="240" w:lineRule="auto"/>
              <w:rPr>
                <w:sz w:val="20"/>
              </w:rPr>
            </w:pPr>
            <w:r w:rsidRPr="00F0075D">
              <w:rPr>
                <w:sz w:val="20"/>
              </w:rPr>
              <w:t>оперативного вмешательства .</w:t>
            </w:r>
          </w:p>
        </w:tc>
        <w:tc>
          <w:tcPr>
            <w:tcW w:w="3686" w:type="dxa"/>
          </w:tcPr>
          <w:p w14:paraId="59925DAB" w14:textId="3C8F7271" w:rsidR="00F0075D" w:rsidRPr="00F0075D" w:rsidRDefault="00F0075D" w:rsidP="00F0075D">
            <w:pPr>
              <w:pStyle w:val="11"/>
              <w:spacing w:line="240" w:lineRule="auto"/>
              <w:jc w:val="left"/>
              <w:rPr>
                <w:sz w:val="20"/>
              </w:rPr>
            </w:pPr>
            <w:r w:rsidRPr="00F0075D">
              <w:rPr>
                <w:sz w:val="20"/>
              </w:rPr>
              <w:t>В</w:t>
            </w:r>
            <w:r w:rsidRPr="00F0075D">
              <w:rPr>
                <w:sz w:val="20"/>
                <w:vertAlign w:val="subscript"/>
              </w:rPr>
              <w:t>1</w:t>
            </w:r>
            <w:r w:rsidRPr="00F0075D">
              <w:rPr>
                <w:sz w:val="20"/>
              </w:rPr>
              <w:t xml:space="preserve"> – приборы, входящие в систему комплексного диагностического обследования (кабинеты функциональной диагностики) в больницах и клиниках, оборудованных рентгенодиагностическими кабинетами.</w:t>
            </w:r>
          </w:p>
          <w:p w14:paraId="5F205218" w14:textId="77777777" w:rsidR="00F0075D" w:rsidRPr="00F0075D" w:rsidRDefault="00F0075D" w:rsidP="00F0075D">
            <w:pPr>
              <w:pStyle w:val="11"/>
              <w:spacing w:line="240" w:lineRule="auto"/>
              <w:rPr>
                <w:sz w:val="20"/>
              </w:rPr>
            </w:pPr>
            <w:r w:rsidRPr="00F0075D">
              <w:rPr>
                <w:sz w:val="20"/>
              </w:rPr>
              <w:t>В</w:t>
            </w:r>
            <w:r w:rsidRPr="00F0075D">
              <w:rPr>
                <w:sz w:val="20"/>
                <w:vertAlign w:val="subscript"/>
              </w:rPr>
              <w:t>2</w:t>
            </w:r>
            <w:r w:rsidRPr="00F0075D">
              <w:rPr>
                <w:sz w:val="20"/>
              </w:rPr>
              <w:t xml:space="preserve"> – аппараты, входящие в систему комплексного лечения в специализированных отделения больниц и клиник.</w:t>
            </w:r>
          </w:p>
          <w:p w14:paraId="75FA4EEA" w14:textId="77777777" w:rsidR="00F0075D" w:rsidRPr="00F0075D" w:rsidRDefault="00F0075D" w:rsidP="00F0075D">
            <w:pPr>
              <w:pStyle w:val="11"/>
              <w:spacing w:line="240" w:lineRule="auto"/>
              <w:rPr>
                <w:sz w:val="20"/>
              </w:rPr>
            </w:pPr>
            <w:r w:rsidRPr="00F0075D">
              <w:rPr>
                <w:sz w:val="20"/>
              </w:rPr>
              <w:t>В3 – оборудование специализированных отделений стационаров.</w:t>
            </w:r>
          </w:p>
          <w:p w14:paraId="1EB24BF0" w14:textId="77777777" w:rsidR="00F0075D" w:rsidRPr="00F0075D" w:rsidRDefault="00F0075D" w:rsidP="00F0075D">
            <w:pPr>
              <w:pStyle w:val="11"/>
              <w:spacing w:line="240" w:lineRule="auto"/>
              <w:rPr>
                <w:sz w:val="20"/>
              </w:rPr>
            </w:pPr>
            <w:r w:rsidRPr="00F0075D">
              <w:rPr>
                <w:sz w:val="20"/>
              </w:rPr>
              <w:t>В4 – инструменты, применяемые для оперативного вмешательства в общехирургических отделениях больниц.</w:t>
            </w:r>
          </w:p>
        </w:tc>
        <w:tc>
          <w:tcPr>
            <w:tcW w:w="2409" w:type="dxa"/>
          </w:tcPr>
          <w:p w14:paraId="39180370" w14:textId="77777777" w:rsidR="00F0075D" w:rsidRPr="00F0075D" w:rsidRDefault="00F0075D" w:rsidP="00F0075D">
            <w:pPr>
              <w:pStyle w:val="11"/>
              <w:spacing w:line="240" w:lineRule="auto"/>
              <w:jc w:val="center"/>
              <w:rPr>
                <w:sz w:val="20"/>
              </w:rPr>
            </w:pPr>
            <w:r w:rsidRPr="00F0075D">
              <w:rPr>
                <w:sz w:val="20"/>
              </w:rPr>
              <w:t>Кардиографы, приборы для исследования нервной системы.</w:t>
            </w:r>
          </w:p>
          <w:p w14:paraId="6948C3F0" w14:textId="77777777" w:rsidR="00F0075D" w:rsidRPr="00F0075D" w:rsidRDefault="00F0075D" w:rsidP="00F0075D">
            <w:pPr>
              <w:pStyle w:val="11"/>
              <w:spacing w:line="240" w:lineRule="auto"/>
              <w:rPr>
                <w:sz w:val="20"/>
              </w:rPr>
            </w:pPr>
          </w:p>
          <w:p w14:paraId="2791CFBE" w14:textId="77777777" w:rsidR="00F0075D" w:rsidRPr="00F0075D" w:rsidRDefault="00F0075D" w:rsidP="00F0075D">
            <w:pPr>
              <w:pStyle w:val="11"/>
              <w:spacing w:line="240" w:lineRule="auto"/>
              <w:rPr>
                <w:sz w:val="20"/>
              </w:rPr>
            </w:pPr>
          </w:p>
          <w:p w14:paraId="0D0E0735" w14:textId="77777777" w:rsidR="00F0075D" w:rsidRPr="00F0075D" w:rsidRDefault="00F0075D" w:rsidP="00F0075D">
            <w:pPr>
              <w:pStyle w:val="11"/>
              <w:spacing w:line="240" w:lineRule="auto"/>
              <w:rPr>
                <w:sz w:val="20"/>
              </w:rPr>
            </w:pPr>
          </w:p>
          <w:p w14:paraId="6E372EFA" w14:textId="77777777" w:rsidR="00F0075D" w:rsidRPr="00F0075D" w:rsidRDefault="00F0075D" w:rsidP="00F0075D">
            <w:pPr>
              <w:pStyle w:val="11"/>
              <w:spacing w:line="240" w:lineRule="auto"/>
              <w:rPr>
                <w:sz w:val="20"/>
              </w:rPr>
            </w:pPr>
            <w:r w:rsidRPr="00F0075D">
              <w:rPr>
                <w:sz w:val="20"/>
              </w:rPr>
              <w:t>Кислородная аппаратура.</w:t>
            </w:r>
          </w:p>
          <w:p w14:paraId="56122BE6" w14:textId="77777777" w:rsidR="00F0075D" w:rsidRPr="00F0075D" w:rsidRDefault="00F0075D" w:rsidP="00F0075D">
            <w:pPr>
              <w:pStyle w:val="11"/>
              <w:spacing w:line="240" w:lineRule="auto"/>
              <w:rPr>
                <w:sz w:val="20"/>
              </w:rPr>
            </w:pPr>
          </w:p>
          <w:p w14:paraId="122AF2CB" w14:textId="77777777" w:rsidR="00F0075D" w:rsidRPr="00F0075D" w:rsidRDefault="00F0075D" w:rsidP="00F0075D">
            <w:pPr>
              <w:pStyle w:val="11"/>
              <w:spacing w:line="240" w:lineRule="auto"/>
              <w:rPr>
                <w:sz w:val="20"/>
              </w:rPr>
            </w:pPr>
          </w:p>
          <w:p w14:paraId="14B1203A" w14:textId="77777777" w:rsidR="00F0075D" w:rsidRPr="00F0075D" w:rsidRDefault="00F0075D" w:rsidP="00F0075D">
            <w:pPr>
              <w:pStyle w:val="2"/>
              <w:spacing w:line="240" w:lineRule="auto"/>
              <w:ind w:firstLine="0"/>
              <w:rPr>
                <w:sz w:val="20"/>
              </w:rPr>
            </w:pPr>
          </w:p>
          <w:p w14:paraId="6A2E19AC" w14:textId="77777777" w:rsidR="00F0075D" w:rsidRPr="00F0075D" w:rsidRDefault="00F0075D" w:rsidP="00F0075D">
            <w:pPr>
              <w:pStyle w:val="11"/>
              <w:spacing w:line="240" w:lineRule="auto"/>
              <w:rPr>
                <w:sz w:val="20"/>
              </w:rPr>
            </w:pPr>
            <w:r w:rsidRPr="00F0075D">
              <w:rPr>
                <w:sz w:val="20"/>
              </w:rPr>
              <w:t>Каталки, подъемники для перемещения больных.</w:t>
            </w:r>
          </w:p>
          <w:p w14:paraId="059BDC11" w14:textId="77777777" w:rsidR="00F0075D" w:rsidRPr="00F0075D" w:rsidRDefault="00F0075D" w:rsidP="00F0075D">
            <w:pPr>
              <w:pStyle w:val="11"/>
              <w:spacing w:line="240" w:lineRule="auto"/>
              <w:rPr>
                <w:sz w:val="20"/>
              </w:rPr>
            </w:pPr>
            <w:r w:rsidRPr="00F0075D">
              <w:rPr>
                <w:sz w:val="20"/>
              </w:rPr>
              <w:t>Общехирургические инструменты</w:t>
            </w:r>
          </w:p>
        </w:tc>
      </w:tr>
      <w:tr w:rsidR="00F0075D" w:rsidRPr="00F0075D" w14:paraId="1867970E" w14:textId="77777777" w:rsidTr="0083250C">
        <w:trPr>
          <w:cantSplit/>
        </w:trPr>
        <w:tc>
          <w:tcPr>
            <w:tcW w:w="9180" w:type="dxa"/>
            <w:gridSpan w:val="6"/>
            <w:vAlign w:val="center"/>
          </w:tcPr>
          <w:p w14:paraId="4E150B84" w14:textId="77777777" w:rsidR="00F0075D" w:rsidRPr="00F0075D" w:rsidRDefault="00F0075D" w:rsidP="00F0075D">
            <w:pPr>
              <w:pStyle w:val="11"/>
              <w:spacing w:line="240" w:lineRule="auto"/>
              <w:jc w:val="center"/>
              <w:rPr>
                <w:sz w:val="20"/>
              </w:rPr>
            </w:pPr>
            <w:r w:rsidRPr="00F0075D">
              <w:rPr>
                <w:sz w:val="20"/>
              </w:rPr>
              <w:t>Класс Г</w:t>
            </w:r>
          </w:p>
        </w:tc>
      </w:tr>
      <w:tr w:rsidR="00F0075D" w:rsidRPr="00F0075D" w14:paraId="741B8104" w14:textId="77777777" w:rsidTr="0083250C">
        <w:tc>
          <w:tcPr>
            <w:tcW w:w="1101" w:type="dxa"/>
          </w:tcPr>
          <w:p w14:paraId="591AAE3B" w14:textId="77777777" w:rsidR="00F0075D" w:rsidRPr="00F0075D" w:rsidRDefault="00F0075D" w:rsidP="00F0075D">
            <w:pPr>
              <w:pStyle w:val="11"/>
              <w:spacing w:line="240" w:lineRule="auto"/>
              <w:rPr>
                <w:sz w:val="20"/>
              </w:rPr>
            </w:pPr>
            <w:r w:rsidRPr="00F0075D">
              <w:rPr>
                <w:sz w:val="20"/>
              </w:rPr>
              <w:t>1</w:t>
            </w:r>
          </w:p>
        </w:tc>
        <w:tc>
          <w:tcPr>
            <w:tcW w:w="1984" w:type="dxa"/>
            <w:gridSpan w:val="3"/>
          </w:tcPr>
          <w:p w14:paraId="6F9AE579" w14:textId="2356A04D" w:rsidR="00F0075D" w:rsidRPr="00F0075D" w:rsidRDefault="00F0075D" w:rsidP="00F0075D">
            <w:pPr>
              <w:pStyle w:val="11"/>
              <w:spacing w:line="240" w:lineRule="auto"/>
              <w:rPr>
                <w:sz w:val="20"/>
              </w:rPr>
            </w:pPr>
            <w:r w:rsidRPr="00F0075D">
              <w:rPr>
                <w:sz w:val="20"/>
              </w:rPr>
              <w:t>Изделия, отказы которых могут вызвать кратковременные перебои в работе, задержки в обслуживании и излишние трудовые затраты вспомогательного персонала.</w:t>
            </w:r>
          </w:p>
        </w:tc>
        <w:tc>
          <w:tcPr>
            <w:tcW w:w="3686" w:type="dxa"/>
          </w:tcPr>
          <w:p w14:paraId="24623D35" w14:textId="77777777" w:rsidR="00F0075D" w:rsidRPr="00F0075D" w:rsidRDefault="00F0075D" w:rsidP="00F0075D">
            <w:pPr>
              <w:pStyle w:val="11"/>
              <w:spacing w:line="240" w:lineRule="auto"/>
              <w:rPr>
                <w:sz w:val="20"/>
              </w:rPr>
            </w:pPr>
            <w:r w:rsidRPr="00F0075D">
              <w:rPr>
                <w:sz w:val="20"/>
              </w:rPr>
              <w:t>Г</w:t>
            </w:r>
            <w:r w:rsidRPr="00F0075D">
              <w:rPr>
                <w:sz w:val="20"/>
                <w:vertAlign w:val="subscript"/>
              </w:rPr>
              <w:t>1</w:t>
            </w:r>
            <w:r w:rsidRPr="00F0075D">
              <w:rPr>
                <w:sz w:val="20"/>
              </w:rPr>
              <w:t xml:space="preserve"> – приборы для диагностики, предназначенные для поликлинического использования.</w:t>
            </w:r>
          </w:p>
          <w:p w14:paraId="67D2E39B" w14:textId="77777777" w:rsidR="00F0075D" w:rsidRPr="00F0075D" w:rsidRDefault="00F0075D" w:rsidP="00F0075D">
            <w:pPr>
              <w:pStyle w:val="11"/>
              <w:spacing w:line="240" w:lineRule="auto"/>
              <w:rPr>
                <w:sz w:val="20"/>
              </w:rPr>
            </w:pPr>
            <w:r w:rsidRPr="00F0075D">
              <w:rPr>
                <w:sz w:val="20"/>
              </w:rPr>
              <w:t>Г</w:t>
            </w:r>
            <w:r w:rsidRPr="00F0075D">
              <w:rPr>
                <w:sz w:val="20"/>
                <w:vertAlign w:val="subscript"/>
              </w:rPr>
              <w:t>2</w:t>
            </w:r>
            <w:r w:rsidRPr="00F0075D">
              <w:rPr>
                <w:sz w:val="20"/>
              </w:rPr>
              <w:t xml:space="preserve"> – аппаратура для проведения лечебных процедур в поликлиниках.</w:t>
            </w:r>
          </w:p>
          <w:p w14:paraId="2072AAD8" w14:textId="77777777" w:rsidR="00F0075D" w:rsidRPr="00F0075D" w:rsidRDefault="00F0075D" w:rsidP="00F0075D">
            <w:pPr>
              <w:pStyle w:val="11"/>
              <w:spacing w:line="240" w:lineRule="auto"/>
              <w:rPr>
                <w:sz w:val="20"/>
              </w:rPr>
            </w:pPr>
            <w:r w:rsidRPr="00F0075D">
              <w:rPr>
                <w:sz w:val="20"/>
              </w:rPr>
              <w:t>Г</w:t>
            </w:r>
            <w:r w:rsidRPr="00F0075D">
              <w:rPr>
                <w:sz w:val="20"/>
                <w:vertAlign w:val="subscript"/>
              </w:rPr>
              <w:t>3</w:t>
            </w:r>
            <w:r w:rsidRPr="00F0075D">
              <w:rPr>
                <w:sz w:val="20"/>
              </w:rPr>
              <w:t xml:space="preserve"> – оборудование для обслуживания больных в поликлиниках, вспомогательное оборудование стационаров.</w:t>
            </w:r>
          </w:p>
          <w:p w14:paraId="6A10EBC5" w14:textId="77777777" w:rsidR="00F0075D" w:rsidRPr="00F0075D" w:rsidRDefault="00F0075D" w:rsidP="00F0075D">
            <w:pPr>
              <w:pStyle w:val="11"/>
              <w:spacing w:line="240" w:lineRule="auto"/>
              <w:rPr>
                <w:sz w:val="20"/>
              </w:rPr>
            </w:pPr>
            <w:r w:rsidRPr="00F0075D">
              <w:rPr>
                <w:sz w:val="20"/>
              </w:rPr>
              <w:t>Г</w:t>
            </w:r>
            <w:r w:rsidRPr="00F0075D">
              <w:rPr>
                <w:sz w:val="20"/>
                <w:vertAlign w:val="subscript"/>
              </w:rPr>
              <w:t>4</w:t>
            </w:r>
            <w:r w:rsidRPr="00F0075D">
              <w:rPr>
                <w:sz w:val="20"/>
              </w:rPr>
              <w:t xml:space="preserve"> – инструменты для проведения лечебно-диагностических манипуляций в больницах  и поликлиниках.</w:t>
            </w:r>
          </w:p>
        </w:tc>
        <w:tc>
          <w:tcPr>
            <w:tcW w:w="2409" w:type="dxa"/>
          </w:tcPr>
          <w:p w14:paraId="2631D376" w14:textId="77777777" w:rsidR="00F0075D" w:rsidRPr="00F0075D" w:rsidRDefault="00F0075D" w:rsidP="00F0075D">
            <w:pPr>
              <w:pStyle w:val="11"/>
              <w:spacing w:line="240" w:lineRule="auto"/>
              <w:rPr>
                <w:sz w:val="20"/>
              </w:rPr>
            </w:pPr>
            <w:r w:rsidRPr="00F0075D">
              <w:rPr>
                <w:sz w:val="20"/>
              </w:rPr>
              <w:t>Фонендоскопы, тонометры, портативные электрокардиографы.</w:t>
            </w:r>
          </w:p>
          <w:p w14:paraId="608A291C" w14:textId="77777777" w:rsidR="00F0075D" w:rsidRPr="00F0075D" w:rsidRDefault="00F0075D" w:rsidP="00F0075D">
            <w:pPr>
              <w:pStyle w:val="11"/>
              <w:spacing w:line="240" w:lineRule="auto"/>
              <w:rPr>
                <w:sz w:val="20"/>
              </w:rPr>
            </w:pPr>
          </w:p>
          <w:p w14:paraId="2F580FCF" w14:textId="77777777" w:rsidR="00F0075D" w:rsidRPr="00F0075D" w:rsidRDefault="00F0075D" w:rsidP="00F0075D">
            <w:pPr>
              <w:pStyle w:val="11"/>
              <w:spacing w:line="240" w:lineRule="auto"/>
              <w:rPr>
                <w:sz w:val="20"/>
              </w:rPr>
            </w:pPr>
            <w:r w:rsidRPr="00F0075D">
              <w:rPr>
                <w:sz w:val="20"/>
              </w:rPr>
              <w:t>Физиотерапевтическая аппаратура.</w:t>
            </w:r>
          </w:p>
          <w:p w14:paraId="60633C9B" w14:textId="77777777" w:rsidR="00F0075D" w:rsidRPr="00F0075D" w:rsidRDefault="00F0075D" w:rsidP="00F0075D">
            <w:pPr>
              <w:pStyle w:val="11"/>
              <w:spacing w:line="240" w:lineRule="auto"/>
              <w:rPr>
                <w:sz w:val="20"/>
              </w:rPr>
            </w:pPr>
          </w:p>
          <w:p w14:paraId="5A19004A" w14:textId="77777777" w:rsidR="00F0075D" w:rsidRPr="00F0075D" w:rsidRDefault="00F0075D" w:rsidP="00F0075D">
            <w:pPr>
              <w:pStyle w:val="11"/>
              <w:spacing w:line="240" w:lineRule="auto"/>
              <w:rPr>
                <w:sz w:val="20"/>
              </w:rPr>
            </w:pPr>
            <w:r w:rsidRPr="00F0075D">
              <w:rPr>
                <w:sz w:val="20"/>
              </w:rPr>
              <w:t>Перевязочные столы.</w:t>
            </w:r>
          </w:p>
          <w:p w14:paraId="0C2D0C00" w14:textId="77777777" w:rsidR="00F0075D" w:rsidRPr="00F0075D" w:rsidRDefault="00F0075D" w:rsidP="00F0075D">
            <w:pPr>
              <w:pStyle w:val="11"/>
              <w:spacing w:line="240" w:lineRule="auto"/>
              <w:rPr>
                <w:sz w:val="20"/>
              </w:rPr>
            </w:pPr>
          </w:p>
          <w:p w14:paraId="37320BCE" w14:textId="77777777" w:rsidR="00F0075D" w:rsidRPr="00F0075D" w:rsidRDefault="00F0075D" w:rsidP="00F0075D">
            <w:pPr>
              <w:pStyle w:val="11"/>
              <w:spacing w:line="240" w:lineRule="auto"/>
              <w:rPr>
                <w:sz w:val="20"/>
              </w:rPr>
            </w:pPr>
          </w:p>
          <w:p w14:paraId="15FBB355" w14:textId="77777777" w:rsidR="00F0075D" w:rsidRPr="00F0075D" w:rsidRDefault="00F0075D" w:rsidP="00F0075D">
            <w:pPr>
              <w:pStyle w:val="11"/>
              <w:spacing w:line="240" w:lineRule="auto"/>
              <w:rPr>
                <w:sz w:val="20"/>
              </w:rPr>
            </w:pPr>
            <w:r w:rsidRPr="00F0075D">
              <w:rPr>
                <w:sz w:val="20"/>
              </w:rPr>
              <w:t>Специальные медицинские изделия</w:t>
            </w:r>
          </w:p>
        </w:tc>
      </w:tr>
      <w:tr w:rsidR="00F0075D" w:rsidRPr="00F0075D" w14:paraId="2BE3CE4C" w14:textId="77777777" w:rsidTr="0083250C">
        <w:trPr>
          <w:cantSplit/>
        </w:trPr>
        <w:tc>
          <w:tcPr>
            <w:tcW w:w="9180" w:type="dxa"/>
            <w:gridSpan w:val="6"/>
            <w:tcBorders>
              <w:bottom w:val="nil"/>
            </w:tcBorders>
            <w:vAlign w:val="center"/>
          </w:tcPr>
          <w:p w14:paraId="5E317F0C" w14:textId="77777777" w:rsidR="00F0075D" w:rsidRPr="00F0075D" w:rsidRDefault="00F0075D" w:rsidP="00F0075D">
            <w:pPr>
              <w:pStyle w:val="11"/>
              <w:spacing w:line="240" w:lineRule="auto"/>
              <w:jc w:val="center"/>
              <w:rPr>
                <w:sz w:val="20"/>
              </w:rPr>
            </w:pPr>
            <w:r w:rsidRPr="00F0075D">
              <w:rPr>
                <w:sz w:val="20"/>
              </w:rPr>
              <w:t>Класс Д</w:t>
            </w:r>
          </w:p>
        </w:tc>
      </w:tr>
      <w:tr w:rsidR="00F0075D" w:rsidRPr="00F0075D" w14:paraId="658D28BA" w14:textId="77777777" w:rsidTr="00F0075D">
        <w:trPr>
          <w:trHeight w:val="2117"/>
        </w:trPr>
        <w:tc>
          <w:tcPr>
            <w:tcW w:w="1101" w:type="dxa"/>
          </w:tcPr>
          <w:p w14:paraId="5D6DF267" w14:textId="77777777" w:rsidR="00F0075D" w:rsidRPr="00F0075D" w:rsidRDefault="00F0075D" w:rsidP="00F0075D">
            <w:pPr>
              <w:pStyle w:val="11"/>
              <w:spacing w:line="240" w:lineRule="auto"/>
              <w:jc w:val="center"/>
              <w:rPr>
                <w:sz w:val="20"/>
              </w:rPr>
            </w:pPr>
            <w:r w:rsidRPr="00F0075D">
              <w:rPr>
                <w:sz w:val="20"/>
              </w:rPr>
              <w:t>–</w:t>
            </w:r>
          </w:p>
        </w:tc>
        <w:tc>
          <w:tcPr>
            <w:tcW w:w="1984" w:type="dxa"/>
            <w:gridSpan w:val="3"/>
          </w:tcPr>
          <w:p w14:paraId="5DF94D7B" w14:textId="77777777" w:rsidR="00F0075D" w:rsidRPr="00F0075D" w:rsidRDefault="00F0075D" w:rsidP="00F0075D">
            <w:pPr>
              <w:pStyle w:val="11"/>
              <w:spacing w:line="240" w:lineRule="auto"/>
              <w:rPr>
                <w:sz w:val="20"/>
              </w:rPr>
            </w:pPr>
            <w:r w:rsidRPr="00F0075D">
              <w:rPr>
                <w:sz w:val="20"/>
              </w:rPr>
              <w:t>Изделия, отказы которых наносят только материальный ущерб за счет их ремонта.</w:t>
            </w:r>
          </w:p>
        </w:tc>
        <w:tc>
          <w:tcPr>
            <w:tcW w:w="3686" w:type="dxa"/>
          </w:tcPr>
          <w:p w14:paraId="401E4F62" w14:textId="4D7F7ACE" w:rsidR="00F0075D" w:rsidRPr="00F0075D" w:rsidRDefault="00F0075D" w:rsidP="00F0075D">
            <w:pPr>
              <w:pStyle w:val="11"/>
              <w:spacing w:line="240" w:lineRule="auto"/>
              <w:rPr>
                <w:sz w:val="20"/>
              </w:rPr>
            </w:pPr>
            <w:r w:rsidRPr="00F0075D">
              <w:rPr>
                <w:sz w:val="20"/>
              </w:rPr>
              <w:t>Д</w:t>
            </w:r>
            <w:r w:rsidRPr="00F0075D">
              <w:rPr>
                <w:sz w:val="20"/>
                <w:vertAlign w:val="subscript"/>
              </w:rPr>
              <w:t>1</w:t>
            </w:r>
            <w:r w:rsidRPr="00F0075D">
              <w:rPr>
                <w:sz w:val="20"/>
              </w:rPr>
              <w:t xml:space="preserve"> – Д</w:t>
            </w:r>
            <w:r w:rsidRPr="00F0075D">
              <w:rPr>
                <w:sz w:val="20"/>
                <w:vertAlign w:val="subscript"/>
              </w:rPr>
              <w:t>4</w:t>
            </w:r>
            <w:r w:rsidRPr="00F0075D">
              <w:rPr>
                <w:sz w:val="20"/>
              </w:rPr>
              <w:t xml:space="preserve"> – приборы, аппараты, оборудование, инструменты, не участвующие непосредственно в лечебно-диагностическом процессе и применяющиеся для вспомогательных целей, средства </w:t>
            </w:r>
          </w:p>
          <w:p w14:paraId="65D84B6D" w14:textId="2E97134B" w:rsidR="00F0075D" w:rsidRPr="00F0075D" w:rsidRDefault="00F0075D" w:rsidP="00F0075D">
            <w:pPr>
              <w:pStyle w:val="11"/>
              <w:spacing w:line="240" w:lineRule="auto"/>
              <w:rPr>
                <w:sz w:val="20"/>
              </w:rPr>
            </w:pPr>
            <w:r w:rsidRPr="00F0075D">
              <w:rPr>
                <w:sz w:val="20"/>
              </w:rPr>
              <w:t>механизации труда вспомогательного персонала.</w:t>
            </w:r>
          </w:p>
        </w:tc>
        <w:tc>
          <w:tcPr>
            <w:tcW w:w="2409" w:type="dxa"/>
          </w:tcPr>
          <w:p w14:paraId="35D272DC" w14:textId="77777777" w:rsidR="00F0075D" w:rsidRPr="00F0075D" w:rsidRDefault="00F0075D" w:rsidP="00F0075D">
            <w:pPr>
              <w:pStyle w:val="11"/>
              <w:spacing w:line="240" w:lineRule="auto"/>
              <w:rPr>
                <w:sz w:val="20"/>
              </w:rPr>
            </w:pPr>
          </w:p>
        </w:tc>
      </w:tr>
    </w:tbl>
    <w:p w14:paraId="6AA4850D" w14:textId="44913D2E" w:rsidR="00F8022A" w:rsidRDefault="00F8022A"/>
    <w:p w14:paraId="12E4F869" w14:textId="2B58C988" w:rsidR="00F8022A" w:rsidRDefault="00F8022A">
      <w:pPr>
        <w:rPr>
          <w:b/>
          <w:bCs/>
        </w:rPr>
      </w:pPr>
      <w:r w:rsidRPr="00487656">
        <w:rPr>
          <w:b/>
          <w:bCs/>
        </w:rPr>
        <w:t>Вопрос №8</w:t>
      </w:r>
      <w:r w:rsidR="00647D43" w:rsidRPr="00487656">
        <w:rPr>
          <w:b/>
          <w:bCs/>
        </w:rPr>
        <w:t xml:space="preserve"> Показатели надежности медицинской техники</w:t>
      </w:r>
    </w:p>
    <w:p w14:paraId="65CA5907" w14:textId="77777777" w:rsidR="006D5194" w:rsidRPr="006D5194" w:rsidRDefault="006D5194" w:rsidP="006D5194">
      <w:pPr>
        <w:pStyle w:val="2"/>
        <w:spacing w:line="240" w:lineRule="auto"/>
        <w:rPr>
          <w:sz w:val="24"/>
          <w:szCs w:val="24"/>
        </w:rPr>
      </w:pPr>
      <w:r w:rsidRPr="006D5194">
        <w:rPr>
          <w:sz w:val="24"/>
          <w:szCs w:val="24"/>
        </w:rPr>
        <w:t>Выбор показателей надежности не зависит от функционального назначения медицинских изделий, а полностью определяется режимами использования и условиями применения изделия.</w:t>
      </w:r>
    </w:p>
    <w:p w14:paraId="1EC64187" w14:textId="77777777" w:rsidR="006D5194" w:rsidRPr="006D5194" w:rsidRDefault="006D5194" w:rsidP="006D5194">
      <w:pPr>
        <w:pStyle w:val="2"/>
        <w:spacing w:line="240" w:lineRule="auto"/>
        <w:rPr>
          <w:sz w:val="24"/>
          <w:szCs w:val="24"/>
        </w:rPr>
      </w:pPr>
      <w:r w:rsidRPr="006D5194">
        <w:rPr>
          <w:sz w:val="24"/>
          <w:szCs w:val="24"/>
        </w:rPr>
        <w:t>По номенклатуре показатели разделены на группы. Каждая группа соответствует определенному подклассу медицинских изделий. В нее входят показатели, необходимые и достаточные для внесения требований по надежности в нормативные документы на изделия этого подкласса. Классы изделий образованы по признаку тяжести последствий отказов, возникающих в процессе обслуживания или ожидающих его. За критерий выбора подкласса изделий приняты временные режимы использования изделий:</w:t>
      </w:r>
    </w:p>
    <w:p w14:paraId="36CCA5AB" w14:textId="77777777" w:rsidR="006D5194" w:rsidRPr="006D5194" w:rsidRDefault="006D5194" w:rsidP="006D5194">
      <w:pPr>
        <w:pStyle w:val="2"/>
        <w:spacing w:line="240" w:lineRule="auto"/>
        <w:rPr>
          <w:sz w:val="24"/>
          <w:szCs w:val="24"/>
        </w:rPr>
      </w:pPr>
      <w:r w:rsidRPr="006D5194">
        <w:rPr>
          <w:sz w:val="24"/>
          <w:szCs w:val="24"/>
          <w:lang w:val="en-US"/>
        </w:rPr>
        <w:t>I</w:t>
      </w:r>
      <w:r w:rsidRPr="006D5194">
        <w:rPr>
          <w:sz w:val="24"/>
          <w:szCs w:val="24"/>
        </w:rPr>
        <w:t xml:space="preserve"> – режим работы с перерывами, техническое обслуживание возможно во время перерывов, когда не поступают требования на его использование.</w:t>
      </w:r>
    </w:p>
    <w:p w14:paraId="63FC71DA" w14:textId="77777777" w:rsidR="006D5194" w:rsidRPr="006D5194" w:rsidRDefault="006D5194" w:rsidP="006D5194">
      <w:pPr>
        <w:pStyle w:val="2"/>
        <w:spacing w:line="240" w:lineRule="auto"/>
        <w:rPr>
          <w:sz w:val="24"/>
          <w:szCs w:val="24"/>
        </w:rPr>
      </w:pPr>
      <w:r w:rsidRPr="006D5194">
        <w:rPr>
          <w:sz w:val="24"/>
          <w:szCs w:val="24"/>
          <w:lang w:val="en-US"/>
        </w:rPr>
        <w:t>II</w:t>
      </w:r>
      <w:r w:rsidRPr="006D5194">
        <w:rPr>
          <w:sz w:val="24"/>
          <w:szCs w:val="24"/>
        </w:rPr>
        <w:t xml:space="preserve"> – непрерывный режим, т.е. изделие предназначено для непрерывного функционирования в течение определенного срока (неделя, месяц, год) и перерывы в работе обусловливаются только перерывами в работе лечебного учреждения, во время которых </w:t>
      </w:r>
      <w:r w:rsidRPr="006D5194">
        <w:rPr>
          <w:sz w:val="24"/>
          <w:szCs w:val="24"/>
        </w:rPr>
        <w:lastRenderedPageBreak/>
        <w:t>изделие не используется и технически не обслуживается. При таком режиме техническое обслуживание (профилактика, проверка и т.п.) занимают часть времени, необходимого для выполнения изделием требуемых от него функций.</w:t>
      </w:r>
    </w:p>
    <w:p w14:paraId="66A8A524" w14:textId="77777777" w:rsidR="006D5194" w:rsidRPr="006D5194" w:rsidRDefault="006D5194" w:rsidP="006D5194">
      <w:pPr>
        <w:pStyle w:val="2"/>
        <w:spacing w:line="240" w:lineRule="auto"/>
        <w:rPr>
          <w:sz w:val="24"/>
          <w:szCs w:val="24"/>
        </w:rPr>
      </w:pPr>
      <w:r w:rsidRPr="006D5194">
        <w:rPr>
          <w:sz w:val="24"/>
          <w:szCs w:val="24"/>
        </w:rPr>
        <w:t>Начинать выбор показателей надежности следует с оценки последствий, к которым может привести отказ изделия в процессе эксплуатации, и с определения того, какие из последствий доминирующие, тем самым определив класс, к которому относится изделие.</w:t>
      </w:r>
    </w:p>
    <w:p w14:paraId="6ED433F6" w14:textId="77777777" w:rsidR="006D5194" w:rsidRPr="006D5194" w:rsidRDefault="006D5194" w:rsidP="006D5194">
      <w:pPr>
        <w:pStyle w:val="2"/>
        <w:spacing w:line="240" w:lineRule="auto"/>
        <w:rPr>
          <w:sz w:val="24"/>
          <w:szCs w:val="24"/>
        </w:rPr>
      </w:pPr>
      <w:r w:rsidRPr="006D5194">
        <w:rPr>
          <w:sz w:val="24"/>
          <w:szCs w:val="24"/>
        </w:rPr>
        <w:t>К изделиям классов А и Б выдвигается требование: обязательно выполнить определенную задачу, ограниченную конечным отрезком времени (циклом использования).</w:t>
      </w:r>
    </w:p>
    <w:p w14:paraId="5DDA550F" w14:textId="77777777" w:rsidR="006D5194" w:rsidRPr="006D5194" w:rsidRDefault="006D5194" w:rsidP="006D5194">
      <w:pPr>
        <w:pStyle w:val="2"/>
        <w:spacing w:line="240" w:lineRule="auto"/>
        <w:rPr>
          <w:sz w:val="24"/>
          <w:szCs w:val="24"/>
        </w:rPr>
      </w:pPr>
      <w:r w:rsidRPr="006D5194">
        <w:rPr>
          <w:sz w:val="24"/>
          <w:szCs w:val="24"/>
        </w:rPr>
        <w:t>К классу А отнесены изделия, период использования которых планируется заранее и потребность в применении изделия в тот момент, когда оно находится в ремонте или на техническом обслуживании, маловероятна. Это справедливо для изделий, используемых в условиях малой загрузки или с резервированием. Наиболее крупные группы класса А составляют изделия, предназначенные для поддержания или контроля деятельности жизненно важных функций организма, а также изделия, которые применяются при плановых сложных операциях или для диагностических исследований и лечебных воздействий, не допускающих многократного повторения.</w:t>
      </w:r>
    </w:p>
    <w:p w14:paraId="1BFE017C" w14:textId="77777777" w:rsidR="006D5194" w:rsidRPr="006D5194" w:rsidRDefault="006D5194" w:rsidP="006D5194">
      <w:pPr>
        <w:pStyle w:val="2"/>
        <w:spacing w:line="240" w:lineRule="auto"/>
        <w:rPr>
          <w:sz w:val="24"/>
          <w:szCs w:val="24"/>
        </w:rPr>
      </w:pPr>
      <w:r w:rsidRPr="006D5194">
        <w:rPr>
          <w:sz w:val="24"/>
          <w:szCs w:val="24"/>
        </w:rPr>
        <w:t>Класс Б включает медицинские изделия, которые эксплуатируются в более интенсивном режиме, чем изделия класса А, и, как правило, без резервирования. Потребность в применении изделий класса Б может возникнуть в любой момент, даже когда изделие находится в неработоспособном состоянии (такая ситуация может привести к таким последствиям для больного, которые по тяжести равны последствиям, возникающим при отказе изделия во время его применения). К этому классу относятся в основном изделия, которые применяются в условиях "скорой помощи" или в других критических ситуациях, а также изделия, предназначенные для работы в отделениях для тяжелобольных и в реанимационных отделения.</w:t>
      </w:r>
    </w:p>
    <w:p w14:paraId="7A8BAE23" w14:textId="77777777" w:rsidR="006D5194" w:rsidRPr="006D5194" w:rsidRDefault="006D5194" w:rsidP="006D5194">
      <w:pPr>
        <w:pStyle w:val="2"/>
        <w:spacing w:line="240" w:lineRule="auto"/>
        <w:rPr>
          <w:sz w:val="24"/>
          <w:szCs w:val="24"/>
        </w:rPr>
      </w:pPr>
      <w:r w:rsidRPr="006D5194">
        <w:rPr>
          <w:sz w:val="24"/>
          <w:szCs w:val="24"/>
        </w:rPr>
        <w:t xml:space="preserve">Доминирующее влияние на величину эффекта от применения изделий класса А, используемых с перерывами (например, аппаратов искусственного кровообращения во время операции), оказывает свойство безотказности и свойство долговечности. Количественно подобное влияние характеризуется вероятностью безотказной работы изделия в течение одного цикла использования – </w:t>
      </w:r>
      <w:r w:rsidRPr="006D5194">
        <w:rPr>
          <w:i/>
          <w:sz w:val="24"/>
          <w:szCs w:val="24"/>
        </w:rPr>
        <w:t>Р</w:t>
      </w:r>
      <w:r w:rsidRPr="006D5194">
        <w:rPr>
          <w:sz w:val="24"/>
          <w:szCs w:val="24"/>
        </w:rPr>
        <w:t xml:space="preserve"> (</w:t>
      </w:r>
      <w:r w:rsidRPr="006D5194">
        <w:rPr>
          <w:i/>
          <w:sz w:val="24"/>
          <w:szCs w:val="24"/>
          <w:lang w:val="en-US"/>
        </w:rPr>
        <w:t>t</w:t>
      </w:r>
      <w:r w:rsidRPr="006D5194">
        <w:rPr>
          <w:sz w:val="24"/>
          <w:szCs w:val="24"/>
        </w:rPr>
        <w:t xml:space="preserve"> цикл) и ресурсом изделия. </w:t>
      </w:r>
      <w:r w:rsidRPr="006D5194">
        <w:rPr>
          <w:i/>
          <w:sz w:val="24"/>
          <w:szCs w:val="24"/>
        </w:rPr>
        <w:t>Т</w:t>
      </w:r>
      <w:r w:rsidRPr="006D5194">
        <w:rPr>
          <w:sz w:val="24"/>
          <w:szCs w:val="24"/>
        </w:rPr>
        <w:t xml:space="preserve"> цикл, измеряемым числом циклов, по осуществлении которых изделие снимается с эксплуатации. При непрерывном режиме использования изделий класса А в оценке надежности доминирует свойство безотказности, которое в этом случае количественно характеризуется вероятностью безотказной работы за весь срок использования изделия – </w:t>
      </w:r>
      <w:r w:rsidRPr="006D5194">
        <w:rPr>
          <w:i/>
          <w:sz w:val="24"/>
          <w:szCs w:val="24"/>
        </w:rPr>
        <w:t>Р</w:t>
      </w:r>
      <w:r w:rsidRPr="006D5194">
        <w:rPr>
          <w:sz w:val="24"/>
          <w:szCs w:val="24"/>
        </w:rPr>
        <w:t xml:space="preserve"> (</w:t>
      </w:r>
      <w:r w:rsidRPr="006D5194">
        <w:rPr>
          <w:i/>
          <w:sz w:val="24"/>
          <w:szCs w:val="24"/>
          <w:lang w:val="en-US"/>
        </w:rPr>
        <w:t>t</w:t>
      </w:r>
      <w:r w:rsidRPr="006D5194">
        <w:rPr>
          <w:sz w:val="24"/>
          <w:szCs w:val="24"/>
        </w:rPr>
        <w:t xml:space="preserve"> исп.). Если в процессе применения изделия проводятся профилактические работы по поддержанию работоспособности изделия, то надежность таких изделий оценивается вероятностью безотказной работы за межпрофилактический период – </w:t>
      </w:r>
      <w:r w:rsidRPr="006D5194">
        <w:rPr>
          <w:i/>
          <w:sz w:val="24"/>
          <w:szCs w:val="24"/>
        </w:rPr>
        <w:t>Р</w:t>
      </w:r>
      <w:r w:rsidRPr="006D5194">
        <w:rPr>
          <w:sz w:val="24"/>
          <w:szCs w:val="24"/>
        </w:rPr>
        <w:t xml:space="preserve"> (</w:t>
      </w:r>
      <w:r w:rsidRPr="006D5194">
        <w:rPr>
          <w:i/>
          <w:sz w:val="24"/>
          <w:szCs w:val="24"/>
          <w:lang w:val="en-US"/>
        </w:rPr>
        <w:t>t</w:t>
      </w:r>
      <w:r w:rsidRPr="006D5194">
        <w:rPr>
          <w:sz w:val="24"/>
          <w:szCs w:val="24"/>
        </w:rPr>
        <w:t xml:space="preserve"> проф.)   и сроком службы – </w:t>
      </w:r>
      <w:r w:rsidRPr="006D5194">
        <w:rPr>
          <w:i/>
          <w:sz w:val="24"/>
          <w:szCs w:val="24"/>
          <w:lang w:val="en-US"/>
        </w:rPr>
        <w:t>t</w:t>
      </w:r>
      <w:r w:rsidRPr="006D5194">
        <w:rPr>
          <w:sz w:val="24"/>
          <w:szCs w:val="24"/>
        </w:rPr>
        <w:t xml:space="preserve"> сл.</w:t>
      </w:r>
    </w:p>
    <w:p w14:paraId="5BA4687A" w14:textId="77777777" w:rsidR="006D5194" w:rsidRPr="006D5194" w:rsidRDefault="006D5194" w:rsidP="006D5194">
      <w:pPr>
        <w:pStyle w:val="2"/>
        <w:spacing w:line="240" w:lineRule="auto"/>
        <w:rPr>
          <w:sz w:val="24"/>
          <w:szCs w:val="24"/>
        </w:rPr>
      </w:pPr>
      <w:r w:rsidRPr="006D5194">
        <w:rPr>
          <w:sz w:val="24"/>
          <w:szCs w:val="24"/>
        </w:rPr>
        <w:t xml:space="preserve">Для характеристики надежности изделий класса Б применяют те же показатели что и с добавлением коэффициента готовности </w:t>
      </w:r>
      <w:r w:rsidRPr="006D5194">
        <w:rPr>
          <w:i/>
          <w:sz w:val="24"/>
          <w:szCs w:val="24"/>
        </w:rPr>
        <w:t>К</w:t>
      </w:r>
      <w:r w:rsidRPr="006D5194">
        <w:rPr>
          <w:i/>
          <w:sz w:val="24"/>
          <w:szCs w:val="24"/>
          <w:vertAlign w:val="subscript"/>
        </w:rPr>
        <w:t>г</w:t>
      </w:r>
      <w:r w:rsidRPr="006D5194">
        <w:rPr>
          <w:sz w:val="24"/>
          <w:szCs w:val="24"/>
        </w:rPr>
        <w:t>, характеризующего готовность изделия к использованию по назначению. В общем случае этим показателем является вероятность безотказной работы за цикл при произвольном моменте начала цикла.</w:t>
      </w:r>
    </w:p>
    <w:p w14:paraId="4D490296" w14:textId="77777777" w:rsidR="006D5194" w:rsidRPr="006D5194" w:rsidRDefault="006D5194" w:rsidP="006D5194">
      <w:pPr>
        <w:pStyle w:val="2"/>
        <w:spacing w:line="240" w:lineRule="auto"/>
        <w:rPr>
          <w:sz w:val="24"/>
          <w:szCs w:val="24"/>
        </w:rPr>
      </w:pPr>
      <w:r w:rsidRPr="006D5194">
        <w:rPr>
          <w:sz w:val="24"/>
          <w:szCs w:val="24"/>
        </w:rPr>
        <w:t>К классам В и Г отнесены медицинские изделия, отказы которых приводят к незначительным последствиям для пациента (по сравнению со степенью нарушения лечебно-диагностического процесса и дополнительными трудовыми затратами, связанными с простоем и восстановление изделия). Для изделий этих классов основное требование – обеспечение возможности обслуживания наибольшего числа пациентов при снижении общих затрат на единицу выполняемой работы.</w:t>
      </w:r>
    </w:p>
    <w:p w14:paraId="04F50E69" w14:textId="77777777" w:rsidR="006D5194" w:rsidRPr="006D5194" w:rsidRDefault="006D5194" w:rsidP="006D5194">
      <w:pPr>
        <w:pStyle w:val="2"/>
        <w:spacing w:line="240" w:lineRule="auto"/>
        <w:rPr>
          <w:sz w:val="24"/>
          <w:szCs w:val="24"/>
        </w:rPr>
      </w:pPr>
      <w:r w:rsidRPr="006D5194">
        <w:rPr>
          <w:sz w:val="24"/>
          <w:szCs w:val="24"/>
        </w:rPr>
        <w:t xml:space="preserve">Если потери, возникающие при нарушении лечебно-диагностического процесса, соизмеримы с затратами на ремонт изделия, то изделие относится к классу В. К таким изделиям относятся комплексы диагностического обследования и лечения в больницах и клиниках, изделия, как правило, дорогостоящие и требующие специального ремонта. К изделиям класса Г относятся устройства для диагностики и лечения в условиях поликлиник </w:t>
      </w:r>
      <w:r w:rsidRPr="006D5194">
        <w:rPr>
          <w:sz w:val="24"/>
          <w:szCs w:val="24"/>
        </w:rPr>
        <w:lastRenderedPageBreak/>
        <w:t>– изделия многосерийные, с налаженной системой технического обслуживания, используемые в условиях большой загрузки.</w:t>
      </w:r>
    </w:p>
    <w:p w14:paraId="4836846C" w14:textId="77777777" w:rsidR="006D5194" w:rsidRPr="006D5194" w:rsidRDefault="006D5194" w:rsidP="006D5194">
      <w:pPr>
        <w:pStyle w:val="2"/>
        <w:spacing w:line="240" w:lineRule="auto"/>
        <w:rPr>
          <w:sz w:val="24"/>
          <w:szCs w:val="24"/>
        </w:rPr>
      </w:pPr>
      <w:r w:rsidRPr="006D5194">
        <w:rPr>
          <w:sz w:val="24"/>
          <w:szCs w:val="24"/>
        </w:rPr>
        <w:t xml:space="preserve">Эффект от применения изделий классов В и Г определяется степенью готовности изделий к применению по назначению при первой потребности. Подобная готовность определяется многими факторами, в том числе и свойствами надежности (свойства безотказности и ремонтопригодности). Количественно эти свойства характеризуются коэффициентом готовности </w:t>
      </w:r>
      <w:r w:rsidRPr="006D5194">
        <w:rPr>
          <w:i/>
          <w:sz w:val="24"/>
          <w:szCs w:val="24"/>
        </w:rPr>
        <w:t>К</w:t>
      </w:r>
      <w:r w:rsidRPr="006D5194">
        <w:rPr>
          <w:i/>
          <w:sz w:val="24"/>
          <w:szCs w:val="24"/>
          <w:vertAlign w:val="subscript"/>
        </w:rPr>
        <w:t>г</w:t>
      </w:r>
      <w:r w:rsidRPr="006D5194">
        <w:rPr>
          <w:sz w:val="24"/>
          <w:szCs w:val="24"/>
        </w:rPr>
        <w:t xml:space="preserve">, для изделий работающих с перерывами и коэффициентом технического использования </w:t>
      </w:r>
      <w:r w:rsidRPr="006D5194">
        <w:rPr>
          <w:i/>
          <w:sz w:val="24"/>
          <w:szCs w:val="24"/>
        </w:rPr>
        <w:t>К</w:t>
      </w:r>
      <w:r w:rsidRPr="006D5194">
        <w:rPr>
          <w:i/>
          <w:sz w:val="24"/>
          <w:szCs w:val="24"/>
          <w:vertAlign w:val="subscript"/>
        </w:rPr>
        <w:t>т.и.</w:t>
      </w:r>
      <w:r w:rsidRPr="006D5194">
        <w:rPr>
          <w:sz w:val="24"/>
          <w:szCs w:val="24"/>
        </w:rPr>
        <w:t xml:space="preserve"> –  для изделий с непрерывным режимом работы.</w:t>
      </w:r>
    </w:p>
    <w:p w14:paraId="6E82F880" w14:textId="77777777" w:rsidR="006D5194" w:rsidRPr="006D5194" w:rsidRDefault="006D5194" w:rsidP="006D5194">
      <w:pPr>
        <w:pStyle w:val="2"/>
        <w:spacing w:line="240" w:lineRule="auto"/>
        <w:rPr>
          <w:sz w:val="24"/>
          <w:szCs w:val="24"/>
        </w:rPr>
      </w:pPr>
      <w:r w:rsidRPr="006D5194">
        <w:rPr>
          <w:sz w:val="24"/>
          <w:szCs w:val="24"/>
        </w:rPr>
        <w:t>Кроме этого, для изделий класса В, для которых затраты на восстановление значительны, вводится количественная оценка непосредственно свойства безотказности – наработка на отказ (</w:t>
      </w:r>
      <w:r w:rsidRPr="006D5194">
        <w:rPr>
          <w:i/>
          <w:sz w:val="24"/>
          <w:szCs w:val="24"/>
        </w:rPr>
        <w:t>Т</w:t>
      </w:r>
      <w:r w:rsidRPr="006D5194">
        <w:rPr>
          <w:i/>
          <w:sz w:val="24"/>
          <w:szCs w:val="24"/>
          <w:vertAlign w:val="subscript"/>
        </w:rPr>
        <w:t>ср</w:t>
      </w:r>
      <w:r w:rsidRPr="006D5194">
        <w:rPr>
          <w:sz w:val="24"/>
          <w:szCs w:val="24"/>
        </w:rPr>
        <w:t>).</w:t>
      </w:r>
    </w:p>
    <w:p w14:paraId="31843B77" w14:textId="77777777" w:rsidR="006D5194" w:rsidRPr="006D5194" w:rsidRDefault="006D5194" w:rsidP="006D5194">
      <w:pPr>
        <w:pStyle w:val="2"/>
        <w:spacing w:line="240" w:lineRule="auto"/>
        <w:rPr>
          <w:sz w:val="24"/>
          <w:szCs w:val="24"/>
        </w:rPr>
      </w:pPr>
      <w:r w:rsidRPr="006D5194">
        <w:rPr>
          <w:sz w:val="24"/>
          <w:szCs w:val="24"/>
        </w:rPr>
        <w:t>В качестве показателей долговечности для изделий класса В принимается ресурс в часах наработки (</w:t>
      </w:r>
      <w:r w:rsidRPr="006D5194">
        <w:rPr>
          <w:i/>
          <w:sz w:val="24"/>
          <w:szCs w:val="24"/>
        </w:rPr>
        <w:t>Т</w:t>
      </w:r>
      <w:r w:rsidRPr="006D5194">
        <w:rPr>
          <w:sz w:val="24"/>
          <w:szCs w:val="24"/>
        </w:rPr>
        <w:t>); по истечении которого эксплуатировать изделие экономически не выгодно. Для изделий класса Г в качестве показателя долговечности  целесообразно принять срок службы изделия.</w:t>
      </w:r>
    </w:p>
    <w:p w14:paraId="38EA0C89" w14:textId="77777777" w:rsidR="006D5194" w:rsidRPr="006D5194" w:rsidRDefault="006D5194" w:rsidP="006D5194">
      <w:pPr>
        <w:pStyle w:val="2"/>
        <w:spacing w:line="240" w:lineRule="auto"/>
        <w:rPr>
          <w:sz w:val="24"/>
          <w:szCs w:val="24"/>
        </w:rPr>
      </w:pPr>
      <w:r w:rsidRPr="006D5194">
        <w:rPr>
          <w:sz w:val="24"/>
          <w:szCs w:val="24"/>
        </w:rPr>
        <w:t>В оценке последствий отказа изделий класса Д доминирующим являются затраты, связанные с восстановлением ремонтируемого или с заменой неремонтируемого изделия. Сумма этих затрат определяется числом отказов за период эксплуатации изделия. Для ремонтируемых изделий класса Д характеристиками надежности являются наработки на отказ (</w:t>
      </w:r>
      <w:r w:rsidRPr="006D5194">
        <w:rPr>
          <w:i/>
          <w:sz w:val="24"/>
          <w:szCs w:val="24"/>
        </w:rPr>
        <w:t>Тср</w:t>
      </w:r>
      <w:r w:rsidRPr="006D5194">
        <w:rPr>
          <w:sz w:val="24"/>
          <w:szCs w:val="24"/>
        </w:rPr>
        <w:t>) и ресурс (</w:t>
      </w:r>
      <w:r w:rsidRPr="006D5194">
        <w:rPr>
          <w:i/>
          <w:sz w:val="24"/>
          <w:szCs w:val="24"/>
        </w:rPr>
        <w:t>Т</w:t>
      </w:r>
      <w:r w:rsidRPr="006D5194">
        <w:rPr>
          <w:sz w:val="24"/>
          <w:szCs w:val="24"/>
        </w:rPr>
        <w:t>), по истечении которого эксплуатировать изделие экономически не выгодно. Для неремонтируемых изделий класса Д, предназначенных для использования на определенном количестве пациентов или в течение определенного времени (после чего изделие заменяется новым, даже если оно работоспособно), основным показателем надежности является условная средняя наработка до отказа (</w:t>
      </w:r>
      <w:r w:rsidRPr="006D5194">
        <w:rPr>
          <w:i/>
          <w:sz w:val="24"/>
          <w:szCs w:val="24"/>
          <w:lang w:val="en-US"/>
        </w:rPr>
        <w:t>T</w:t>
      </w:r>
      <w:r w:rsidRPr="006D5194">
        <w:rPr>
          <w:i/>
          <w:sz w:val="24"/>
          <w:szCs w:val="24"/>
        </w:rPr>
        <w:t>ср</w:t>
      </w:r>
      <w:r w:rsidRPr="006D5194">
        <w:rPr>
          <w:sz w:val="24"/>
          <w:szCs w:val="24"/>
        </w:rPr>
        <w:t>.), т.е. суммарная средняя наработка до отказа нескольких изделий, заменяющих друг друга после отработки ресурса.</w:t>
      </w:r>
    </w:p>
    <w:p w14:paraId="05EFC87A" w14:textId="77777777" w:rsidR="006D5194" w:rsidRPr="006D5194" w:rsidRDefault="006D5194" w:rsidP="006D5194">
      <w:pPr>
        <w:pStyle w:val="2"/>
        <w:spacing w:line="240" w:lineRule="auto"/>
        <w:rPr>
          <w:sz w:val="24"/>
          <w:szCs w:val="24"/>
        </w:rPr>
      </w:pPr>
      <w:r w:rsidRPr="006D5194">
        <w:rPr>
          <w:sz w:val="24"/>
          <w:szCs w:val="24"/>
        </w:rPr>
        <w:t>Приведенные показатели надежности для различных классов изделий используют при расчетах, выполняемых в процессе проектирования, производства и эксплуатации медицинских изделий, а также для формулировки требований по надежности в нормативно-технической документации.</w:t>
      </w:r>
    </w:p>
    <w:p w14:paraId="5AEAA897" w14:textId="77777777" w:rsidR="006D5194" w:rsidRPr="006D5194" w:rsidRDefault="006D5194" w:rsidP="006D5194">
      <w:pPr>
        <w:pStyle w:val="2"/>
        <w:spacing w:line="240" w:lineRule="auto"/>
        <w:ind w:left="142" w:firstLine="578"/>
        <w:rPr>
          <w:sz w:val="24"/>
          <w:szCs w:val="24"/>
        </w:rPr>
      </w:pPr>
    </w:p>
    <w:p w14:paraId="77529280" w14:textId="3C97466A" w:rsidR="006D5194" w:rsidRPr="006D5194" w:rsidRDefault="006D5194" w:rsidP="006D5194">
      <w:pPr>
        <w:pStyle w:val="a5"/>
        <w:spacing w:after="0" w:line="240" w:lineRule="auto"/>
        <w:rPr>
          <w:b w:val="0"/>
          <w:sz w:val="24"/>
          <w:szCs w:val="24"/>
        </w:rPr>
      </w:pPr>
      <w:r w:rsidRPr="006D5194">
        <w:rPr>
          <w:b w:val="0"/>
          <w:sz w:val="24"/>
          <w:szCs w:val="24"/>
        </w:rPr>
        <w:t>Таблица  - Основные показатели надежности медицинских изделий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77"/>
        <w:gridCol w:w="1992"/>
        <w:gridCol w:w="851"/>
        <w:gridCol w:w="1135"/>
        <w:gridCol w:w="1133"/>
        <w:gridCol w:w="992"/>
      </w:tblGrid>
      <w:tr w:rsidR="006D5194" w:rsidRPr="006D5194" w14:paraId="1447A398" w14:textId="77777777" w:rsidTr="0083250C">
        <w:trPr>
          <w:cantSplit/>
        </w:trPr>
        <w:tc>
          <w:tcPr>
            <w:tcW w:w="851" w:type="dxa"/>
            <w:vMerge w:val="restart"/>
          </w:tcPr>
          <w:p w14:paraId="35CB3D0D" w14:textId="77777777" w:rsidR="006D5194" w:rsidRPr="006D5194" w:rsidRDefault="006D5194" w:rsidP="006D5194">
            <w:pPr>
              <w:pStyle w:val="11"/>
              <w:spacing w:line="240" w:lineRule="auto"/>
              <w:jc w:val="center"/>
              <w:rPr>
                <w:sz w:val="20"/>
              </w:rPr>
            </w:pPr>
            <w:r w:rsidRPr="006D5194">
              <w:rPr>
                <w:sz w:val="20"/>
              </w:rPr>
              <w:t>Класс изделия</w:t>
            </w:r>
          </w:p>
        </w:tc>
        <w:tc>
          <w:tcPr>
            <w:tcW w:w="3969" w:type="dxa"/>
            <w:gridSpan w:val="2"/>
          </w:tcPr>
          <w:p w14:paraId="50F1DBA3" w14:textId="77777777" w:rsidR="006D5194" w:rsidRPr="006D5194" w:rsidRDefault="006D5194" w:rsidP="006D5194">
            <w:pPr>
              <w:pStyle w:val="11"/>
              <w:spacing w:line="240" w:lineRule="auto"/>
              <w:jc w:val="center"/>
              <w:rPr>
                <w:sz w:val="20"/>
              </w:rPr>
            </w:pPr>
            <w:r w:rsidRPr="006D5194">
              <w:rPr>
                <w:sz w:val="20"/>
              </w:rPr>
              <w:t>Характеристика класса</w:t>
            </w:r>
          </w:p>
        </w:tc>
        <w:tc>
          <w:tcPr>
            <w:tcW w:w="851" w:type="dxa"/>
            <w:vMerge w:val="restart"/>
          </w:tcPr>
          <w:p w14:paraId="6983D3BB" w14:textId="77777777" w:rsidR="006D5194" w:rsidRPr="006D5194" w:rsidRDefault="006D5194" w:rsidP="006D5194">
            <w:pPr>
              <w:pStyle w:val="11"/>
              <w:spacing w:line="240" w:lineRule="auto"/>
              <w:jc w:val="center"/>
              <w:rPr>
                <w:sz w:val="20"/>
              </w:rPr>
            </w:pPr>
            <w:r w:rsidRPr="006D5194">
              <w:rPr>
                <w:sz w:val="20"/>
              </w:rPr>
              <w:t>Подкласс изделий</w:t>
            </w:r>
          </w:p>
        </w:tc>
        <w:tc>
          <w:tcPr>
            <w:tcW w:w="1135" w:type="dxa"/>
            <w:vMerge w:val="restart"/>
          </w:tcPr>
          <w:p w14:paraId="015E8CC5" w14:textId="77777777" w:rsidR="006D5194" w:rsidRPr="006D5194" w:rsidRDefault="006D5194" w:rsidP="006D5194">
            <w:pPr>
              <w:pStyle w:val="11"/>
              <w:spacing w:line="240" w:lineRule="auto"/>
              <w:jc w:val="center"/>
              <w:rPr>
                <w:sz w:val="20"/>
              </w:rPr>
            </w:pPr>
            <w:r w:rsidRPr="006D5194">
              <w:rPr>
                <w:sz w:val="20"/>
              </w:rPr>
              <w:t>Временные режимы использования изделий</w:t>
            </w:r>
          </w:p>
        </w:tc>
        <w:tc>
          <w:tcPr>
            <w:tcW w:w="2125" w:type="dxa"/>
            <w:gridSpan w:val="2"/>
          </w:tcPr>
          <w:p w14:paraId="234B2142" w14:textId="77777777" w:rsidR="006D5194" w:rsidRPr="006D5194" w:rsidRDefault="006D5194" w:rsidP="006D5194">
            <w:pPr>
              <w:pStyle w:val="11"/>
              <w:spacing w:line="240" w:lineRule="auto"/>
              <w:jc w:val="center"/>
              <w:rPr>
                <w:sz w:val="20"/>
              </w:rPr>
            </w:pPr>
            <w:r w:rsidRPr="006D5194">
              <w:rPr>
                <w:sz w:val="20"/>
              </w:rPr>
              <w:t>Основные показатели надежности изделий</w:t>
            </w:r>
          </w:p>
        </w:tc>
      </w:tr>
      <w:tr w:rsidR="006D5194" w:rsidRPr="006D5194" w14:paraId="37D88433" w14:textId="77777777" w:rsidTr="0083250C">
        <w:trPr>
          <w:cantSplit/>
        </w:trPr>
        <w:tc>
          <w:tcPr>
            <w:tcW w:w="851" w:type="dxa"/>
            <w:vMerge/>
            <w:tcBorders>
              <w:bottom w:val="double" w:sz="4" w:space="0" w:color="auto"/>
            </w:tcBorders>
          </w:tcPr>
          <w:p w14:paraId="1B5BA931" w14:textId="77777777" w:rsidR="006D5194" w:rsidRPr="006D5194" w:rsidRDefault="006D5194" w:rsidP="006D5194">
            <w:pPr>
              <w:pStyle w:val="11"/>
              <w:spacing w:line="240" w:lineRule="auto"/>
              <w:jc w:val="center"/>
              <w:rPr>
                <w:sz w:val="20"/>
              </w:rPr>
            </w:pPr>
          </w:p>
        </w:tc>
        <w:tc>
          <w:tcPr>
            <w:tcW w:w="1977" w:type="dxa"/>
            <w:tcBorders>
              <w:bottom w:val="double" w:sz="4" w:space="0" w:color="auto"/>
            </w:tcBorders>
          </w:tcPr>
          <w:p w14:paraId="26768A04" w14:textId="77777777" w:rsidR="006D5194" w:rsidRPr="006D5194" w:rsidRDefault="006D5194" w:rsidP="006D5194">
            <w:pPr>
              <w:pStyle w:val="11"/>
              <w:spacing w:line="240" w:lineRule="auto"/>
              <w:jc w:val="center"/>
              <w:rPr>
                <w:sz w:val="20"/>
              </w:rPr>
            </w:pPr>
            <w:r w:rsidRPr="006D5194">
              <w:rPr>
                <w:sz w:val="20"/>
              </w:rPr>
              <w:t>наиболее тяжелые последствия отказа изделий</w:t>
            </w:r>
          </w:p>
        </w:tc>
        <w:tc>
          <w:tcPr>
            <w:tcW w:w="1992" w:type="dxa"/>
            <w:tcBorders>
              <w:bottom w:val="double" w:sz="4" w:space="0" w:color="auto"/>
            </w:tcBorders>
          </w:tcPr>
          <w:p w14:paraId="2C99890B" w14:textId="77777777" w:rsidR="006D5194" w:rsidRPr="006D5194" w:rsidRDefault="006D5194" w:rsidP="006D5194">
            <w:pPr>
              <w:pStyle w:val="11"/>
              <w:spacing w:line="240" w:lineRule="auto"/>
              <w:jc w:val="center"/>
              <w:rPr>
                <w:sz w:val="20"/>
              </w:rPr>
            </w:pPr>
            <w:r w:rsidRPr="006D5194">
              <w:rPr>
                <w:sz w:val="20"/>
              </w:rPr>
              <w:t>доминирующий критерий в оценке последствий отказа изделий</w:t>
            </w:r>
          </w:p>
        </w:tc>
        <w:tc>
          <w:tcPr>
            <w:tcW w:w="851" w:type="dxa"/>
            <w:vMerge/>
            <w:tcBorders>
              <w:bottom w:val="double" w:sz="4" w:space="0" w:color="auto"/>
            </w:tcBorders>
          </w:tcPr>
          <w:p w14:paraId="192B3511" w14:textId="77777777" w:rsidR="006D5194" w:rsidRPr="006D5194" w:rsidRDefault="006D5194" w:rsidP="006D5194">
            <w:pPr>
              <w:pStyle w:val="11"/>
              <w:spacing w:line="240" w:lineRule="auto"/>
              <w:jc w:val="center"/>
              <w:rPr>
                <w:sz w:val="20"/>
              </w:rPr>
            </w:pPr>
          </w:p>
        </w:tc>
        <w:tc>
          <w:tcPr>
            <w:tcW w:w="1135" w:type="dxa"/>
            <w:vMerge/>
            <w:tcBorders>
              <w:bottom w:val="double" w:sz="4" w:space="0" w:color="auto"/>
            </w:tcBorders>
          </w:tcPr>
          <w:p w14:paraId="299F82A4" w14:textId="77777777" w:rsidR="006D5194" w:rsidRPr="006D5194" w:rsidRDefault="006D5194" w:rsidP="006D5194">
            <w:pPr>
              <w:pStyle w:val="11"/>
              <w:spacing w:line="240" w:lineRule="auto"/>
              <w:jc w:val="center"/>
              <w:rPr>
                <w:sz w:val="20"/>
              </w:rPr>
            </w:pPr>
          </w:p>
        </w:tc>
        <w:tc>
          <w:tcPr>
            <w:tcW w:w="1133" w:type="dxa"/>
            <w:tcBorders>
              <w:bottom w:val="double" w:sz="4" w:space="0" w:color="auto"/>
            </w:tcBorders>
          </w:tcPr>
          <w:p w14:paraId="676384E9" w14:textId="77777777" w:rsidR="006D5194" w:rsidRPr="006D5194" w:rsidRDefault="006D5194" w:rsidP="006D5194">
            <w:pPr>
              <w:pStyle w:val="11"/>
              <w:spacing w:line="240" w:lineRule="auto"/>
              <w:jc w:val="center"/>
              <w:rPr>
                <w:sz w:val="20"/>
              </w:rPr>
            </w:pPr>
            <w:r w:rsidRPr="006D5194">
              <w:rPr>
                <w:sz w:val="20"/>
              </w:rPr>
              <w:t>ремонтируемых</w:t>
            </w:r>
          </w:p>
        </w:tc>
        <w:tc>
          <w:tcPr>
            <w:tcW w:w="992" w:type="dxa"/>
            <w:tcBorders>
              <w:bottom w:val="double" w:sz="4" w:space="0" w:color="auto"/>
            </w:tcBorders>
          </w:tcPr>
          <w:p w14:paraId="6FEED118" w14:textId="77777777" w:rsidR="006D5194" w:rsidRPr="006D5194" w:rsidRDefault="006D5194" w:rsidP="006D5194">
            <w:pPr>
              <w:pStyle w:val="11"/>
              <w:spacing w:line="240" w:lineRule="auto"/>
              <w:jc w:val="center"/>
              <w:rPr>
                <w:sz w:val="20"/>
              </w:rPr>
            </w:pPr>
            <w:r w:rsidRPr="006D5194">
              <w:rPr>
                <w:sz w:val="20"/>
              </w:rPr>
              <w:t>неремонтируемых</w:t>
            </w:r>
          </w:p>
        </w:tc>
      </w:tr>
      <w:tr w:rsidR="006D5194" w:rsidRPr="006D5194" w14:paraId="3452E357" w14:textId="77777777" w:rsidTr="0083250C">
        <w:tc>
          <w:tcPr>
            <w:tcW w:w="851" w:type="dxa"/>
            <w:tcBorders>
              <w:top w:val="nil"/>
            </w:tcBorders>
          </w:tcPr>
          <w:p w14:paraId="08546362" w14:textId="77777777" w:rsidR="006D5194" w:rsidRPr="006D5194" w:rsidRDefault="006D5194" w:rsidP="006D5194">
            <w:pPr>
              <w:pStyle w:val="11"/>
              <w:spacing w:line="240" w:lineRule="auto"/>
              <w:jc w:val="center"/>
              <w:rPr>
                <w:sz w:val="20"/>
              </w:rPr>
            </w:pPr>
            <w:r w:rsidRPr="006D5194">
              <w:rPr>
                <w:sz w:val="20"/>
              </w:rPr>
              <w:t>А</w:t>
            </w:r>
          </w:p>
        </w:tc>
        <w:tc>
          <w:tcPr>
            <w:tcW w:w="1977" w:type="dxa"/>
            <w:tcBorders>
              <w:top w:val="nil"/>
            </w:tcBorders>
          </w:tcPr>
          <w:p w14:paraId="28756BB0" w14:textId="77777777" w:rsidR="006D5194" w:rsidRPr="006D5194" w:rsidRDefault="006D5194" w:rsidP="006D5194">
            <w:pPr>
              <w:pStyle w:val="11"/>
              <w:spacing w:line="240" w:lineRule="auto"/>
              <w:jc w:val="left"/>
              <w:rPr>
                <w:sz w:val="20"/>
              </w:rPr>
            </w:pPr>
            <w:r w:rsidRPr="006D5194">
              <w:rPr>
                <w:sz w:val="20"/>
              </w:rPr>
              <w:t>Осложнение болезни пациента, при обслуживании которого наступит отказ.</w:t>
            </w:r>
          </w:p>
        </w:tc>
        <w:tc>
          <w:tcPr>
            <w:tcW w:w="1992" w:type="dxa"/>
            <w:tcBorders>
              <w:top w:val="nil"/>
            </w:tcBorders>
          </w:tcPr>
          <w:p w14:paraId="3BB1048C" w14:textId="77777777" w:rsidR="006D5194" w:rsidRPr="006D5194" w:rsidRDefault="006D5194" w:rsidP="006D5194">
            <w:pPr>
              <w:pStyle w:val="11"/>
              <w:spacing w:line="240" w:lineRule="auto"/>
              <w:jc w:val="left"/>
              <w:rPr>
                <w:sz w:val="20"/>
              </w:rPr>
            </w:pPr>
            <w:r w:rsidRPr="006D5194">
              <w:rPr>
                <w:sz w:val="20"/>
              </w:rPr>
              <w:t>Потеря эффекта применения изделия в каждом цикле обслуживания.</w:t>
            </w:r>
          </w:p>
        </w:tc>
        <w:tc>
          <w:tcPr>
            <w:tcW w:w="851" w:type="dxa"/>
            <w:tcBorders>
              <w:top w:val="nil"/>
            </w:tcBorders>
          </w:tcPr>
          <w:p w14:paraId="11083EE3" w14:textId="77777777" w:rsidR="006D5194" w:rsidRPr="006D5194" w:rsidRDefault="006D5194" w:rsidP="006D5194">
            <w:pPr>
              <w:pStyle w:val="11"/>
              <w:spacing w:line="240" w:lineRule="auto"/>
              <w:jc w:val="center"/>
              <w:rPr>
                <w:sz w:val="20"/>
                <w:lang w:val="en-US"/>
              </w:rPr>
            </w:pPr>
            <w:r w:rsidRPr="006D5194">
              <w:rPr>
                <w:sz w:val="20"/>
                <w:lang w:val="en-US"/>
              </w:rPr>
              <w:t>A</w:t>
            </w:r>
            <w:r w:rsidRPr="006D5194">
              <w:rPr>
                <w:sz w:val="20"/>
                <w:vertAlign w:val="subscript"/>
                <w:lang w:val="en-US"/>
              </w:rPr>
              <w:t>I</w:t>
            </w:r>
          </w:p>
          <w:p w14:paraId="04613DA5" w14:textId="77777777" w:rsidR="006D5194" w:rsidRPr="006D5194" w:rsidRDefault="006D5194" w:rsidP="006D5194">
            <w:pPr>
              <w:pStyle w:val="2"/>
              <w:spacing w:line="240" w:lineRule="auto"/>
              <w:ind w:firstLine="0"/>
              <w:jc w:val="center"/>
              <w:rPr>
                <w:sz w:val="20"/>
                <w:lang w:val="en-US"/>
              </w:rPr>
            </w:pPr>
          </w:p>
          <w:p w14:paraId="218698BE" w14:textId="77777777" w:rsidR="006D5194" w:rsidRPr="006D5194" w:rsidRDefault="006D5194" w:rsidP="006D5194">
            <w:pPr>
              <w:pStyle w:val="2"/>
              <w:spacing w:line="240" w:lineRule="auto"/>
              <w:ind w:firstLine="0"/>
              <w:jc w:val="center"/>
              <w:rPr>
                <w:sz w:val="20"/>
                <w:lang w:val="en-US"/>
              </w:rPr>
            </w:pPr>
            <w:r w:rsidRPr="006D5194">
              <w:rPr>
                <w:sz w:val="20"/>
                <w:lang w:val="en-US"/>
              </w:rPr>
              <w:t>A</w:t>
            </w:r>
            <w:r w:rsidRPr="006D5194">
              <w:rPr>
                <w:sz w:val="20"/>
                <w:vertAlign w:val="subscript"/>
                <w:lang w:val="en-US"/>
              </w:rPr>
              <w:t>II</w:t>
            </w:r>
          </w:p>
          <w:p w14:paraId="439E7489" w14:textId="77777777" w:rsidR="006D5194" w:rsidRPr="006D5194" w:rsidRDefault="006D5194" w:rsidP="006D5194">
            <w:pPr>
              <w:pStyle w:val="2"/>
              <w:spacing w:line="240" w:lineRule="auto"/>
              <w:ind w:firstLine="0"/>
              <w:jc w:val="center"/>
              <w:rPr>
                <w:sz w:val="20"/>
                <w:lang w:val="en-US"/>
              </w:rPr>
            </w:pPr>
          </w:p>
          <w:p w14:paraId="30E9787F" w14:textId="77777777" w:rsidR="006D5194" w:rsidRPr="006D5194" w:rsidRDefault="006D5194" w:rsidP="006D5194">
            <w:pPr>
              <w:pStyle w:val="2"/>
              <w:spacing w:line="240" w:lineRule="auto"/>
              <w:ind w:firstLine="0"/>
              <w:jc w:val="center"/>
              <w:rPr>
                <w:sz w:val="20"/>
                <w:lang w:val="en-US"/>
              </w:rPr>
            </w:pPr>
          </w:p>
        </w:tc>
        <w:tc>
          <w:tcPr>
            <w:tcW w:w="1135" w:type="dxa"/>
            <w:tcBorders>
              <w:top w:val="nil"/>
            </w:tcBorders>
          </w:tcPr>
          <w:p w14:paraId="07C079FB" w14:textId="77777777" w:rsidR="006D5194" w:rsidRPr="006D5194" w:rsidRDefault="006D5194" w:rsidP="006D5194">
            <w:pPr>
              <w:pStyle w:val="11"/>
              <w:spacing w:line="240" w:lineRule="auto"/>
              <w:jc w:val="left"/>
              <w:rPr>
                <w:sz w:val="20"/>
              </w:rPr>
            </w:pPr>
            <w:r w:rsidRPr="006D5194">
              <w:rPr>
                <w:sz w:val="20"/>
              </w:rPr>
              <w:t>С перерывами</w:t>
            </w:r>
          </w:p>
          <w:p w14:paraId="7E143D7D" w14:textId="77777777" w:rsidR="006D5194" w:rsidRPr="006D5194" w:rsidRDefault="006D5194" w:rsidP="006D5194">
            <w:pPr>
              <w:pStyle w:val="2"/>
              <w:spacing w:line="240" w:lineRule="auto"/>
              <w:ind w:firstLine="0"/>
              <w:jc w:val="left"/>
              <w:rPr>
                <w:sz w:val="20"/>
              </w:rPr>
            </w:pPr>
            <w:r w:rsidRPr="006D5194">
              <w:rPr>
                <w:sz w:val="20"/>
              </w:rPr>
              <w:t>Непрерывно</w:t>
            </w:r>
          </w:p>
        </w:tc>
        <w:tc>
          <w:tcPr>
            <w:tcW w:w="1133" w:type="dxa"/>
            <w:tcBorders>
              <w:top w:val="nil"/>
            </w:tcBorders>
          </w:tcPr>
          <w:p w14:paraId="6987E429" w14:textId="77777777" w:rsidR="006D5194" w:rsidRPr="006D5194" w:rsidRDefault="006D5194" w:rsidP="006D5194">
            <w:pPr>
              <w:pStyle w:val="11"/>
              <w:spacing w:line="240" w:lineRule="auto"/>
              <w:jc w:val="left"/>
              <w:rPr>
                <w:sz w:val="20"/>
              </w:rPr>
            </w:pPr>
            <w:r w:rsidRPr="006D5194">
              <w:rPr>
                <w:i/>
                <w:sz w:val="20"/>
              </w:rPr>
              <w:t>Р</w:t>
            </w:r>
            <w:r w:rsidRPr="006D5194">
              <w:rPr>
                <w:sz w:val="20"/>
              </w:rPr>
              <w:t>(</w:t>
            </w:r>
            <w:r w:rsidRPr="006D5194">
              <w:rPr>
                <w:i/>
                <w:sz w:val="20"/>
                <w:lang w:val="en-US"/>
              </w:rPr>
              <w:t>t</w:t>
            </w:r>
            <w:r w:rsidRPr="006D5194">
              <w:rPr>
                <w:i/>
                <w:sz w:val="20"/>
                <w:vertAlign w:val="subscript"/>
              </w:rPr>
              <w:t>цик</w:t>
            </w:r>
            <w:r w:rsidRPr="006D5194">
              <w:rPr>
                <w:sz w:val="20"/>
              </w:rPr>
              <w:t xml:space="preserve">), </w:t>
            </w:r>
            <w:r w:rsidRPr="006D5194">
              <w:rPr>
                <w:i/>
                <w:sz w:val="20"/>
              </w:rPr>
              <w:t>Т</w:t>
            </w:r>
            <w:r w:rsidRPr="006D5194">
              <w:rPr>
                <w:i/>
                <w:sz w:val="20"/>
                <w:vertAlign w:val="subscript"/>
              </w:rPr>
              <w:t>цик</w:t>
            </w:r>
            <w:r w:rsidRPr="006D5194">
              <w:rPr>
                <w:i/>
                <w:sz w:val="20"/>
              </w:rPr>
              <w:t xml:space="preserve"> Р</w:t>
            </w:r>
            <w:r w:rsidRPr="006D5194">
              <w:rPr>
                <w:sz w:val="20"/>
              </w:rPr>
              <w:t>(</w:t>
            </w:r>
            <w:r w:rsidRPr="006D5194">
              <w:rPr>
                <w:i/>
                <w:sz w:val="20"/>
                <w:lang w:val="en-US"/>
              </w:rPr>
              <w:t>t</w:t>
            </w:r>
            <w:r w:rsidRPr="006D5194">
              <w:rPr>
                <w:i/>
                <w:sz w:val="20"/>
                <w:vertAlign w:val="subscript"/>
              </w:rPr>
              <w:t>исп</w:t>
            </w:r>
            <w:r w:rsidRPr="006D5194">
              <w:rPr>
                <w:sz w:val="20"/>
              </w:rPr>
              <w:t xml:space="preserve">) или </w:t>
            </w:r>
            <w:r w:rsidRPr="006D5194">
              <w:rPr>
                <w:i/>
                <w:sz w:val="20"/>
              </w:rPr>
              <w:t>Р</w:t>
            </w:r>
            <w:r w:rsidRPr="006D5194">
              <w:rPr>
                <w:sz w:val="20"/>
              </w:rPr>
              <w:t>(</w:t>
            </w:r>
            <w:r w:rsidRPr="006D5194">
              <w:rPr>
                <w:i/>
                <w:sz w:val="20"/>
                <w:lang w:val="en-US"/>
              </w:rPr>
              <w:t>t</w:t>
            </w:r>
            <w:r w:rsidRPr="006D5194">
              <w:rPr>
                <w:i/>
                <w:sz w:val="20"/>
                <w:vertAlign w:val="subscript"/>
              </w:rPr>
              <w:t>проф</w:t>
            </w:r>
            <w:r w:rsidRPr="006D5194">
              <w:rPr>
                <w:sz w:val="20"/>
              </w:rPr>
              <w:t xml:space="preserve">) и </w:t>
            </w:r>
            <w:r w:rsidRPr="006D5194">
              <w:rPr>
                <w:i/>
                <w:sz w:val="20"/>
              </w:rPr>
              <w:t>Т</w:t>
            </w:r>
            <w:r w:rsidRPr="006D5194">
              <w:rPr>
                <w:i/>
                <w:sz w:val="20"/>
                <w:vertAlign w:val="subscript"/>
              </w:rPr>
              <w:t>сл</w:t>
            </w:r>
          </w:p>
        </w:tc>
        <w:tc>
          <w:tcPr>
            <w:tcW w:w="992" w:type="dxa"/>
            <w:tcBorders>
              <w:top w:val="nil"/>
            </w:tcBorders>
          </w:tcPr>
          <w:p w14:paraId="1D48ED8F" w14:textId="77777777" w:rsidR="006D5194" w:rsidRPr="006D5194" w:rsidRDefault="006D5194" w:rsidP="006D5194">
            <w:pPr>
              <w:pStyle w:val="11"/>
              <w:spacing w:line="240" w:lineRule="auto"/>
              <w:jc w:val="left"/>
              <w:rPr>
                <w:i/>
                <w:sz w:val="20"/>
                <w:vertAlign w:val="subscript"/>
              </w:rPr>
            </w:pPr>
            <w:r w:rsidRPr="006D5194">
              <w:rPr>
                <w:i/>
                <w:sz w:val="20"/>
              </w:rPr>
              <w:t>Р</w:t>
            </w:r>
            <w:r w:rsidRPr="006D5194">
              <w:rPr>
                <w:sz w:val="20"/>
              </w:rPr>
              <w:t>(</w:t>
            </w:r>
            <w:r w:rsidRPr="006D5194">
              <w:rPr>
                <w:i/>
                <w:sz w:val="20"/>
                <w:lang w:val="en-US"/>
              </w:rPr>
              <w:t>t</w:t>
            </w:r>
            <w:r w:rsidRPr="006D5194">
              <w:rPr>
                <w:i/>
                <w:sz w:val="20"/>
                <w:vertAlign w:val="subscript"/>
              </w:rPr>
              <w:t>цик</w:t>
            </w:r>
            <w:r w:rsidRPr="006D5194">
              <w:rPr>
                <w:sz w:val="20"/>
              </w:rPr>
              <w:t xml:space="preserve">), </w:t>
            </w:r>
            <w:r w:rsidRPr="006D5194">
              <w:rPr>
                <w:i/>
                <w:sz w:val="20"/>
              </w:rPr>
              <w:t>Т</w:t>
            </w:r>
            <w:r w:rsidRPr="006D5194">
              <w:rPr>
                <w:i/>
                <w:sz w:val="20"/>
                <w:vertAlign w:val="subscript"/>
              </w:rPr>
              <w:t>цик</w:t>
            </w:r>
          </w:p>
          <w:p w14:paraId="11CE59AC" w14:textId="77777777" w:rsidR="006D5194" w:rsidRPr="006D5194" w:rsidRDefault="006D5194" w:rsidP="006D5194">
            <w:pPr>
              <w:pStyle w:val="2"/>
              <w:spacing w:line="240" w:lineRule="auto"/>
              <w:ind w:firstLine="0"/>
              <w:rPr>
                <w:sz w:val="20"/>
              </w:rPr>
            </w:pPr>
            <w:r w:rsidRPr="006D5194">
              <w:rPr>
                <w:i/>
                <w:sz w:val="20"/>
              </w:rPr>
              <w:t>Р</w:t>
            </w:r>
            <w:r w:rsidRPr="006D5194">
              <w:rPr>
                <w:sz w:val="20"/>
              </w:rPr>
              <w:t>(</w:t>
            </w:r>
            <w:r w:rsidRPr="006D5194">
              <w:rPr>
                <w:i/>
                <w:sz w:val="20"/>
                <w:lang w:val="en-US"/>
              </w:rPr>
              <w:t>t</w:t>
            </w:r>
            <w:r w:rsidRPr="006D5194">
              <w:rPr>
                <w:i/>
                <w:sz w:val="20"/>
                <w:vertAlign w:val="subscript"/>
              </w:rPr>
              <w:t>исп</w:t>
            </w:r>
            <w:r w:rsidRPr="006D5194">
              <w:rPr>
                <w:sz w:val="20"/>
              </w:rPr>
              <w:t>)</w:t>
            </w:r>
          </w:p>
        </w:tc>
      </w:tr>
      <w:tr w:rsidR="006D5194" w:rsidRPr="006D5194" w14:paraId="23FFC06C" w14:textId="77777777" w:rsidTr="0083250C">
        <w:tc>
          <w:tcPr>
            <w:tcW w:w="851" w:type="dxa"/>
          </w:tcPr>
          <w:p w14:paraId="6AE861DC" w14:textId="77777777" w:rsidR="006D5194" w:rsidRPr="006D5194" w:rsidRDefault="006D5194" w:rsidP="006D5194">
            <w:pPr>
              <w:pStyle w:val="11"/>
              <w:spacing w:line="240" w:lineRule="auto"/>
              <w:jc w:val="center"/>
              <w:rPr>
                <w:sz w:val="20"/>
              </w:rPr>
            </w:pPr>
            <w:r w:rsidRPr="006D5194">
              <w:rPr>
                <w:sz w:val="20"/>
              </w:rPr>
              <w:t>Б</w:t>
            </w:r>
          </w:p>
        </w:tc>
        <w:tc>
          <w:tcPr>
            <w:tcW w:w="1977" w:type="dxa"/>
          </w:tcPr>
          <w:p w14:paraId="6FFF2C48" w14:textId="77777777" w:rsidR="006D5194" w:rsidRPr="006D5194" w:rsidRDefault="006D5194" w:rsidP="006D5194">
            <w:pPr>
              <w:pStyle w:val="11"/>
              <w:spacing w:line="240" w:lineRule="auto"/>
              <w:jc w:val="left"/>
              <w:rPr>
                <w:sz w:val="20"/>
              </w:rPr>
            </w:pPr>
            <w:r w:rsidRPr="006D5194">
              <w:rPr>
                <w:sz w:val="20"/>
              </w:rPr>
              <w:t>Осложнение болезни обслуживаемых пациентов и ожидающих обслуживания.</w:t>
            </w:r>
          </w:p>
        </w:tc>
        <w:tc>
          <w:tcPr>
            <w:tcW w:w="1992" w:type="dxa"/>
          </w:tcPr>
          <w:p w14:paraId="2B52ADA2" w14:textId="75B1C40C" w:rsidR="006D5194" w:rsidRPr="006D5194" w:rsidRDefault="006D5194" w:rsidP="006D5194">
            <w:pPr>
              <w:pStyle w:val="11"/>
              <w:spacing w:line="240" w:lineRule="auto"/>
              <w:jc w:val="left"/>
              <w:rPr>
                <w:sz w:val="20"/>
              </w:rPr>
            </w:pPr>
            <w:r w:rsidRPr="006D5194">
              <w:rPr>
                <w:sz w:val="20"/>
              </w:rPr>
              <w:t>Потеря эффекта применения изделий в отдельном цикле обслуживания и нарушение лечебно-диагностического процесса.</w:t>
            </w:r>
          </w:p>
        </w:tc>
        <w:tc>
          <w:tcPr>
            <w:tcW w:w="851" w:type="dxa"/>
          </w:tcPr>
          <w:p w14:paraId="1DDBF3D9" w14:textId="77777777" w:rsidR="006D5194" w:rsidRPr="006D5194" w:rsidRDefault="006D5194" w:rsidP="006D5194">
            <w:pPr>
              <w:pStyle w:val="11"/>
              <w:spacing w:line="240" w:lineRule="auto"/>
              <w:jc w:val="center"/>
              <w:rPr>
                <w:sz w:val="20"/>
              </w:rPr>
            </w:pPr>
            <w:r w:rsidRPr="006D5194">
              <w:rPr>
                <w:sz w:val="20"/>
                <w:lang w:val="en-US"/>
              </w:rPr>
              <w:t>Б</w:t>
            </w:r>
            <w:r w:rsidRPr="006D5194">
              <w:rPr>
                <w:sz w:val="20"/>
                <w:vertAlign w:val="subscript"/>
                <w:lang w:val="en-US"/>
              </w:rPr>
              <w:t>I</w:t>
            </w:r>
          </w:p>
        </w:tc>
        <w:tc>
          <w:tcPr>
            <w:tcW w:w="1135" w:type="dxa"/>
          </w:tcPr>
          <w:p w14:paraId="1A269710" w14:textId="77777777" w:rsidR="006D5194" w:rsidRPr="006D5194" w:rsidRDefault="006D5194" w:rsidP="006D5194">
            <w:pPr>
              <w:pStyle w:val="11"/>
              <w:spacing w:line="240" w:lineRule="auto"/>
              <w:jc w:val="left"/>
              <w:rPr>
                <w:sz w:val="20"/>
              </w:rPr>
            </w:pPr>
            <w:r w:rsidRPr="006D5194">
              <w:rPr>
                <w:sz w:val="20"/>
              </w:rPr>
              <w:t>С перерывами</w:t>
            </w:r>
          </w:p>
        </w:tc>
        <w:tc>
          <w:tcPr>
            <w:tcW w:w="1133" w:type="dxa"/>
          </w:tcPr>
          <w:p w14:paraId="557E0260" w14:textId="77777777" w:rsidR="006D5194" w:rsidRPr="006D5194" w:rsidRDefault="006D5194" w:rsidP="006D5194">
            <w:pPr>
              <w:pStyle w:val="11"/>
              <w:spacing w:line="240" w:lineRule="auto"/>
              <w:jc w:val="left"/>
              <w:rPr>
                <w:sz w:val="20"/>
                <w:lang w:val="en-US"/>
              </w:rPr>
            </w:pPr>
            <w:r w:rsidRPr="006D5194">
              <w:rPr>
                <w:i/>
                <w:sz w:val="20"/>
              </w:rPr>
              <w:t>Р</w:t>
            </w:r>
            <w:r w:rsidRPr="006D5194">
              <w:rPr>
                <w:sz w:val="20"/>
              </w:rPr>
              <w:t>(</w:t>
            </w:r>
            <w:r w:rsidRPr="006D5194">
              <w:rPr>
                <w:i/>
                <w:sz w:val="20"/>
                <w:lang w:val="en-US"/>
              </w:rPr>
              <w:t>t</w:t>
            </w:r>
            <w:r w:rsidRPr="006D5194">
              <w:rPr>
                <w:i/>
                <w:sz w:val="20"/>
                <w:vertAlign w:val="subscript"/>
              </w:rPr>
              <w:t>цик</w:t>
            </w:r>
            <w:r w:rsidRPr="006D5194">
              <w:rPr>
                <w:sz w:val="20"/>
              </w:rPr>
              <w:t xml:space="preserve">), </w:t>
            </w:r>
            <w:r w:rsidRPr="006D5194">
              <w:rPr>
                <w:i/>
                <w:sz w:val="20"/>
                <w:lang w:val="en-US"/>
              </w:rPr>
              <w:t>K</w:t>
            </w:r>
            <w:r w:rsidRPr="006D5194">
              <w:rPr>
                <w:i/>
                <w:sz w:val="20"/>
                <w:vertAlign w:val="subscript"/>
                <w:lang w:val="en-US"/>
              </w:rPr>
              <w:t>г</w:t>
            </w:r>
            <w:r w:rsidRPr="006D5194">
              <w:rPr>
                <w:sz w:val="20"/>
                <w:lang w:val="en-US"/>
              </w:rPr>
              <w:t xml:space="preserve">, </w:t>
            </w:r>
            <w:r w:rsidRPr="006D5194">
              <w:rPr>
                <w:i/>
                <w:sz w:val="20"/>
              </w:rPr>
              <w:t>Т</w:t>
            </w:r>
            <w:r w:rsidRPr="006D5194">
              <w:rPr>
                <w:i/>
                <w:sz w:val="20"/>
                <w:vertAlign w:val="subscript"/>
              </w:rPr>
              <w:t>цик</w:t>
            </w:r>
          </w:p>
        </w:tc>
        <w:tc>
          <w:tcPr>
            <w:tcW w:w="992" w:type="dxa"/>
          </w:tcPr>
          <w:p w14:paraId="5E2DF43D" w14:textId="77777777" w:rsidR="006D5194" w:rsidRPr="006D5194" w:rsidRDefault="006D5194" w:rsidP="006D5194">
            <w:pPr>
              <w:pStyle w:val="11"/>
              <w:spacing w:line="240" w:lineRule="auto"/>
              <w:jc w:val="left"/>
              <w:rPr>
                <w:sz w:val="20"/>
              </w:rPr>
            </w:pPr>
          </w:p>
        </w:tc>
      </w:tr>
      <w:tr w:rsidR="006D5194" w:rsidRPr="006D5194" w14:paraId="33B04A94" w14:textId="77777777" w:rsidTr="0083250C">
        <w:tc>
          <w:tcPr>
            <w:tcW w:w="851" w:type="dxa"/>
          </w:tcPr>
          <w:p w14:paraId="2585B72B" w14:textId="77777777" w:rsidR="006D5194" w:rsidRPr="006D5194" w:rsidRDefault="006D5194" w:rsidP="006D5194">
            <w:pPr>
              <w:pStyle w:val="11"/>
              <w:spacing w:line="240" w:lineRule="auto"/>
              <w:jc w:val="center"/>
              <w:rPr>
                <w:sz w:val="20"/>
              </w:rPr>
            </w:pPr>
            <w:r w:rsidRPr="006D5194">
              <w:rPr>
                <w:sz w:val="20"/>
              </w:rPr>
              <w:t>В</w:t>
            </w:r>
          </w:p>
        </w:tc>
        <w:tc>
          <w:tcPr>
            <w:tcW w:w="1977" w:type="dxa"/>
          </w:tcPr>
          <w:p w14:paraId="15D0AE7C" w14:textId="77777777" w:rsidR="006D5194" w:rsidRPr="006D5194" w:rsidRDefault="006D5194" w:rsidP="006D5194">
            <w:pPr>
              <w:pStyle w:val="11"/>
              <w:spacing w:line="240" w:lineRule="auto"/>
              <w:jc w:val="left"/>
              <w:rPr>
                <w:sz w:val="20"/>
              </w:rPr>
            </w:pPr>
            <w:r w:rsidRPr="006D5194">
              <w:rPr>
                <w:sz w:val="20"/>
              </w:rPr>
              <w:t>Экономические потери и снижение эффективности</w:t>
            </w:r>
          </w:p>
        </w:tc>
        <w:tc>
          <w:tcPr>
            <w:tcW w:w="1992" w:type="dxa"/>
          </w:tcPr>
          <w:p w14:paraId="01C297ED" w14:textId="77777777" w:rsidR="006D5194" w:rsidRPr="006D5194" w:rsidRDefault="006D5194" w:rsidP="006D5194">
            <w:pPr>
              <w:pStyle w:val="11"/>
              <w:spacing w:line="240" w:lineRule="auto"/>
              <w:jc w:val="left"/>
              <w:rPr>
                <w:sz w:val="20"/>
              </w:rPr>
            </w:pPr>
            <w:r w:rsidRPr="006D5194">
              <w:rPr>
                <w:sz w:val="20"/>
              </w:rPr>
              <w:t>Нарушение лечебно-диагностического</w:t>
            </w:r>
          </w:p>
        </w:tc>
        <w:tc>
          <w:tcPr>
            <w:tcW w:w="851" w:type="dxa"/>
          </w:tcPr>
          <w:p w14:paraId="214B2083" w14:textId="77777777" w:rsidR="006D5194" w:rsidRPr="006D5194" w:rsidRDefault="006D5194" w:rsidP="006D5194">
            <w:pPr>
              <w:pStyle w:val="11"/>
              <w:spacing w:line="240" w:lineRule="auto"/>
              <w:jc w:val="center"/>
              <w:rPr>
                <w:sz w:val="20"/>
                <w:lang w:val="en-US"/>
              </w:rPr>
            </w:pPr>
            <w:r w:rsidRPr="006D5194">
              <w:rPr>
                <w:sz w:val="20"/>
                <w:lang w:val="en-US"/>
              </w:rPr>
              <w:t>В</w:t>
            </w:r>
            <w:r w:rsidRPr="006D5194">
              <w:rPr>
                <w:sz w:val="20"/>
                <w:vertAlign w:val="subscript"/>
                <w:lang w:val="en-US"/>
              </w:rPr>
              <w:t>I</w:t>
            </w:r>
          </w:p>
          <w:p w14:paraId="5A2B0B05" w14:textId="77777777" w:rsidR="006D5194" w:rsidRPr="006D5194" w:rsidRDefault="006D5194" w:rsidP="006D5194">
            <w:pPr>
              <w:pStyle w:val="2"/>
              <w:spacing w:line="240" w:lineRule="auto"/>
              <w:ind w:firstLine="0"/>
              <w:jc w:val="center"/>
              <w:rPr>
                <w:sz w:val="20"/>
                <w:lang w:val="en-US"/>
              </w:rPr>
            </w:pPr>
            <w:r w:rsidRPr="006D5194">
              <w:rPr>
                <w:sz w:val="20"/>
                <w:lang w:val="en-US"/>
              </w:rPr>
              <w:t>В</w:t>
            </w:r>
            <w:r w:rsidRPr="006D5194">
              <w:rPr>
                <w:sz w:val="20"/>
                <w:vertAlign w:val="subscript"/>
                <w:lang w:val="en-US"/>
              </w:rPr>
              <w:t>II</w:t>
            </w:r>
          </w:p>
          <w:p w14:paraId="4052AFF5" w14:textId="77777777" w:rsidR="006D5194" w:rsidRPr="006D5194" w:rsidRDefault="006D5194" w:rsidP="006D5194">
            <w:pPr>
              <w:pStyle w:val="2"/>
              <w:spacing w:line="240" w:lineRule="auto"/>
              <w:ind w:firstLine="0"/>
              <w:jc w:val="center"/>
              <w:rPr>
                <w:sz w:val="20"/>
                <w:lang w:val="en-US"/>
              </w:rPr>
            </w:pPr>
          </w:p>
          <w:p w14:paraId="3F352E7C" w14:textId="77777777" w:rsidR="006D5194" w:rsidRPr="006D5194" w:rsidRDefault="006D5194" w:rsidP="006D5194">
            <w:pPr>
              <w:pStyle w:val="2"/>
              <w:spacing w:line="240" w:lineRule="auto"/>
              <w:ind w:firstLine="0"/>
              <w:jc w:val="center"/>
              <w:rPr>
                <w:sz w:val="20"/>
                <w:lang w:val="en-US"/>
              </w:rPr>
            </w:pPr>
          </w:p>
        </w:tc>
        <w:tc>
          <w:tcPr>
            <w:tcW w:w="1135" w:type="dxa"/>
          </w:tcPr>
          <w:p w14:paraId="764514C6" w14:textId="77777777" w:rsidR="006D5194" w:rsidRPr="006D5194" w:rsidRDefault="006D5194" w:rsidP="006D5194">
            <w:pPr>
              <w:pStyle w:val="11"/>
              <w:spacing w:line="240" w:lineRule="auto"/>
              <w:jc w:val="center"/>
              <w:rPr>
                <w:sz w:val="20"/>
              </w:rPr>
            </w:pPr>
            <w:r w:rsidRPr="006D5194">
              <w:rPr>
                <w:sz w:val="20"/>
              </w:rPr>
              <w:t>-//-//-</w:t>
            </w:r>
          </w:p>
          <w:p w14:paraId="533AE5F1" w14:textId="77777777" w:rsidR="006D5194" w:rsidRPr="006D5194" w:rsidRDefault="006D5194" w:rsidP="006D5194">
            <w:pPr>
              <w:pStyle w:val="2"/>
              <w:spacing w:line="240" w:lineRule="auto"/>
              <w:ind w:firstLine="0"/>
              <w:jc w:val="left"/>
              <w:rPr>
                <w:sz w:val="20"/>
              </w:rPr>
            </w:pPr>
            <w:r w:rsidRPr="006D5194">
              <w:rPr>
                <w:sz w:val="20"/>
              </w:rPr>
              <w:t>Непрерывно</w:t>
            </w:r>
          </w:p>
        </w:tc>
        <w:tc>
          <w:tcPr>
            <w:tcW w:w="1133" w:type="dxa"/>
          </w:tcPr>
          <w:p w14:paraId="15942BB1" w14:textId="77777777" w:rsidR="006D5194" w:rsidRPr="006D5194" w:rsidRDefault="006D5194" w:rsidP="006D5194">
            <w:pPr>
              <w:pStyle w:val="11"/>
              <w:spacing w:line="240" w:lineRule="auto"/>
              <w:jc w:val="left"/>
              <w:rPr>
                <w:i/>
                <w:sz w:val="20"/>
              </w:rPr>
            </w:pPr>
            <w:r w:rsidRPr="006D5194">
              <w:rPr>
                <w:i/>
                <w:sz w:val="20"/>
                <w:lang w:val="en-US"/>
              </w:rPr>
              <w:t>K</w:t>
            </w:r>
            <w:r w:rsidRPr="006D5194">
              <w:rPr>
                <w:i/>
                <w:sz w:val="20"/>
                <w:vertAlign w:val="subscript"/>
              </w:rPr>
              <w:t>г</w:t>
            </w:r>
            <w:r w:rsidRPr="006D5194">
              <w:rPr>
                <w:sz w:val="20"/>
              </w:rPr>
              <w:t>,</w:t>
            </w:r>
            <w:r w:rsidRPr="006D5194">
              <w:rPr>
                <w:i/>
                <w:sz w:val="20"/>
              </w:rPr>
              <w:t xml:space="preserve"> Т</w:t>
            </w:r>
            <w:r w:rsidRPr="006D5194">
              <w:rPr>
                <w:i/>
                <w:sz w:val="20"/>
                <w:vertAlign w:val="subscript"/>
              </w:rPr>
              <w:t>ср</w:t>
            </w:r>
            <w:r w:rsidRPr="006D5194">
              <w:rPr>
                <w:sz w:val="20"/>
              </w:rPr>
              <w:t>,</w:t>
            </w:r>
            <w:r w:rsidRPr="006D5194">
              <w:rPr>
                <w:i/>
                <w:sz w:val="20"/>
              </w:rPr>
              <w:t xml:space="preserve"> Т</w:t>
            </w:r>
            <w:r w:rsidRPr="006D5194">
              <w:rPr>
                <w:sz w:val="20"/>
              </w:rPr>
              <w:t>,</w:t>
            </w:r>
            <w:r w:rsidRPr="006D5194">
              <w:rPr>
                <w:i/>
                <w:sz w:val="20"/>
              </w:rPr>
              <w:t xml:space="preserve"> </w:t>
            </w:r>
            <w:r w:rsidRPr="006D5194">
              <w:rPr>
                <w:i/>
                <w:sz w:val="20"/>
                <w:lang w:val="en-US"/>
              </w:rPr>
              <w:t>K</w:t>
            </w:r>
            <w:r w:rsidRPr="006D5194">
              <w:rPr>
                <w:i/>
                <w:sz w:val="20"/>
                <w:vertAlign w:val="subscript"/>
              </w:rPr>
              <w:t>т.и.</w:t>
            </w:r>
            <w:r w:rsidRPr="006D5194">
              <w:rPr>
                <w:sz w:val="20"/>
              </w:rPr>
              <w:t>,</w:t>
            </w:r>
            <w:r w:rsidRPr="006D5194">
              <w:rPr>
                <w:i/>
                <w:sz w:val="20"/>
              </w:rPr>
              <w:t xml:space="preserve"> Т</w:t>
            </w:r>
            <w:r w:rsidRPr="006D5194">
              <w:rPr>
                <w:i/>
                <w:sz w:val="20"/>
                <w:vertAlign w:val="subscript"/>
              </w:rPr>
              <w:t>ср</w:t>
            </w:r>
            <w:r w:rsidRPr="006D5194">
              <w:rPr>
                <w:sz w:val="20"/>
              </w:rPr>
              <w:t>,</w:t>
            </w:r>
            <w:r w:rsidRPr="006D5194">
              <w:rPr>
                <w:i/>
                <w:sz w:val="20"/>
              </w:rPr>
              <w:t xml:space="preserve"> Т</w:t>
            </w:r>
          </w:p>
        </w:tc>
        <w:tc>
          <w:tcPr>
            <w:tcW w:w="992" w:type="dxa"/>
          </w:tcPr>
          <w:p w14:paraId="705CD04F" w14:textId="77777777" w:rsidR="006D5194" w:rsidRPr="006D5194" w:rsidRDefault="006D5194" w:rsidP="006D5194">
            <w:pPr>
              <w:pStyle w:val="11"/>
              <w:spacing w:line="240" w:lineRule="auto"/>
              <w:jc w:val="left"/>
              <w:rPr>
                <w:sz w:val="20"/>
              </w:rPr>
            </w:pPr>
          </w:p>
        </w:tc>
      </w:tr>
    </w:tbl>
    <w:p w14:paraId="0D29EE8E" w14:textId="77777777" w:rsidR="006D5194" w:rsidRPr="006D5194" w:rsidRDefault="006D5194" w:rsidP="006D5194">
      <w:pPr>
        <w:spacing w:after="0" w:line="240" w:lineRule="auto"/>
        <w:rPr>
          <w:rFonts w:ascii="Times New Roman" w:hAnsi="Times New Roman" w:cs="Times New Roman"/>
          <w:sz w:val="24"/>
          <w:szCs w:val="24"/>
        </w:rPr>
      </w:pPr>
    </w:p>
    <w:p w14:paraId="1CB16873" w14:textId="77777777" w:rsidR="006D5194" w:rsidRPr="006D5194" w:rsidRDefault="006D5194" w:rsidP="006D5194">
      <w:pPr>
        <w:pStyle w:val="a6"/>
        <w:spacing w:line="240" w:lineRule="auto"/>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77"/>
        <w:gridCol w:w="1992"/>
        <w:gridCol w:w="851"/>
        <w:gridCol w:w="1135"/>
        <w:gridCol w:w="1133"/>
        <w:gridCol w:w="992"/>
      </w:tblGrid>
      <w:tr w:rsidR="006D5194" w:rsidRPr="006D5194" w14:paraId="07CA4C50" w14:textId="77777777" w:rsidTr="0083250C">
        <w:tc>
          <w:tcPr>
            <w:tcW w:w="851" w:type="dxa"/>
            <w:tcBorders>
              <w:top w:val="nil"/>
            </w:tcBorders>
          </w:tcPr>
          <w:p w14:paraId="5D00B35B" w14:textId="77777777" w:rsidR="006D5194" w:rsidRPr="006D5194" w:rsidRDefault="006D5194" w:rsidP="006D5194">
            <w:pPr>
              <w:spacing w:after="0" w:line="240" w:lineRule="auto"/>
              <w:rPr>
                <w:rFonts w:ascii="Times New Roman" w:hAnsi="Times New Roman" w:cs="Times New Roman"/>
                <w:sz w:val="20"/>
                <w:szCs w:val="20"/>
              </w:rPr>
            </w:pPr>
          </w:p>
        </w:tc>
        <w:tc>
          <w:tcPr>
            <w:tcW w:w="1977" w:type="dxa"/>
            <w:tcBorders>
              <w:top w:val="nil"/>
            </w:tcBorders>
          </w:tcPr>
          <w:p w14:paraId="7EED9102" w14:textId="77777777" w:rsidR="006D5194" w:rsidRPr="006D5194" w:rsidRDefault="006D5194" w:rsidP="006D5194">
            <w:pPr>
              <w:pStyle w:val="11"/>
              <w:spacing w:line="240" w:lineRule="auto"/>
              <w:jc w:val="left"/>
              <w:rPr>
                <w:sz w:val="20"/>
              </w:rPr>
            </w:pPr>
            <w:r w:rsidRPr="006D5194">
              <w:rPr>
                <w:sz w:val="20"/>
              </w:rPr>
              <w:t>работы лечебного учреждения.</w:t>
            </w:r>
          </w:p>
        </w:tc>
        <w:tc>
          <w:tcPr>
            <w:tcW w:w="1992" w:type="dxa"/>
            <w:tcBorders>
              <w:top w:val="nil"/>
            </w:tcBorders>
          </w:tcPr>
          <w:p w14:paraId="7AE0E997" w14:textId="77777777" w:rsidR="006D5194" w:rsidRPr="006D5194" w:rsidRDefault="006D5194" w:rsidP="006D5194">
            <w:pPr>
              <w:pStyle w:val="11"/>
              <w:spacing w:line="240" w:lineRule="auto"/>
              <w:jc w:val="left"/>
              <w:rPr>
                <w:sz w:val="20"/>
              </w:rPr>
            </w:pPr>
            <w:r w:rsidRPr="006D5194">
              <w:rPr>
                <w:sz w:val="20"/>
              </w:rPr>
              <w:t>процесса и затраты на восстановление или замену изделия.</w:t>
            </w:r>
          </w:p>
        </w:tc>
        <w:tc>
          <w:tcPr>
            <w:tcW w:w="851" w:type="dxa"/>
            <w:tcBorders>
              <w:top w:val="nil"/>
            </w:tcBorders>
          </w:tcPr>
          <w:p w14:paraId="216E4D67" w14:textId="77777777" w:rsidR="006D5194" w:rsidRPr="006D5194" w:rsidRDefault="006D5194" w:rsidP="006D5194">
            <w:pPr>
              <w:pStyle w:val="11"/>
              <w:spacing w:line="240" w:lineRule="auto"/>
              <w:jc w:val="left"/>
              <w:rPr>
                <w:sz w:val="20"/>
              </w:rPr>
            </w:pPr>
          </w:p>
        </w:tc>
        <w:tc>
          <w:tcPr>
            <w:tcW w:w="1135" w:type="dxa"/>
            <w:tcBorders>
              <w:top w:val="nil"/>
            </w:tcBorders>
          </w:tcPr>
          <w:p w14:paraId="1F9C3286" w14:textId="77777777" w:rsidR="006D5194" w:rsidRPr="006D5194" w:rsidRDefault="006D5194" w:rsidP="006D5194">
            <w:pPr>
              <w:pStyle w:val="11"/>
              <w:spacing w:line="240" w:lineRule="auto"/>
              <w:jc w:val="left"/>
              <w:rPr>
                <w:sz w:val="20"/>
              </w:rPr>
            </w:pPr>
          </w:p>
        </w:tc>
        <w:tc>
          <w:tcPr>
            <w:tcW w:w="1133" w:type="dxa"/>
            <w:tcBorders>
              <w:top w:val="nil"/>
            </w:tcBorders>
          </w:tcPr>
          <w:p w14:paraId="464B0ACF" w14:textId="77777777" w:rsidR="006D5194" w:rsidRPr="006D5194" w:rsidRDefault="006D5194" w:rsidP="006D5194">
            <w:pPr>
              <w:pStyle w:val="11"/>
              <w:spacing w:line="240" w:lineRule="auto"/>
              <w:jc w:val="left"/>
              <w:rPr>
                <w:i/>
                <w:sz w:val="20"/>
              </w:rPr>
            </w:pPr>
          </w:p>
        </w:tc>
        <w:tc>
          <w:tcPr>
            <w:tcW w:w="992" w:type="dxa"/>
            <w:tcBorders>
              <w:top w:val="nil"/>
            </w:tcBorders>
          </w:tcPr>
          <w:p w14:paraId="47EA6FA8" w14:textId="77777777" w:rsidR="006D5194" w:rsidRPr="006D5194" w:rsidRDefault="006D5194" w:rsidP="006D5194">
            <w:pPr>
              <w:pStyle w:val="11"/>
              <w:spacing w:line="240" w:lineRule="auto"/>
              <w:jc w:val="left"/>
              <w:rPr>
                <w:sz w:val="20"/>
              </w:rPr>
            </w:pPr>
          </w:p>
        </w:tc>
      </w:tr>
      <w:tr w:rsidR="006D5194" w:rsidRPr="006D5194" w14:paraId="001518B3" w14:textId="77777777" w:rsidTr="0083250C">
        <w:tc>
          <w:tcPr>
            <w:tcW w:w="851" w:type="dxa"/>
          </w:tcPr>
          <w:p w14:paraId="76DE4917" w14:textId="77777777" w:rsidR="006D5194" w:rsidRPr="006D5194" w:rsidRDefault="006D5194" w:rsidP="006D5194">
            <w:pPr>
              <w:pStyle w:val="11"/>
              <w:spacing w:line="240" w:lineRule="auto"/>
              <w:jc w:val="left"/>
              <w:rPr>
                <w:sz w:val="20"/>
              </w:rPr>
            </w:pPr>
            <w:r w:rsidRPr="006D5194">
              <w:rPr>
                <w:sz w:val="20"/>
              </w:rPr>
              <w:t>Г</w:t>
            </w:r>
          </w:p>
        </w:tc>
        <w:tc>
          <w:tcPr>
            <w:tcW w:w="1977" w:type="dxa"/>
          </w:tcPr>
          <w:p w14:paraId="48A6E1C1" w14:textId="77777777" w:rsidR="006D5194" w:rsidRPr="006D5194" w:rsidRDefault="006D5194" w:rsidP="006D5194">
            <w:pPr>
              <w:pStyle w:val="11"/>
              <w:spacing w:line="240" w:lineRule="auto"/>
              <w:jc w:val="left"/>
              <w:rPr>
                <w:sz w:val="20"/>
              </w:rPr>
            </w:pPr>
            <w:r w:rsidRPr="006D5194">
              <w:rPr>
                <w:sz w:val="20"/>
              </w:rPr>
              <w:t xml:space="preserve">Нарушение ритма работы лечебного учреждения. </w:t>
            </w:r>
          </w:p>
        </w:tc>
        <w:tc>
          <w:tcPr>
            <w:tcW w:w="1992" w:type="dxa"/>
          </w:tcPr>
          <w:p w14:paraId="452F8041" w14:textId="77777777" w:rsidR="006D5194" w:rsidRPr="006D5194" w:rsidRDefault="006D5194" w:rsidP="006D5194">
            <w:pPr>
              <w:pStyle w:val="11"/>
              <w:spacing w:line="240" w:lineRule="auto"/>
              <w:jc w:val="left"/>
              <w:rPr>
                <w:sz w:val="20"/>
              </w:rPr>
            </w:pPr>
            <w:r w:rsidRPr="006D5194">
              <w:rPr>
                <w:sz w:val="20"/>
              </w:rPr>
              <w:t>Нарушение лечебно-диагностического процесса.</w:t>
            </w:r>
          </w:p>
        </w:tc>
        <w:tc>
          <w:tcPr>
            <w:tcW w:w="851" w:type="dxa"/>
          </w:tcPr>
          <w:p w14:paraId="4A5820F8" w14:textId="77777777" w:rsidR="006D5194" w:rsidRPr="006D5194" w:rsidRDefault="006D5194" w:rsidP="006D5194">
            <w:pPr>
              <w:pStyle w:val="11"/>
              <w:spacing w:line="240" w:lineRule="auto"/>
              <w:jc w:val="left"/>
              <w:rPr>
                <w:sz w:val="20"/>
                <w:lang w:val="en-US"/>
              </w:rPr>
            </w:pPr>
            <w:r w:rsidRPr="006D5194">
              <w:rPr>
                <w:sz w:val="20"/>
                <w:lang w:val="en-US"/>
              </w:rPr>
              <w:t>Г</w:t>
            </w:r>
            <w:r w:rsidRPr="006D5194">
              <w:rPr>
                <w:sz w:val="20"/>
                <w:vertAlign w:val="subscript"/>
                <w:lang w:val="en-US"/>
              </w:rPr>
              <w:t>I</w:t>
            </w:r>
          </w:p>
          <w:p w14:paraId="31F59E64" w14:textId="77777777" w:rsidR="006D5194" w:rsidRPr="006D5194" w:rsidRDefault="006D5194" w:rsidP="006D5194">
            <w:pPr>
              <w:pStyle w:val="2"/>
              <w:spacing w:line="240" w:lineRule="auto"/>
              <w:ind w:firstLine="0"/>
              <w:rPr>
                <w:sz w:val="20"/>
                <w:lang w:val="en-US"/>
              </w:rPr>
            </w:pPr>
          </w:p>
          <w:p w14:paraId="36CA2311" w14:textId="77777777" w:rsidR="006D5194" w:rsidRPr="006D5194" w:rsidRDefault="006D5194" w:rsidP="006D5194">
            <w:pPr>
              <w:pStyle w:val="2"/>
              <w:spacing w:line="240" w:lineRule="auto"/>
              <w:ind w:firstLine="0"/>
              <w:rPr>
                <w:sz w:val="20"/>
                <w:lang w:val="en-US"/>
              </w:rPr>
            </w:pPr>
            <w:r w:rsidRPr="006D5194">
              <w:rPr>
                <w:sz w:val="20"/>
                <w:lang w:val="en-US"/>
              </w:rPr>
              <w:t>Г</w:t>
            </w:r>
            <w:r w:rsidRPr="006D5194">
              <w:rPr>
                <w:sz w:val="20"/>
                <w:vertAlign w:val="subscript"/>
                <w:lang w:val="en-US"/>
              </w:rPr>
              <w:t>II</w:t>
            </w:r>
          </w:p>
          <w:p w14:paraId="03B01A9F" w14:textId="77777777" w:rsidR="006D5194" w:rsidRPr="006D5194" w:rsidRDefault="006D5194" w:rsidP="006D5194">
            <w:pPr>
              <w:pStyle w:val="2"/>
              <w:spacing w:line="240" w:lineRule="auto"/>
              <w:ind w:firstLine="0"/>
              <w:rPr>
                <w:sz w:val="20"/>
                <w:lang w:val="en-US"/>
              </w:rPr>
            </w:pPr>
          </w:p>
          <w:p w14:paraId="15F9F844" w14:textId="77777777" w:rsidR="006D5194" w:rsidRPr="006D5194" w:rsidRDefault="006D5194" w:rsidP="006D5194">
            <w:pPr>
              <w:pStyle w:val="2"/>
              <w:spacing w:line="240" w:lineRule="auto"/>
              <w:ind w:firstLine="0"/>
              <w:rPr>
                <w:sz w:val="20"/>
                <w:lang w:val="en-US"/>
              </w:rPr>
            </w:pPr>
          </w:p>
        </w:tc>
        <w:tc>
          <w:tcPr>
            <w:tcW w:w="1135" w:type="dxa"/>
          </w:tcPr>
          <w:p w14:paraId="31B60C84" w14:textId="77777777" w:rsidR="006D5194" w:rsidRPr="006D5194" w:rsidRDefault="006D5194" w:rsidP="006D5194">
            <w:pPr>
              <w:pStyle w:val="11"/>
              <w:spacing w:line="240" w:lineRule="auto"/>
              <w:jc w:val="left"/>
              <w:rPr>
                <w:sz w:val="20"/>
              </w:rPr>
            </w:pPr>
            <w:r w:rsidRPr="006D5194">
              <w:rPr>
                <w:sz w:val="20"/>
              </w:rPr>
              <w:t>С перерывами</w:t>
            </w:r>
          </w:p>
          <w:p w14:paraId="300AE631" w14:textId="77777777" w:rsidR="006D5194" w:rsidRPr="006D5194" w:rsidRDefault="006D5194" w:rsidP="006D5194">
            <w:pPr>
              <w:pStyle w:val="2"/>
              <w:spacing w:line="240" w:lineRule="auto"/>
              <w:ind w:firstLine="0"/>
              <w:rPr>
                <w:sz w:val="20"/>
              </w:rPr>
            </w:pPr>
            <w:r w:rsidRPr="006D5194">
              <w:rPr>
                <w:sz w:val="20"/>
              </w:rPr>
              <w:t>Непрерывно.</w:t>
            </w:r>
          </w:p>
        </w:tc>
        <w:tc>
          <w:tcPr>
            <w:tcW w:w="1133" w:type="dxa"/>
          </w:tcPr>
          <w:p w14:paraId="2D2DAF28" w14:textId="77777777" w:rsidR="006D5194" w:rsidRPr="006D5194" w:rsidRDefault="006D5194" w:rsidP="006D5194">
            <w:pPr>
              <w:pStyle w:val="11"/>
              <w:spacing w:line="240" w:lineRule="auto"/>
              <w:jc w:val="left"/>
              <w:rPr>
                <w:sz w:val="20"/>
              </w:rPr>
            </w:pPr>
            <w:r w:rsidRPr="006D5194">
              <w:rPr>
                <w:i/>
                <w:sz w:val="20"/>
                <w:lang w:val="en-US"/>
              </w:rPr>
              <w:t>K</w:t>
            </w:r>
            <w:r w:rsidRPr="006D5194">
              <w:rPr>
                <w:i/>
                <w:sz w:val="20"/>
                <w:vertAlign w:val="subscript"/>
              </w:rPr>
              <w:t>г</w:t>
            </w:r>
            <w:r w:rsidRPr="006D5194">
              <w:rPr>
                <w:sz w:val="20"/>
              </w:rPr>
              <w:t xml:space="preserve">, </w:t>
            </w:r>
            <w:r w:rsidRPr="006D5194">
              <w:rPr>
                <w:i/>
                <w:sz w:val="20"/>
              </w:rPr>
              <w:t>Т</w:t>
            </w:r>
            <w:r w:rsidRPr="006D5194">
              <w:rPr>
                <w:i/>
                <w:sz w:val="20"/>
                <w:vertAlign w:val="subscript"/>
              </w:rPr>
              <w:t>сл</w:t>
            </w:r>
            <w:r w:rsidRPr="006D5194">
              <w:rPr>
                <w:sz w:val="20"/>
              </w:rPr>
              <w:t xml:space="preserve">, </w:t>
            </w:r>
            <w:r w:rsidRPr="006D5194">
              <w:rPr>
                <w:i/>
                <w:sz w:val="20"/>
                <w:lang w:val="en-US"/>
              </w:rPr>
              <w:t>K</w:t>
            </w:r>
            <w:r w:rsidRPr="006D5194">
              <w:rPr>
                <w:i/>
                <w:sz w:val="20"/>
                <w:vertAlign w:val="subscript"/>
              </w:rPr>
              <w:t>т.и.</w:t>
            </w:r>
            <w:r w:rsidRPr="006D5194">
              <w:rPr>
                <w:sz w:val="20"/>
              </w:rPr>
              <w:t xml:space="preserve">, </w:t>
            </w:r>
            <w:r w:rsidRPr="006D5194">
              <w:rPr>
                <w:i/>
                <w:sz w:val="20"/>
              </w:rPr>
              <w:t>Т</w:t>
            </w:r>
            <w:r w:rsidRPr="006D5194">
              <w:rPr>
                <w:i/>
                <w:sz w:val="20"/>
                <w:vertAlign w:val="subscript"/>
              </w:rPr>
              <w:t>сл</w:t>
            </w:r>
          </w:p>
        </w:tc>
        <w:tc>
          <w:tcPr>
            <w:tcW w:w="992" w:type="dxa"/>
          </w:tcPr>
          <w:p w14:paraId="4CA564B4" w14:textId="77777777" w:rsidR="006D5194" w:rsidRPr="006D5194" w:rsidRDefault="006D5194" w:rsidP="006D5194">
            <w:pPr>
              <w:pStyle w:val="11"/>
              <w:spacing w:line="240" w:lineRule="auto"/>
              <w:jc w:val="left"/>
              <w:rPr>
                <w:sz w:val="20"/>
              </w:rPr>
            </w:pPr>
          </w:p>
        </w:tc>
      </w:tr>
      <w:tr w:rsidR="006D5194" w:rsidRPr="006D5194" w14:paraId="615703BC" w14:textId="77777777" w:rsidTr="0083250C">
        <w:tc>
          <w:tcPr>
            <w:tcW w:w="851" w:type="dxa"/>
          </w:tcPr>
          <w:p w14:paraId="44612D32" w14:textId="77777777" w:rsidR="006D5194" w:rsidRPr="006D5194" w:rsidRDefault="006D5194" w:rsidP="006D5194">
            <w:pPr>
              <w:pStyle w:val="11"/>
              <w:spacing w:line="240" w:lineRule="auto"/>
              <w:jc w:val="left"/>
              <w:rPr>
                <w:sz w:val="20"/>
              </w:rPr>
            </w:pPr>
            <w:r w:rsidRPr="006D5194">
              <w:rPr>
                <w:sz w:val="20"/>
              </w:rPr>
              <w:t>Д</w:t>
            </w:r>
          </w:p>
        </w:tc>
        <w:tc>
          <w:tcPr>
            <w:tcW w:w="1977" w:type="dxa"/>
          </w:tcPr>
          <w:p w14:paraId="5F0FAA69" w14:textId="77777777" w:rsidR="006D5194" w:rsidRPr="006D5194" w:rsidRDefault="006D5194" w:rsidP="006D5194">
            <w:pPr>
              <w:pStyle w:val="11"/>
              <w:spacing w:line="240" w:lineRule="auto"/>
              <w:jc w:val="left"/>
              <w:rPr>
                <w:sz w:val="20"/>
              </w:rPr>
            </w:pPr>
            <w:r w:rsidRPr="006D5194">
              <w:rPr>
                <w:sz w:val="20"/>
              </w:rPr>
              <w:t>Организационно-эконо-мические потери лечебного учреждения.</w:t>
            </w:r>
          </w:p>
        </w:tc>
        <w:tc>
          <w:tcPr>
            <w:tcW w:w="1992" w:type="dxa"/>
          </w:tcPr>
          <w:p w14:paraId="77095E0D" w14:textId="77777777" w:rsidR="006D5194" w:rsidRPr="006D5194" w:rsidRDefault="006D5194" w:rsidP="006D5194">
            <w:pPr>
              <w:pStyle w:val="11"/>
              <w:spacing w:line="240" w:lineRule="auto"/>
              <w:jc w:val="left"/>
              <w:rPr>
                <w:sz w:val="20"/>
              </w:rPr>
            </w:pPr>
            <w:r w:rsidRPr="006D5194">
              <w:rPr>
                <w:sz w:val="20"/>
              </w:rPr>
              <w:t>Затраты на восстановление или замену изделия.</w:t>
            </w:r>
          </w:p>
        </w:tc>
        <w:tc>
          <w:tcPr>
            <w:tcW w:w="851" w:type="dxa"/>
          </w:tcPr>
          <w:p w14:paraId="3D6A05BE" w14:textId="77777777" w:rsidR="006D5194" w:rsidRPr="006D5194" w:rsidRDefault="006D5194" w:rsidP="006D5194">
            <w:pPr>
              <w:pStyle w:val="11"/>
              <w:spacing w:line="240" w:lineRule="auto"/>
              <w:jc w:val="left"/>
              <w:rPr>
                <w:sz w:val="20"/>
              </w:rPr>
            </w:pPr>
            <w:r w:rsidRPr="006D5194">
              <w:rPr>
                <w:sz w:val="20"/>
              </w:rPr>
              <w:t>Д</w:t>
            </w:r>
            <w:r w:rsidRPr="006D5194">
              <w:rPr>
                <w:sz w:val="20"/>
                <w:vertAlign w:val="subscript"/>
                <w:lang w:val="en-US"/>
              </w:rPr>
              <w:t>I</w:t>
            </w:r>
          </w:p>
        </w:tc>
        <w:tc>
          <w:tcPr>
            <w:tcW w:w="1135" w:type="dxa"/>
          </w:tcPr>
          <w:p w14:paraId="276B2EF4" w14:textId="77777777" w:rsidR="006D5194" w:rsidRPr="006D5194" w:rsidRDefault="006D5194" w:rsidP="006D5194">
            <w:pPr>
              <w:pStyle w:val="11"/>
              <w:spacing w:line="240" w:lineRule="auto"/>
              <w:jc w:val="left"/>
              <w:rPr>
                <w:sz w:val="20"/>
              </w:rPr>
            </w:pPr>
            <w:r w:rsidRPr="006D5194">
              <w:rPr>
                <w:sz w:val="20"/>
              </w:rPr>
              <w:t>С перерывами</w:t>
            </w:r>
          </w:p>
          <w:p w14:paraId="55F513D1" w14:textId="77777777" w:rsidR="006D5194" w:rsidRPr="006D5194" w:rsidRDefault="006D5194" w:rsidP="006D5194">
            <w:pPr>
              <w:pStyle w:val="2"/>
              <w:spacing w:line="240" w:lineRule="auto"/>
              <w:ind w:firstLine="0"/>
              <w:rPr>
                <w:sz w:val="20"/>
              </w:rPr>
            </w:pPr>
            <w:r w:rsidRPr="006D5194">
              <w:rPr>
                <w:sz w:val="20"/>
              </w:rPr>
              <w:t>или непрерывно.</w:t>
            </w:r>
          </w:p>
        </w:tc>
        <w:tc>
          <w:tcPr>
            <w:tcW w:w="1133" w:type="dxa"/>
          </w:tcPr>
          <w:p w14:paraId="36061636" w14:textId="77777777" w:rsidR="006D5194" w:rsidRPr="006D5194" w:rsidRDefault="006D5194" w:rsidP="006D5194">
            <w:pPr>
              <w:pStyle w:val="11"/>
              <w:spacing w:line="240" w:lineRule="auto"/>
              <w:jc w:val="left"/>
              <w:rPr>
                <w:i/>
                <w:sz w:val="20"/>
              </w:rPr>
            </w:pPr>
            <w:r w:rsidRPr="006D5194">
              <w:rPr>
                <w:i/>
                <w:sz w:val="20"/>
              </w:rPr>
              <w:t>Т</w:t>
            </w:r>
            <w:r w:rsidRPr="006D5194">
              <w:rPr>
                <w:i/>
                <w:sz w:val="20"/>
                <w:vertAlign w:val="subscript"/>
              </w:rPr>
              <w:t>ср</w:t>
            </w:r>
            <w:r w:rsidRPr="006D5194">
              <w:rPr>
                <w:sz w:val="20"/>
              </w:rPr>
              <w:t xml:space="preserve">, </w:t>
            </w:r>
            <w:r w:rsidRPr="006D5194">
              <w:rPr>
                <w:i/>
                <w:sz w:val="20"/>
              </w:rPr>
              <w:t>Т</w:t>
            </w:r>
          </w:p>
        </w:tc>
        <w:tc>
          <w:tcPr>
            <w:tcW w:w="992" w:type="dxa"/>
          </w:tcPr>
          <w:p w14:paraId="228EF4EE" w14:textId="77777777" w:rsidR="006D5194" w:rsidRPr="006D5194" w:rsidRDefault="006D5194" w:rsidP="006D5194">
            <w:pPr>
              <w:pStyle w:val="11"/>
              <w:spacing w:line="240" w:lineRule="auto"/>
              <w:jc w:val="left"/>
              <w:rPr>
                <w:sz w:val="20"/>
              </w:rPr>
            </w:pPr>
            <w:r w:rsidRPr="006D5194">
              <w:rPr>
                <w:i/>
                <w:sz w:val="20"/>
                <w:lang w:val="en-US"/>
              </w:rPr>
              <w:t>t</w:t>
            </w:r>
            <w:r w:rsidRPr="006D5194">
              <w:rPr>
                <w:i/>
                <w:sz w:val="20"/>
                <w:vertAlign w:val="subscript"/>
              </w:rPr>
              <w:t>ср</w:t>
            </w:r>
            <w:r w:rsidRPr="006D5194">
              <w:rPr>
                <w:sz w:val="20"/>
              </w:rPr>
              <w:t xml:space="preserve"> или (</w:t>
            </w:r>
            <w:r w:rsidRPr="006D5194">
              <w:rPr>
                <w:i/>
                <w:sz w:val="20"/>
                <w:lang w:val="en-US"/>
              </w:rPr>
              <w:t>t</w:t>
            </w:r>
            <w:r w:rsidRPr="006D5194">
              <w:rPr>
                <w:i/>
                <w:sz w:val="20"/>
                <w:vertAlign w:val="superscript"/>
              </w:rPr>
              <w:t>*</w:t>
            </w:r>
            <w:r w:rsidRPr="006D5194">
              <w:rPr>
                <w:i/>
                <w:sz w:val="20"/>
                <w:vertAlign w:val="subscript"/>
              </w:rPr>
              <w:t>ср</w:t>
            </w:r>
            <w:r w:rsidRPr="006D5194">
              <w:rPr>
                <w:sz w:val="20"/>
              </w:rPr>
              <w:t xml:space="preserve"> и </w:t>
            </w:r>
            <w:r w:rsidRPr="006D5194">
              <w:rPr>
                <w:i/>
                <w:sz w:val="20"/>
              </w:rPr>
              <w:t>Т</w:t>
            </w:r>
            <w:r w:rsidRPr="006D5194">
              <w:rPr>
                <w:i/>
                <w:sz w:val="20"/>
                <w:vertAlign w:val="subscript"/>
              </w:rPr>
              <w:t>цик</w:t>
            </w:r>
            <w:r w:rsidRPr="006D5194">
              <w:rPr>
                <w:sz w:val="20"/>
              </w:rPr>
              <w:t>)</w:t>
            </w:r>
          </w:p>
        </w:tc>
      </w:tr>
    </w:tbl>
    <w:p w14:paraId="623722C1" w14:textId="77777777" w:rsidR="006D5194" w:rsidRPr="006D5194" w:rsidRDefault="006D5194" w:rsidP="006D5194">
      <w:pPr>
        <w:pStyle w:val="2"/>
        <w:spacing w:line="240" w:lineRule="auto"/>
        <w:rPr>
          <w:sz w:val="24"/>
          <w:szCs w:val="24"/>
        </w:rPr>
      </w:pPr>
    </w:p>
    <w:p w14:paraId="783D2FAF" w14:textId="77777777" w:rsidR="006D5194" w:rsidRPr="006D5194" w:rsidRDefault="006D5194" w:rsidP="006D5194">
      <w:pPr>
        <w:pStyle w:val="11"/>
        <w:spacing w:line="240" w:lineRule="auto"/>
        <w:rPr>
          <w:sz w:val="24"/>
          <w:szCs w:val="24"/>
        </w:rPr>
      </w:pPr>
      <w:r w:rsidRPr="006D5194">
        <w:rPr>
          <w:sz w:val="24"/>
          <w:szCs w:val="24"/>
        </w:rPr>
        <w:t xml:space="preserve">Условные обозначения: </w:t>
      </w:r>
      <w:r w:rsidRPr="006D5194">
        <w:rPr>
          <w:i/>
          <w:sz w:val="24"/>
          <w:szCs w:val="24"/>
        </w:rPr>
        <w:t>Р</w:t>
      </w:r>
      <w:r w:rsidRPr="006D5194">
        <w:rPr>
          <w:sz w:val="24"/>
          <w:szCs w:val="24"/>
        </w:rPr>
        <w:t>(</w:t>
      </w:r>
      <w:r w:rsidRPr="006D5194">
        <w:rPr>
          <w:i/>
          <w:sz w:val="24"/>
          <w:szCs w:val="24"/>
          <w:lang w:val="en-US"/>
        </w:rPr>
        <w:t>t</w:t>
      </w:r>
      <w:r w:rsidRPr="006D5194">
        <w:rPr>
          <w:i/>
          <w:sz w:val="24"/>
          <w:szCs w:val="24"/>
          <w:vertAlign w:val="subscript"/>
        </w:rPr>
        <w:t>цик</w:t>
      </w:r>
      <w:r w:rsidRPr="006D5194">
        <w:rPr>
          <w:sz w:val="24"/>
          <w:szCs w:val="24"/>
        </w:rPr>
        <w:t xml:space="preserve">) – вероятность безотказной работы изделия в течение одного или нескольких циклов использования; </w:t>
      </w:r>
      <w:r w:rsidRPr="006D5194">
        <w:rPr>
          <w:i/>
          <w:sz w:val="24"/>
          <w:szCs w:val="24"/>
        </w:rPr>
        <w:t>Р</w:t>
      </w:r>
      <w:r w:rsidRPr="006D5194">
        <w:rPr>
          <w:sz w:val="24"/>
          <w:szCs w:val="24"/>
        </w:rPr>
        <w:t>(</w:t>
      </w:r>
      <w:r w:rsidRPr="006D5194">
        <w:rPr>
          <w:i/>
          <w:sz w:val="24"/>
          <w:szCs w:val="24"/>
          <w:lang w:val="en-US"/>
        </w:rPr>
        <w:t>t</w:t>
      </w:r>
      <w:r w:rsidRPr="006D5194">
        <w:rPr>
          <w:i/>
          <w:sz w:val="24"/>
          <w:szCs w:val="24"/>
          <w:vertAlign w:val="subscript"/>
        </w:rPr>
        <w:t>исп</w:t>
      </w:r>
      <w:r w:rsidRPr="006D5194">
        <w:rPr>
          <w:sz w:val="24"/>
          <w:szCs w:val="24"/>
        </w:rPr>
        <w:t xml:space="preserve">) – вероятность безотказной работы изделия за весь срок использования; </w:t>
      </w:r>
      <w:r w:rsidRPr="006D5194">
        <w:rPr>
          <w:i/>
          <w:sz w:val="24"/>
          <w:szCs w:val="24"/>
        </w:rPr>
        <w:t>Р</w:t>
      </w:r>
      <w:r w:rsidRPr="006D5194">
        <w:rPr>
          <w:sz w:val="24"/>
          <w:szCs w:val="24"/>
        </w:rPr>
        <w:t>(</w:t>
      </w:r>
      <w:r w:rsidRPr="006D5194">
        <w:rPr>
          <w:i/>
          <w:sz w:val="24"/>
          <w:szCs w:val="24"/>
          <w:lang w:val="en-US"/>
        </w:rPr>
        <w:t>t</w:t>
      </w:r>
      <w:r w:rsidRPr="006D5194">
        <w:rPr>
          <w:i/>
          <w:sz w:val="24"/>
          <w:szCs w:val="24"/>
          <w:vertAlign w:val="subscript"/>
        </w:rPr>
        <w:t>проц</w:t>
      </w:r>
      <w:r w:rsidRPr="006D5194">
        <w:rPr>
          <w:sz w:val="24"/>
          <w:szCs w:val="24"/>
        </w:rPr>
        <w:t xml:space="preserve">) – вероятность безотказной работы изделия за межпрофилактический период; </w:t>
      </w:r>
      <w:r w:rsidRPr="006D5194">
        <w:rPr>
          <w:i/>
          <w:sz w:val="24"/>
          <w:szCs w:val="24"/>
        </w:rPr>
        <w:t>Т</w:t>
      </w:r>
      <w:r w:rsidRPr="006D5194">
        <w:rPr>
          <w:i/>
          <w:sz w:val="24"/>
          <w:szCs w:val="24"/>
          <w:vertAlign w:val="subscript"/>
        </w:rPr>
        <w:t>ср</w:t>
      </w:r>
      <w:r w:rsidRPr="006D5194">
        <w:rPr>
          <w:sz w:val="24"/>
          <w:szCs w:val="24"/>
        </w:rPr>
        <w:t xml:space="preserve"> – наработка на отказ изделия; </w:t>
      </w:r>
      <w:r w:rsidRPr="006D5194">
        <w:rPr>
          <w:i/>
          <w:sz w:val="24"/>
          <w:szCs w:val="24"/>
          <w:lang w:val="en-US"/>
        </w:rPr>
        <w:t>t</w:t>
      </w:r>
      <w:r w:rsidRPr="006D5194">
        <w:rPr>
          <w:i/>
          <w:sz w:val="24"/>
          <w:szCs w:val="24"/>
          <w:vertAlign w:val="superscript"/>
        </w:rPr>
        <w:t>*</w:t>
      </w:r>
      <w:r w:rsidRPr="006D5194">
        <w:rPr>
          <w:i/>
          <w:sz w:val="24"/>
          <w:szCs w:val="24"/>
          <w:vertAlign w:val="subscript"/>
        </w:rPr>
        <w:t>ср</w:t>
      </w:r>
      <w:r w:rsidRPr="006D5194">
        <w:rPr>
          <w:sz w:val="24"/>
          <w:szCs w:val="24"/>
        </w:rPr>
        <w:t xml:space="preserve"> – условная средняя наработка до отказа изделия; </w:t>
      </w:r>
      <w:r w:rsidRPr="006D5194">
        <w:rPr>
          <w:i/>
          <w:sz w:val="24"/>
          <w:szCs w:val="24"/>
          <w:lang w:val="en-US"/>
        </w:rPr>
        <w:t>K</w:t>
      </w:r>
      <w:r w:rsidRPr="006D5194">
        <w:rPr>
          <w:i/>
          <w:sz w:val="24"/>
          <w:szCs w:val="24"/>
          <w:vertAlign w:val="subscript"/>
        </w:rPr>
        <w:t>г</w:t>
      </w:r>
      <w:r w:rsidRPr="006D5194">
        <w:rPr>
          <w:sz w:val="24"/>
          <w:szCs w:val="24"/>
        </w:rPr>
        <w:t xml:space="preserve"> – коэффициент готовности; </w:t>
      </w:r>
      <w:r w:rsidRPr="006D5194">
        <w:rPr>
          <w:i/>
          <w:sz w:val="24"/>
          <w:szCs w:val="24"/>
          <w:lang w:val="en-US"/>
        </w:rPr>
        <w:t>K</w:t>
      </w:r>
      <w:r w:rsidRPr="006D5194">
        <w:rPr>
          <w:i/>
          <w:sz w:val="24"/>
          <w:szCs w:val="24"/>
          <w:vertAlign w:val="subscript"/>
        </w:rPr>
        <w:t>т.п.</w:t>
      </w:r>
      <w:r w:rsidRPr="006D5194">
        <w:rPr>
          <w:sz w:val="24"/>
          <w:szCs w:val="24"/>
        </w:rPr>
        <w:t xml:space="preserve"> – коэффициент технического использования; </w:t>
      </w:r>
      <w:r w:rsidRPr="006D5194">
        <w:rPr>
          <w:i/>
          <w:sz w:val="24"/>
          <w:szCs w:val="24"/>
        </w:rPr>
        <w:t>Т</w:t>
      </w:r>
      <w:r w:rsidRPr="006D5194">
        <w:rPr>
          <w:i/>
          <w:sz w:val="24"/>
          <w:szCs w:val="24"/>
          <w:vertAlign w:val="subscript"/>
        </w:rPr>
        <w:t>цик</w:t>
      </w:r>
      <w:r w:rsidRPr="006D5194">
        <w:rPr>
          <w:sz w:val="24"/>
          <w:szCs w:val="24"/>
        </w:rPr>
        <w:t xml:space="preserve"> – ресурс изделия в циклах использования; </w:t>
      </w:r>
      <w:r w:rsidRPr="006D5194">
        <w:rPr>
          <w:i/>
          <w:sz w:val="24"/>
          <w:szCs w:val="24"/>
        </w:rPr>
        <w:t>Т</w:t>
      </w:r>
      <w:r w:rsidRPr="006D5194">
        <w:rPr>
          <w:sz w:val="24"/>
          <w:szCs w:val="24"/>
        </w:rPr>
        <w:t xml:space="preserve"> – ресурс изделия в часах наработки; </w:t>
      </w:r>
      <w:r w:rsidRPr="006D5194">
        <w:rPr>
          <w:i/>
          <w:sz w:val="24"/>
          <w:szCs w:val="24"/>
        </w:rPr>
        <w:t>Т</w:t>
      </w:r>
      <w:r w:rsidRPr="006D5194">
        <w:rPr>
          <w:i/>
          <w:sz w:val="24"/>
          <w:szCs w:val="24"/>
          <w:vertAlign w:val="subscript"/>
        </w:rPr>
        <w:t>сл</w:t>
      </w:r>
      <w:r w:rsidRPr="006D5194">
        <w:rPr>
          <w:sz w:val="24"/>
          <w:szCs w:val="24"/>
        </w:rPr>
        <w:t xml:space="preserve"> – срок службы изделия; </w:t>
      </w:r>
      <w:r w:rsidRPr="006D5194">
        <w:rPr>
          <w:i/>
          <w:sz w:val="24"/>
          <w:szCs w:val="24"/>
          <w:lang w:val="en-US"/>
        </w:rPr>
        <w:t>t</w:t>
      </w:r>
      <w:r w:rsidRPr="006D5194">
        <w:rPr>
          <w:i/>
          <w:sz w:val="24"/>
          <w:szCs w:val="24"/>
          <w:vertAlign w:val="subscript"/>
        </w:rPr>
        <w:t>ср</w:t>
      </w:r>
      <w:r w:rsidRPr="006D5194">
        <w:rPr>
          <w:sz w:val="24"/>
          <w:szCs w:val="24"/>
        </w:rPr>
        <w:t xml:space="preserve"> – средняя наработка до отказа.</w:t>
      </w:r>
    </w:p>
    <w:p w14:paraId="083836F5" w14:textId="77777777" w:rsidR="00487656" w:rsidRPr="00487656" w:rsidRDefault="00487656">
      <w:pPr>
        <w:rPr>
          <w:b/>
          <w:bCs/>
        </w:rPr>
      </w:pPr>
    </w:p>
    <w:p w14:paraId="435454F5" w14:textId="0E1E445A" w:rsidR="00F8022A" w:rsidRPr="0027011B" w:rsidRDefault="00F8022A">
      <w:pPr>
        <w:rPr>
          <w:b/>
          <w:bCs/>
        </w:rPr>
      </w:pPr>
      <w:r w:rsidRPr="0027011B">
        <w:rPr>
          <w:b/>
          <w:bCs/>
        </w:rPr>
        <w:t>Вопрос №9</w:t>
      </w:r>
      <w:r w:rsidR="00647D43" w:rsidRPr="0027011B">
        <w:rPr>
          <w:b/>
          <w:bCs/>
        </w:rPr>
        <w:t xml:space="preserve"> Нормирование показателей надежности</w:t>
      </w:r>
    </w:p>
    <w:p w14:paraId="15C29C26" w14:textId="77777777" w:rsidR="00F041FA" w:rsidRPr="00F041FA" w:rsidRDefault="00F041FA" w:rsidP="00F041FA">
      <w:pPr>
        <w:pStyle w:val="2"/>
        <w:spacing w:line="240" w:lineRule="auto"/>
        <w:rPr>
          <w:sz w:val="24"/>
          <w:szCs w:val="24"/>
        </w:rPr>
      </w:pPr>
      <w:r w:rsidRPr="00F041FA">
        <w:rPr>
          <w:sz w:val="24"/>
          <w:szCs w:val="24"/>
        </w:rPr>
        <w:t>При разработке медицинских приборов возникает задача обосновать величину показателя надежности вносимого в медико-технические требования, т.е. нормировать надежность.</w:t>
      </w:r>
    </w:p>
    <w:p w14:paraId="65ED250F" w14:textId="77777777" w:rsidR="00F041FA" w:rsidRPr="00F041FA" w:rsidRDefault="00F041FA" w:rsidP="00F041FA">
      <w:pPr>
        <w:pStyle w:val="2"/>
        <w:spacing w:line="240" w:lineRule="auto"/>
        <w:rPr>
          <w:sz w:val="24"/>
          <w:szCs w:val="24"/>
        </w:rPr>
      </w:pPr>
      <w:r w:rsidRPr="00F041FA">
        <w:rPr>
          <w:sz w:val="24"/>
          <w:szCs w:val="24"/>
        </w:rPr>
        <w:t>Задача нормирования надежности решается в следующей последовательности: сначала выбирают критерий нормирования, затем устанавливают связь между критерием и показателем надежности, после чего определяют величину показателя надежности по принятой величине критерия.</w:t>
      </w:r>
    </w:p>
    <w:p w14:paraId="55B3A6AF" w14:textId="77777777" w:rsidR="00F041FA" w:rsidRPr="00F041FA" w:rsidRDefault="00F041FA" w:rsidP="00F041FA">
      <w:pPr>
        <w:pStyle w:val="2"/>
        <w:spacing w:line="240" w:lineRule="auto"/>
        <w:rPr>
          <w:sz w:val="24"/>
          <w:szCs w:val="24"/>
        </w:rPr>
      </w:pPr>
      <w:r w:rsidRPr="00F041FA">
        <w:rPr>
          <w:sz w:val="24"/>
          <w:szCs w:val="24"/>
        </w:rPr>
        <w:t>Критерий нормирования принимается в зависимости от ответственности выполняемых изделием функций. Он характеризует совокупность свойств изделия, на проявление которых влияет свойство надежности (например, стоимость, эффективность, вес, габариты, точность и т.п.). С целью облегчения практических расчетов по нормированию все подобные свойства целесообразно объединить в 1 – 2 основных, которые доминируют в характеристике качества изделия, и принять их за критерий нормирования надежности.</w:t>
      </w:r>
    </w:p>
    <w:p w14:paraId="680E798A" w14:textId="77777777" w:rsidR="00F041FA" w:rsidRPr="00F041FA" w:rsidRDefault="00F041FA" w:rsidP="00F041FA">
      <w:pPr>
        <w:pStyle w:val="2"/>
        <w:spacing w:line="240" w:lineRule="auto"/>
        <w:rPr>
          <w:sz w:val="24"/>
          <w:szCs w:val="24"/>
        </w:rPr>
      </w:pPr>
      <w:r w:rsidRPr="00F041FA">
        <w:rPr>
          <w:sz w:val="24"/>
          <w:szCs w:val="24"/>
        </w:rPr>
        <w:t>Норма надежности может быть определена двумя основными факторами: потребностью в надежных изделиях для медицинской практики и возможностью удовлетворить эту потребность в промышленности медицинского приборостроения. Количественно эти факторы можно выразить величиной эффекта, возникающего в практике применения изделия и стоимостью создания изделия.</w:t>
      </w:r>
    </w:p>
    <w:p w14:paraId="0E59878A" w14:textId="77777777" w:rsidR="00F041FA" w:rsidRPr="00F041FA" w:rsidRDefault="00F041FA" w:rsidP="00F041FA">
      <w:pPr>
        <w:pStyle w:val="2"/>
        <w:spacing w:line="240" w:lineRule="auto"/>
        <w:rPr>
          <w:sz w:val="24"/>
          <w:szCs w:val="24"/>
        </w:rPr>
      </w:pPr>
      <w:r w:rsidRPr="00F041FA">
        <w:rPr>
          <w:sz w:val="24"/>
          <w:szCs w:val="24"/>
        </w:rPr>
        <w:t>Таким образом, все критерии нормирования надежности сводятся к двум: "эффект в практике применения" и "стоимость создания". Наиболее обоснованным является нормирование надежности по обоим критериям, объединенным в один, так называемый "обобщенный" критерий</w:t>
      </w:r>
    </w:p>
    <w:p w14:paraId="1BB17BE5" w14:textId="77777777" w:rsidR="00F041FA" w:rsidRPr="00F041FA" w:rsidRDefault="00F041FA" w:rsidP="00F041FA">
      <w:pPr>
        <w:pStyle w:val="a7"/>
        <w:spacing w:line="240" w:lineRule="auto"/>
        <w:rPr>
          <w:sz w:val="24"/>
          <w:szCs w:val="24"/>
        </w:rPr>
      </w:pPr>
      <w:r w:rsidRPr="00F041FA">
        <w:rPr>
          <w:sz w:val="24"/>
          <w:szCs w:val="24"/>
        </w:rPr>
        <w:t xml:space="preserve"> </w:t>
      </w:r>
      <w:r w:rsidRPr="00F041FA">
        <w:rPr>
          <w:position w:val="-30"/>
          <w:sz w:val="24"/>
          <w:szCs w:val="24"/>
        </w:rPr>
        <w:object w:dxaOrig="1240" w:dyaOrig="700" w14:anchorId="6B5DCB90">
          <v:shape id="_x0000_i1041" type="#_x0000_t75" style="width:60.1pt;height:36.95pt" o:ole="" fillcolor="window">
            <v:imagedata r:id="rId12" o:title=""/>
          </v:shape>
          <o:OLEObject Type="Embed" ProgID="Equation.3" ShapeID="_x0000_i1041" DrawAspect="Content" ObjectID="_1667031115" r:id="rId13"/>
        </w:object>
      </w:r>
      <w:r w:rsidRPr="00F041FA">
        <w:rPr>
          <w:sz w:val="24"/>
          <w:szCs w:val="24"/>
        </w:rPr>
        <w:t xml:space="preserve"> </w:t>
      </w:r>
    </w:p>
    <w:p w14:paraId="02EAD3F7" w14:textId="77777777" w:rsidR="00F041FA" w:rsidRPr="00F041FA" w:rsidRDefault="00F041FA" w:rsidP="00F041FA">
      <w:pPr>
        <w:pStyle w:val="11"/>
        <w:spacing w:line="240" w:lineRule="auto"/>
        <w:rPr>
          <w:sz w:val="24"/>
          <w:szCs w:val="24"/>
        </w:rPr>
      </w:pPr>
      <w:r w:rsidRPr="00F041FA">
        <w:rPr>
          <w:sz w:val="24"/>
          <w:szCs w:val="24"/>
        </w:rPr>
        <w:t xml:space="preserve">где </w:t>
      </w:r>
      <w:r w:rsidRPr="00F041FA">
        <w:rPr>
          <w:sz w:val="24"/>
          <w:szCs w:val="24"/>
        </w:rPr>
        <w:tab/>
      </w:r>
      <w:r w:rsidRPr="00F041FA">
        <w:rPr>
          <w:sz w:val="24"/>
          <w:szCs w:val="24"/>
          <w:lang w:val="en-US"/>
        </w:rPr>
        <w:t>Q</w:t>
      </w:r>
      <w:r w:rsidRPr="00F041FA">
        <w:rPr>
          <w:sz w:val="24"/>
          <w:szCs w:val="24"/>
          <w:vertAlign w:val="subscript"/>
        </w:rPr>
        <w:sym w:font="Symbol" w:char="F053"/>
      </w:r>
      <w:r w:rsidRPr="00F041FA">
        <w:rPr>
          <w:sz w:val="24"/>
          <w:szCs w:val="24"/>
        </w:rPr>
        <w:t>(</w:t>
      </w:r>
      <w:r w:rsidRPr="00F041FA">
        <w:rPr>
          <w:sz w:val="24"/>
          <w:szCs w:val="24"/>
          <w:lang w:val="en-US"/>
        </w:rPr>
        <w:t>t</w:t>
      </w:r>
      <w:r w:rsidRPr="00F041FA">
        <w:rPr>
          <w:sz w:val="24"/>
          <w:szCs w:val="24"/>
        </w:rPr>
        <w:t>) – полная целевая отдача всей совокупности изделий данной модели за период их эксплуатации;</w:t>
      </w:r>
    </w:p>
    <w:p w14:paraId="05D2610F" w14:textId="77777777" w:rsidR="00F041FA" w:rsidRPr="00F041FA" w:rsidRDefault="00F041FA" w:rsidP="00F041FA">
      <w:pPr>
        <w:pStyle w:val="2"/>
        <w:spacing w:line="240" w:lineRule="auto"/>
        <w:rPr>
          <w:sz w:val="24"/>
          <w:szCs w:val="24"/>
        </w:rPr>
      </w:pPr>
      <w:r w:rsidRPr="00F041FA">
        <w:rPr>
          <w:sz w:val="24"/>
          <w:szCs w:val="24"/>
          <w:lang w:val="en-US"/>
        </w:rPr>
        <w:t>B</w:t>
      </w:r>
      <w:r w:rsidRPr="00F041FA">
        <w:rPr>
          <w:sz w:val="24"/>
          <w:szCs w:val="24"/>
          <w:vertAlign w:val="subscript"/>
        </w:rPr>
        <w:sym w:font="Symbol" w:char="F053"/>
      </w:r>
      <w:r w:rsidRPr="00F041FA">
        <w:rPr>
          <w:sz w:val="24"/>
          <w:szCs w:val="24"/>
        </w:rPr>
        <w:t>(</w:t>
      </w:r>
      <w:r w:rsidRPr="00F041FA">
        <w:rPr>
          <w:sz w:val="24"/>
          <w:szCs w:val="24"/>
          <w:lang w:val="en-US"/>
        </w:rPr>
        <w:t>t</w:t>
      </w:r>
      <w:r w:rsidRPr="00F041FA">
        <w:rPr>
          <w:sz w:val="24"/>
          <w:szCs w:val="24"/>
        </w:rPr>
        <w:t>) – полная сумма издержек на достижение полной целевой отдачи.</w:t>
      </w:r>
    </w:p>
    <w:p w14:paraId="72E22403" w14:textId="77777777" w:rsidR="00F041FA" w:rsidRPr="00F041FA" w:rsidRDefault="00F041FA" w:rsidP="00F041FA">
      <w:pPr>
        <w:pStyle w:val="2"/>
        <w:spacing w:line="240" w:lineRule="auto"/>
        <w:rPr>
          <w:sz w:val="24"/>
          <w:szCs w:val="24"/>
        </w:rPr>
      </w:pPr>
      <w:r w:rsidRPr="00F041FA">
        <w:rPr>
          <w:sz w:val="24"/>
          <w:szCs w:val="24"/>
        </w:rPr>
        <w:lastRenderedPageBreak/>
        <w:t>Нормирование по обобщенному экономическому критерию исходит из принципа: максимум эффекта на единицу затрат.</w:t>
      </w:r>
    </w:p>
    <w:p w14:paraId="688C7453" w14:textId="77777777" w:rsidR="00F041FA" w:rsidRPr="00F041FA" w:rsidRDefault="00F041FA" w:rsidP="00F041FA">
      <w:pPr>
        <w:pStyle w:val="2"/>
        <w:spacing w:line="240" w:lineRule="auto"/>
        <w:rPr>
          <w:sz w:val="24"/>
          <w:szCs w:val="24"/>
        </w:rPr>
      </w:pPr>
      <w:r w:rsidRPr="00F041FA">
        <w:rPr>
          <w:sz w:val="24"/>
          <w:szCs w:val="24"/>
        </w:rPr>
        <w:t xml:space="preserve">Составляющие коэффициента </w:t>
      </w:r>
      <w:r w:rsidRPr="00F041FA">
        <w:rPr>
          <w:i/>
          <w:sz w:val="24"/>
          <w:szCs w:val="24"/>
        </w:rPr>
        <w:t>Кн</w:t>
      </w:r>
      <w:r w:rsidRPr="00F041FA">
        <w:rPr>
          <w:sz w:val="24"/>
          <w:szCs w:val="24"/>
        </w:rPr>
        <w:t xml:space="preserve"> – полная целевая отдача (</w:t>
      </w:r>
      <w:r w:rsidRPr="00F041FA">
        <w:rPr>
          <w:i/>
          <w:sz w:val="24"/>
          <w:szCs w:val="24"/>
          <w:lang w:val="en-US"/>
        </w:rPr>
        <w:t>Q</w:t>
      </w:r>
      <w:r w:rsidRPr="00F041FA">
        <w:rPr>
          <w:sz w:val="24"/>
          <w:szCs w:val="24"/>
        </w:rPr>
        <w:t>) и полная сумма издержек на ее получение (</w:t>
      </w:r>
      <w:r w:rsidRPr="00F041FA">
        <w:rPr>
          <w:i/>
          <w:sz w:val="24"/>
          <w:szCs w:val="24"/>
        </w:rPr>
        <w:t>В</w:t>
      </w:r>
      <w:r w:rsidRPr="00F041FA">
        <w:rPr>
          <w:sz w:val="24"/>
          <w:szCs w:val="24"/>
        </w:rPr>
        <w:t>) – можно выразить через показатели надежности.</w:t>
      </w:r>
    </w:p>
    <w:p w14:paraId="6F577EC6" w14:textId="77777777" w:rsidR="00F041FA" w:rsidRPr="00F041FA" w:rsidRDefault="00F041FA" w:rsidP="00F041FA">
      <w:pPr>
        <w:pStyle w:val="2"/>
        <w:spacing w:line="240" w:lineRule="auto"/>
        <w:rPr>
          <w:sz w:val="24"/>
          <w:szCs w:val="24"/>
        </w:rPr>
      </w:pPr>
      <w:r w:rsidRPr="00F041FA">
        <w:rPr>
          <w:sz w:val="24"/>
          <w:szCs w:val="24"/>
        </w:rPr>
        <w:t>Полная целевая отдача устройства медицинского назначения определяется как некоторый усредненный суммарный эффект, полученный органами здравоохранения от совокупности устройств данного типа в течение всего срока их эксплуатации</w:t>
      </w:r>
    </w:p>
    <w:p w14:paraId="0AA75DFB" w14:textId="77777777" w:rsidR="00F041FA" w:rsidRPr="00F041FA" w:rsidRDefault="00F041FA" w:rsidP="00F041FA">
      <w:pPr>
        <w:pStyle w:val="a7"/>
        <w:spacing w:line="240" w:lineRule="auto"/>
        <w:rPr>
          <w:sz w:val="24"/>
          <w:szCs w:val="24"/>
        </w:rPr>
      </w:pPr>
      <w:r w:rsidRPr="00F041FA">
        <w:rPr>
          <w:i/>
          <w:sz w:val="24"/>
          <w:szCs w:val="24"/>
          <w:lang w:val="en-US"/>
        </w:rPr>
        <w:t>Q</w:t>
      </w:r>
      <w:r w:rsidRPr="00F041FA">
        <w:rPr>
          <w:sz w:val="24"/>
          <w:szCs w:val="24"/>
        </w:rPr>
        <w:t xml:space="preserve"> = </w:t>
      </w:r>
      <w:r w:rsidRPr="00F041FA">
        <w:rPr>
          <w:i/>
          <w:sz w:val="24"/>
          <w:szCs w:val="24"/>
          <w:lang w:val="en-US"/>
        </w:rPr>
        <w:t>W</w:t>
      </w:r>
      <w:r w:rsidRPr="00F041FA">
        <w:rPr>
          <w:sz w:val="24"/>
          <w:szCs w:val="24"/>
          <w:lang w:val="en-US"/>
        </w:rPr>
        <w:sym w:font="Symbol" w:char="F0D7"/>
      </w:r>
      <w:r w:rsidRPr="00F041FA">
        <w:rPr>
          <w:sz w:val="24"/>
          <w:szCs w:val="24"/>
        </w:rPr>
        <w:t xml:space="preserve"> </w:t>
      </w:r>
      <w:r w:rsidRPr="00F041FA">
        <w:rPr>
          <w:i/>
          <w:sz w:val="24"/>
          <w:szCs w:val="24"/>
          <w:lang w:val="en-US"/>
        </w:rPr>
        <w:t>t</w:t>
      </w:r>
      <w:r w:rsidRPr="00F041FA">
        <w:rPr>
          <w:i/>
          <w:sz w:val="24"/>
          <w:szCs w:val="24"/>
          <w:vertAlign w:val="subscript"/>
        </w:rPr>
        <w:t>исп</w:t>
      </w:r>
      <w:r w:rsidRPr="00F041FA">
        <w:rPr>
          <w:i/>
          <w:sz w:val="24"/>
          <w:szCs w:val="24"/>
        </w:rPr>
        <w:t xml:space="preserve"> </w:t>
      </w:r>
      <w:r w:rsidRPr="00F041FA">
        <w:rPr>
          <w:sz w:val="24"/>
          <w:szCs w:val="24"/>
          <w:lang w:val="en-US"/>
        </w:rPr>
        <w:sym w:font="Symbol" w:char="F0D7"/>
      </w:r>
      <w:r w:rsidRPr="00F041FA">
        <w:rPr>
          <w:sz w:val="24"/>
          <w:szCs w:val="24"/>
        </w:rPr>
        <w:t xml:space="preserve"> </w:t>
      </w:r>
      <w:r w:rsidRPr="00F041FA">
        <w:rPr>
          <w:i/>
          <w:sz w:val="24"/>
          <w:szCs w:val="24"/>
        </w:rPr>
        <w:t>П</w:t>
      </w:r>
      <w:r w:rsidRPr="00F041FA">
        <w:rPr>
          <w:i/>
          <w:sz w:val="24"/>
          <w:szCs w:val="24"/>
          <w:vertAlign w:val="subscript"/>
        </w:rPr>
        <w:t>исп</w:t>
      </w:r>
      <w:r w:rsidRPr="00F041FA">
        <w:rPr>
          <w:sz w:val="24"/>
          <w:szCs w:val="24"/>
        </w:rPr>
        <w:t xml:space="preserve"> </w:t>
      </w:r>
      <w:r w:rsidRPr="00F041FA">
        <w:rPr>
          <w:sz w:val="24"/>
          <w:szCs w:val="24"/>
          <w:lang w:val="en-US"/>
        </w:rPr>
        <w:sym w:font="Symbol" w:char="F0D7"/>
      </w:r>
      <w:r w:rsidRPr="00F041FA">
        <w:rPr>
          <w:sz w:val="24"/>
          <w:szCs w:val="24"/>
        </w:rPr>
        <w:t xml:space="preserve"> </w:t>
      </w:r>
      <w:r w:rsidRPr="00F041FA">
        <w:rPr>
          <w:i/>
          <w:sz w:val="24"/>
          <w:szCs w:val="24"/>
        </w:rPr>
        <w:t>Т</w:t>
      </w:r>
      <w:r w:rsidRPr="00F041FA">
        <w:rPr>
          <w:i/>
          <w:sz w:val="24"/>
          <w:szCs w:val="24"/>
          <w:vertAlign w:val="subscript"/>
        </w:rPr>
        <w:t>сл</w:t>
      </w:r>
      <w:r w:rsidRPr="00F041FA">
        <w:rPr>
          <w:sz w:val="24"/>
          <w:szCs w:val="24"/>
        </w:rPr>
        <w:t xml:space="preserve"> </w:t>
      </w:r>
      <w:r w:rsidRPr="00F041FA">
        <w:rPr>
          <w:sz w:val="24"/>
          <w:szCs w:val="24"/>
          <w:lang w:val="en-US"/>
        </w:rPr>
        <w:sym w:font="Symbol" w:char="F0D7"/>
      </w:r>
      <w:r w:rsidRPr="00F041FA">
        <w:rPr>
          <w:sz w:val="24"/>
          <w:szCs w:val="24"/>
        </w:rPr>
        <w:t xml:space="preserve"> </w:t>
      </w:r>
      <w:r w:rsidRPr="00F041FA">
        <w:rPr>
          <w:i/>
          <w:sz w:val="24"/>
          <w:szCs w:val="24"/>
          <w:lang w:val="en-US"/>
        </w:rPr>
        <w:t>d</w:t>
      </w:r>
      <w:r w:rsidRPr="00F041FA">
        <w:rPr>
          <w:sz w:val="24"/>
          <w:szCs w:val="24"/>
        </w:rPr>
        <w:t xml:space="preserve"> </w:t>
      </w:r>
      <w:r w:rsidRPr="00F041FA">
        <w:rPr>
          <w:sz w:val="24"/>
          <w:szCs w:val="24"/>
          <w:lang w:val="en-US"/>
        </w:rPr>
        <w:sym w:font="Symbol" w:char="F0D7"/>
      </w:r>
      <w:r w:rsidRPr="00F041FA">
        <w:rPr>
          <w:sz w:val="24"/>
          <w:szCs w:val="24"/>
        </w:rPr>
        <w:t xml:space="preserve"> </w:t>
      </w:r>
      <w:r w:rsidRPr="00F041FA">
        <w:rPr>
          <w:i/>
          <w:sz w:val="24"/>
          <w:szCs w:val="24"/>
          <w:lang w:val="en-US"/>
        </w:rPr>
        <w:t>P</w:t>
      </w:r>
      <w:r w:rsidRPr="00F041FA">
        <w:rPr>
          <w:i/>
          <w:sz w:val="24"/>
          <w:szCs w:val="24"/>
          <w:vertAlign w:val="subscript"/>
        </w:rPr>
        <w:t>п.о</w:t>
      </w:r>
      <w:r w:rsidRPr="00F041FA">
        <w:rPr>
          <w:sz w:val="24"/>
          <w:szCs w:val="24"/>
          <w:vertAlign w:val="subscript"/>
        </w:rPr>
        <w:t>.</w:t>
      </w:r>
      <w:r w:rsidRPr="00F041FA">
        <w:rPr>
          <w:sz w:val="24"/>
          <w:szCs w:val="24"/>
        </w:rPr>
        <w:t xml:space="preserve"> ,</w:t>
      </w:r>
    </w:p>
    <w:p w14:paraId="51CD16F6" w14:textId="77777777" w:rsidR="00F041FA" w:rsidRPr="00F041FA" w:rsidRDefault="00F041FA" w:rsidP="00F041FA">
      <w:pPr>
        <w:pStyle w:val="11"/>
        <w:spacing w:line="240" w:lineRule="auto"/>
        <w:rPr>
          <w:sz w:val="24"/>
          <w:szCs w:val="24"/>
        </w:rPr>
      </w:pPr>
      <w:r w:rsidRPr="00F041FA">
        <w:rPr>
          <w:sz w:val="24"/>
          <w:szCs w:val="24"/>
        </w:rPr>
        <w:t>где</w:t>
      </w:r>
      <w:r w:rsidRPr="00F041FA">
        <w:rPr>
          <w:sz w:val="24"/>
          <w:szCs w:val="24"/>
        </w:rPr>
        <w:tab/>
      </w:r>
      <w:r w:rsidRPr="00F041FA">
        <w:rPr>
          <w:i/>
          <w:sz w:val="24"/>
          <w:szCs w:val="24"/>
          <w:lang w:val="en-US"/>
        </w:rPr>
        <w:t>W</w:t>
      </w:r>
      <w:r w:rsidRPr="00F041FA">
        <w:rPr>
          <w:sz w:val="24"/>
          <w:szCs w:val="24"/>
        </w:rPr>
        <w:t xml:space="preserve"> – средняя интенсивность потребности в использовании (нормативная потребность) в циклах;</w:t>
      </w:r>
    </w:p>
    <w:p w14:paraId="43F6BEB9" w14:textId="77777777" w:rsidR="00F041FA" w:rsidRPr="00F041FA" w:rsidRDefault="00F041FA" w:rsidP="00F041FA">
      <w:pPr>
        <w:pStyle w:val="2"/>
        <w:spacing w:line="240" w:lineRule="auto"/>
        <w:rPr>
          <w:sz w:val="24"/>
          <w:szCs w:val="24"/>
        </w:rPr>
      </w:pPr>
      <w:r w:rsidRPr="00F041FA">
        <w:rPr>
          <w:i/>
          <w:sz w:val="24"/>
          <w:szCs w:val="24"/>
          <w:lang w:val="en-US"/>
        </w:rPr>
        <w:t>t</w:t>
      </w:r>
      <w:r w:rsidRPr="00F041FA">
        <w:rPr>
          <w:i/>
          <w:sz w:val="24"/>
          <w:szCs w:val="24"/>
          <w:vertAlign w:val="subscript"/>
        </w:rPr>
        <w:t>исп</w:t>
      </w:r>
      <w:r w:rsidRPr="00F041FA">
        <w:rPr>
          <w:sz w:val="24"/>
          <w:szCs w:val="24"/>
        </w:rPr>
        <w:t xml:space="preserve"> – средняя продолжительность рабочего периода в часах;</w:t>
      </w:r>
    </w:p>
    <w:p w14:paraId="6BFF9380" w14:textId="77777777" w:rsidR="00F041FA" w:rsidRPr="00F041FA" w:rsidRDefault="00F041FA" w:rsidP="00F041FA">
      <w:pPr>
        <w:pStyle w:val="2"/>
        <w:spacing w:line="240" w:lineRule="auto"/>
        <w:rPr>
          <w:sz w:val="24"/>
          <w:szCs w:val="24"/>
        </w:rPr>
      </w:pPr>
      <w:r w:rsidRPr="00F041FA">
        <w:rPr>
          <w:i/>
          <w:sz w:val="24"/>
          <w:szCs w:val="24"/>
        </w:rPr>
        <w:t>П</w:t>
      </w:r>
      <w:r w:rsidRPr="00F041FA">
        <w:rPr>
          <w:i/>
          <w:sz w:val="24"/>
          <w:szCs w:val="24"/>
          <w:vertAlign w:val="subscript"/>
        </w:rPr>
        <w:t>исп</w:t>
      </w:r>
      <w:r w:rsidRPr="00F041FA">
        <w:rPr>
          <w:sz w:val="24"/>
          <w:szCs w:val="24"/>
        </w:rPr>
        <w:t xml:space="preserve"> – среднее число рабочих периодов в год;</w:t>
      </w:r>
    </w:p>
    <w:p w14:paraId="46CA7C9A" w14:textId="77777777" w:rsidR="00F041FA" w:rsidRPr="00F041FA" w:rsidRDefault="00F041FA" w:rsidP="00F041FA">
      <w:pPr>
        <w:pStyle w:val="2"/>
        <w:spacing w:line="240" w:lineRule="auto"/>
        <w:rPr>
          <w:sz w:val="24"/>
          <w:szCs w:val="24"/>
        </w:rPr>
      </w:pPr>
      <w:r w:rsidRPr="00F041FA">
        <w:rPr>
          <w:i/>
          <w:sz w:val="24"/>
          <w:szCs w:val="24"/>
        </w:rPr>
        <w:t>Т</w:t>
      </w:r>
      <w:r w:rsidRPr="00F041FA">
        <w:rPr>
          <w:i/>
          <w:sz w:val="24"/>
          <w:szCs w:val="24"/>
          <w:vertAlign w:val="subscript"/>
        </w:rPr>
        <w:t>сл</w:t>
      </w:r>
      <w:r w:rsidRPr="00F041FA">
        <w:rPr>
          <w:sz w:val="24"/>
          <w:szCs w:val="24"/>
        </w:rPr>
        <w:t xml:space="preserve"> – средняя продолжительность эксплуатации устройства в годах (срок службы);</w:t>
      </w:r>
    </w:p>
    <w:p w14:paraId="611AF763" w14:textId="77777777" w:rsidR="00F041FA" w:rsidRPr="00F041FA" w:rsidRDefault="00F041FA" w:rsidP="00F041FA">
      <w:pPr>
        <w:pStyle w:val="2"/>
        <w:spacing w:line="240" w:lineRule="auto"/>
        <w:rPr>
          <w:sz w:val="24"/>
          <w:szCs w:val="24"/>
        </w:rPr>
      </w:pPr>
      <w:r w:rsidRPr="00F041FA">
        <w:rPr>
          <w:i/>
          <w:sz w:val="24"/>
          <w:szCs w:val="24"/>
          <w:lang w:val="en-US"/>
        </w:rPr>
        <w:t>d</w:t>
      </w:r>
      <w:r w:rsidRPr="00F041FA">
        <w:rPr>
          <w:sz w:val="24"/>
          <w:szCs w:val="24"/>
        </w:rPr>
        <w:t xml:space="preserve"> – средняя отдача за 1 цикл (натуральная единица/цикл или руб/цикл);</w:t>
      </w:r>
    </w:p>
    <w:p w14:paraId="629169D4" w14:textId="77777777" w:rsidR="00F041FA" w:rsidRPr="00F041FA" w:rsidRDefault="00F041FA" w:rsidP="00F041FA">
      <w:pPr>
        <w:pStyle w:val="2"/>
        <w:spacing w:line="240" w:lineRule="auto"/>
        <w:rPr>
          <w:sz w:val="24"/>
          <w:szCs w:val="24"/>
        </w:rPr>
      </w:pPr>
      <w:r w:rsidRPr="00F041FA">
        <w:rPr>
          <w:i/>
          <w:sz w:val="24"/>
          <w:szCs w:val="24"/>
          <w:lang w:val="en-US"/>
        </w:rPr>
        <w:t>P</w:t>
      </w:r>
      <w:r w:rsidRPr="00F041FA">
        <w:rPr>
          <w:i/>
          <w:sz w:val="24"/>
          <w:szCs w:val="24"/>
          <w:vertAlign w:val="subscript"/>
        </w:rPr>
        <w:t>п.о</w:t>
      </w:r>
      <w:r w:rsidRPr="00F041FA">
        <w:rPr>
          <w:sz w:val="24"/>
          <w:szCs w:val="24"/>
          <w:vertAlign w:val="subscript"/>
        </w:rPr>
        <w:t>.</w:t>
      </w:r>
      <w:r w:rsidRPr="00F041FA">
        <w:rPr>
          <w:sz w:val="24"/>
          <w:szCs w:val="24"/>
        </w:rPr>
        <w:t xml:space="preserve"> – вероятность полного обслуживания пациента устройством данного типа.</w:t>
      </w:r>
    </w:p>
    <w:p w14:paraId="7F95D42F" w14:textId="77777777" w:rsidR="00F041FA" w:rsidRPr="00F041FA" w:rsidRDefault="00F041FA" w:rsidP="00F041FA">
      <w:pPr>
        <w:pStyle w:val="a7"/>
        <w:spacing w:line="240" w:lineRule="auto"/>
        <w:rPr>
          <w:sz w:val="24"/>
          <w:szCs w:val="24"/>
        </w:rPr>
      </w:pPr>
      <w:r w:rsidRPr="00F041FA">
        <w:rPr>
          <w:i/>
          <w:sz w:val="24"/>
          <w:szCs w:val="24"/>
          <w:lang w:val="en-US"/>
        </w:rPr>
        <w:t>P</w:t>
      </w:r>
      <w:r w:rsidRPr="00F041FA">
        <w:rPr>
          <w:i/>
          <w:sz w:val="24"/>
          <w:szCs w:val="24"/>
          <w:vertAlign w:val="subscript"/>
        </w:rPr>
        <w:t>п.о</w:t>
      </w:r>
      <w:r w:rsidRPr="00F041FA">
        <w:rPr>
          <w:sz w:val="24"/>
          <w:szCs w:val="24"/>
          <w:vertAlign w:val="subscript"/>
        </w:rPr>
        <w:t>.</w:t>
      </w:r>
      <w:r w:rsidRPr="00F041FA">
        <w:rPr>
          <w:sz w:val="24"/>
          <w:szCs w:val="24"/>
        </w:rPr>
        <w:t xml:space="preserve"> =</w:t>
      </w:r>
      <w:r w:rsidRPr="00F041FA">
        <w:rPr>
          <w:sz w:val="24"/>
          <w:szCs w:val="24"/>
          <w:vertAlign w:val="subscript"/>
        </w:rPr>
        <w:t xml:space="preserve"> </w:t>
      </w:r>
      <w:r w:rsidRPr="00F041FA">
        <w:rPr>
          <w:i/>
          <w:sz w:val="24"/>
          <w:szCs w:val="24"/>
          <w:lang w:val="en-US"/>
        </w:rPr>
        <w:t>P</w:t>
      </w:r>
      <w:r w:rsidRPr="00F041FA">
        <w:rPr>
          <w:i/>
          <w:sz w:val="24"/>
          <w:szCs w:val="24"/>
          <w:vertAlign w:val="subscript"/>
        </w:rPr>
        <w:t>п</w:t>
      </w:r>
      <w:r w:rsidRPr="00F041FA">
        <w:rPr>
          <w:sz w:val="24"/>
          <w:szCs w:val="24"/>
          <w:vertAlign w:val="subscript"/>
        </w:rPr>
        <w:t xml:space="preserve"> </w:t>
      </w:r>
      <w:r w:rsidRPr="00F041FA">
        <w:rPr>
          <w:sz w:val="24"/>
          <w:szCs w:val="24"/>
          <w:lang w:val="en-US"/>
        </w:rPr>
        <w:sym w:font="Symbol" w:char="F0D7"/>
      </w:r>
      <w:r w:rsidRPr="00F041FA">
        <w:rPr>
          <w:sz w:val="24"/>
          <w:szCs w:val="24"/>
        </w:rPr>
        <w:t xml:space="preserve"> </w:t>
      </w:r>
      <w:r w:rsidRPr="00F041FA">
        <w:rPr>
          <w:i/>
          <w:sz w:val="24"/>
          <w:szCs w:val="24"/>
        </w:rPr>
        <w:t>Р</w:t>
      </w:r>
      <w:r w:rsidRPr="00F041FA">
        <w:rPr>
          <w:i/>
          <w:sz w:val="24"/>
          <w:szCs w:val="24"/>
          <w:vertAlign w:val="subscript"/>
        </w:rPr>
        <w:t xml:space="preserve">в </w:t>
      </w:r>
      <w:r w:rsidRPr="00F041FA">
        <w:rPr>
          <w:sz w:val="24"/>
          <w:szCs w:val="24"/>
        </w:rPr>
        <w:t>,</w:t>
      </w:r>
    </w:p>
    <w:p w14:paraId="31FA1E0A" w14:textId="77777777" w:rsidR="00F041FA" w:rsidRPr="00F041FA" w:rsidRDefault="00F041FA" w:rsidP="00F041FA">
      <w:pPr>
        <w:pStyle w:val="11"/>
        <w:spacing w:line="240" w:lineRule="auto"/>
        <w:rPr>
          <w:sz w:val="24"/>
          <w:szCs w:val="24"/>
        </w:rPr>
      </w:pPr>
      <w:r w:rsidRPr="00F041FA">
        <w:rPr>
          <w:sz w:val="24"/>
          <w:szCs w:val="24"/>
        </w:rPr>
        <w:t xml:space="preserve">где </w:t>
      </w:r>
      <w:r w:rsidRPr="00F041FA">
        <w:rPr>
          <w:sz w:val="24"/>
          <w:szCs w:val="24"/>
        </w:rPr>
        <w:tab/>
      </w:r>
      <w:r w:rsidRPr="00F041FA">
        <w:rPr>
          <w:i/>
          <w:sz w:val="24"/>
          <w:szCs w:val="24"/>
          <w:lang w:val="en-US"/>
        </w:rPr>
        <w:t>P</w:t>
      </w:r>
      <w:r w:rsidRPr="00F041FA">
        <w:rPr>
          <w:i/>
          <w:sz w:val="24"/>
          <w:szCs w:val="24"/>
          <w:vertAlign w:val="subscript"/>
        </w:rPr>
        <w:t>п</w:t>
      </w:r>
      <w:r w:rsidRPr="00F041FA">
        <w:rPr>
          <w:sz w:val="24"/>
          <w:szCs w:val="24"/>
        </w:rPr>
        <w:t xml:space="preserve"> – вероятность приема пациента на обслуживание;</w:t>
      </w:r>
    </w:p>
    <w:p w14:paraId="635F2EFC" w14:textId="77777777" w:rsidR="00F041FA" w:rsidRPr="00F041FA" w:rsidRDefault="00F041FA" w:rsidP="00F041FA">
      <w:pPr>
        <w:pStyle w:val="2"/>
        <w:spacing w:line="240" w:lineRule="auto"/>
        <w:rPr>
          <w:sz w:val="24"/>
          <w:szCs w:val="24"/>
        </w:rPr>
      </w:pPr>
      <w:r w:rsidRPr="00F041FA">
        <w:rPr>
          <w:i/>
          <w:sz w:val="24"/>
          <w:szCs w:val="24"/>
        </w:rPr>
        <w:t>Р</w:t>
      </w:r>
      <w:r w:rsidRPr="00F041FA">
        <w:rPr>
          <w:i/>
          <w:sz w:val="24"/>
          <w:szCs w:val="24"/>
          <w:vertAlign w:val="subscript"/>
        </w:rPr>
        <w:t>в</w:t>
      </w:r>
      <w:r w:rsidRPr="00F041FA">
        <w:rPr>
          <w:sz w:val="24"/>
          <w:szCs w:val="24"/>
        </w:rPr>
        <w:t xml:space="preserve"> – вероятность выполнения этого обслуживания.</w:t>
      </w:r>
    </w:p>
    <w:p w14:paraId="559A7314" w14:textId="77777777" w:rsidR="00F041FA" w:rsidRPr="00F041FA" w:rsidRDefault="00F041FA" w:rsidP="00F041FA">
      <w:pPr>
        <w:pStyle w:val="2"/>
        <w:spacing w:line="240" w:lineRule="auto"/>
        <w:rPr>
          <w:sz w:val="24"/>
          <w:szCs w:val="24"/>
        </w:rPr>
      </w:pPr>
      <w:r w:rsidRPr="00F041FA">
        <w:rPr>
          <w:sz w:val="24"/>
          <w:szCs w:val="24"/>
        </w:rPr>
        <w:t xml:space="preserve">Выражая величины </w:t>
      </w:r>
      <w:r w:rsidRPr="00F041FA">
        <w:rPr>
          <w:i/>
          <w:sz w:val="24"/>
          <w:szCs w:val="24"/>
        </w:rPr>
        <w:t>Р</w:t>
      </w:r>
      <w:r w:rsidRPr="00F041FA">
        <w:rPr>
          <w:i/>
          <w:sz w:val="24"/>
          <w:szCs w:val="24"/>
          <w:vertAlign w:val="subscript"/>
        </w:rPr>
        <w:t>в</w:t>
      </w:r>
      <w:r w:rsidRPr="00F041FA">
        <w:rPr>
          <w:sz w:val="24"/>
          <w:szCs w:val="24"/>
        </w:rPr>
        <w:t xml:space="preserve"> и </w:t>
      </w:r>
      <w:r w:rsidRPr="00F041FA">
        <w:rPr>
          <w:i/>
          <w:sz w:val="24"/>
          <w:szCs w:val="24"/>
        </w:rPr>
        <w:t>Р</w:t>
      </w:r>
      <w:r w:rsidRPr="00F041FA">
        <w:rPr>
          <w:i/>
          <w:sz w:val="24"/>
          <w:szCs w:val="24"/>
          <w:vertAlign w:val="subscript"/>
        </w:rPr>
        <w:t>в</w:t>
      </w:r>
      <w:r w:rsidRPr="00F041FA">
        <w:rPr>
          <w:sz w:val="24"/>
          <w:szCs w:val="24"/>
        </w:rPr>
        <w:t xml:space="preserve"> чрез показатели надежности, получаем</w:t>
      </w:r>
    </w:p>
    <w:p w14:paraId="213DB7EF" w14:textId="77777777" w:rsidR="00F041FA" w:rsidRPr="00F041FA" w:rsidRDefault="00F041FA" w:rsidP="00F041FA">
      <w:pPr>
        <w:pStyle w:val="a7"/>
        <w:spacing w:line="240" w:lineRule="auto"/>
        <w:rPr>
          <w:sz w:val="24"/>
          <w:szCs w:val="24"/>
        </w:rPr>
      </w:pPr>
      <w:r w:rsidRPr="00F041FA">
        <w:rPr>
          <w:position w:val="-32"/>
          <w:sz w:val="24"/>
          <w:szCs w:val="24"/>
        </w:rPr>
        <w:object w:dxaOrig="3480" w:dyaOrig="740" w14:anchorId="08574D86">
          <v:shape id="_x0000_i1042" type="#_x0000_t75" style="width:175.3pt;height:36.95pt" o:ole="" fillcolor="window">
            <v:imagedata r:id="rId14" o:title=""/>
          </v:shape>
          <o:OLEObject Type="Embed" ProgID="Equation.3" ShapeID="_x0000_i1042" DrawAspect="Content" ObjectID="_1667031116" r:id="rId15"/>
        </w:object>
      </w:r>
      <w:r w:rsidRPr="00F041FA">
        <w:rPr>
          <w:sz w:val="24"/>
          <w:szCs w:val="24"/>
        </w:rPr>
        <w:t xml:space="preserve"> </w:t>
      </w:r>
    </w:p>
    <w:p w14:paraId="57C6145B" w14:textId="77777777" w:rsidR="00F041FA" w:rsidRPr="00F041FA" w:rsidRDefault="00F041FA" w:rsidP="00F041FA">
      <w:pPr>
        <w:pStyle w:val="11"/>
        <w:spacing w:line="240" w:lineRule="auto"/>
        <w:rPr>
          <w:sz w:val="24"/>
          <w:szCs w:val="24"/>
        </w:rPr>
      </w:pPr>
      <w:r w:rsidRPr="00F041FA">
        <w:rPr>
          <w:sz w:val="24"/>
          <w:szCs w:val="24"/>
        </w:rPr>
        <w:t>где</w:t>
      </w:r>
      <w:r w:rsidRPr="00F041FA">
        <w:rPr>
          <w:sz w:val="24"/>
          <w:szCs w:val="24"/>
        </w:rPr>
        <w:tab/>
      </w:r>
      <w:r w:rsidRPr="00F041FA">
        <w:rPr>
          <w:i/>
          <w:sz w:val="24"/>
          <w:szCs w:val="24"/>
        </w:rPr>
        <w:t>Т</w:t>
      </w:r>
      <w:r w:rsidRPr="00F041FA">
        <w:rPr>
          <w:i/>
          <w:sz w:val="24"/>
          <w:szCs w:val="24"/>
          <w:vertAlign w:val="subscript"/>
        </w:rPr>
        <w:t>ср</w:t>
      </w:r>
      <w:r w:rsidRPr="00F041FA">
        <w:rPr>
          <w:sz w:val="24"/>
          <w:szCs w:val="24"/>
        </w:rPr>
        <w:t xml:space="preserve"> – среднее время наработки на отказ,</w:t>
      </w:r>
    </w:p>
    <w:p w14:paraId="6507BA4D" w14:textId="77777777" w:rsidR="00F041FA" w:rsidRPr="00F041FA" w:rsidRDefault="00F041FA" w:rsidP="00F041FA">
      <w:pPr>
        <w:pStyle w:val="2"/>
        <w:spacing w:line="240" w:lineRule="auto"/>
        <w:rPr>
          <w:sz w:val="24"/>
          <w:szCs w:val="24"/>
        </w:rPr>
      </w:pPr>
      <w:r w:rsidRPr="00F041FA">
        <w:rPr>
          <w:i/>
          <w:sz w:val="24"/>
          <w:szCs w:val="24"/>
        </w:rPr>
        <w:t>Т</w:t>
      </w:r>
      <w:r w:rsidRPr="00F041FA">
        <w:rPr>
          <w:i/>
          <w:sz w:val="24"/>
          <w:szCs w:val="24"/>
          <w:vertAlign w:val="subscript"/>
        </w:rPr>
        <w:t>об</w:t>
      </w:r>
      <w:r w:rsidRPr="00F041FA">
        <w:rPr>
          <w:sz w:val="24"/>
          <w:szCs w:val="24"/>
        </w:rPr>
        <w:t xml:space="preserve"> – среднее время между обращениями на обслуживание;</w:t>
      </w:r>
    </w:p>
    <w:p w14:paraId="7483149B" w14:textId="77777777" w:rsidR="00F041FA" w:rsidRPr="00F041FA" w:rsidRDefault="00F041FA" w:rsidP="00F041FA">
      <w:pPr>
        <w:pStyle w:val="2"/>
        <w:spacing w:line="240" w:lineRule="auto"/>
        <w:rPr>
          <w:sz w:val="24"/>
          <w:szCs w:val="24"/>
        </w:rPr>
      </w:pPr>
      <w:r w:rsidRPr="00F041FA">
        <w:rPr>
          <w:i/>
          <w:sz w:val="24"/>
          <w:szCs w:val="24"/>
        </w:rPr>
        <w:t>Т</w:t>
      </w:r>
      <w:r w:rsidRPr="00F041FA">
        <w:rPr>
          <w:i/>
          <w:sz w:val="24"/>
          <w:szCs w:val="24"/>
          <w:vertAlign w:val="subscript"/>
        </w:rPr>
        <w:t>ц</w:t>
      </w:r>
      <w:r w:rsidRPr="00F041FA">
        <w:rPr>
          <w:sz w:val="24"/>
          <w:szCs w:val="24"/>
        </w:rPr>
        <w:t xml:space="preserve"> – средняя длительность цикла обслуживания;</w:t>
      </w:r>
    </w:p>
    <w:p w14:paraId="63BA6914" w14:textId="77777777" w:rsidR="00F041FA" w:rsidRPr="00F041FA" w:rsidRDefault="00F041FA" w:rsidP="00F041FA">
      <w:pPr>
        <w:pStyle w:val="2"/>
        <w:spacing w:line="240" w:lineRule="auto"/>
        <w:rPr>
          <w:sz w:val="24"/>
          <w:szCs w:val="24"/>
        </w:rPr>
      </w:pPr>
      <w:r w:rsidRPr="00F041FA">
        <w:rPr>
          <w:i/>
          <w:sz w:val="24"/>
          <w:szCs w:val="24"/>
        </w:rPr>
        <w:t>Т</w:t>
      </w:r>
      <w:r w:rsidRPr="00F041FA">
        <w:rPr>
          <w:i/>
          <w:sz w:val="24"/>
          <w:szCs w:val="24"/>
          <w:vertAlign w:val="subscript"/>
        </w:rPr>
        <w:t>в</w:t>
      </w:r>
      <w:r w:rsidRPr="00F041FA">
        <w:rPr>
          <w:sz w:val="24"/>
          <w:szCs w:val="24"/>
        </w:rPr>
        <w:t xml:space="preserve"> – средняя время восстановления неисправности в случае отказа.</w:t>
      </w:r>
    </w:p>
    <w:p w14:paraId="015E1E54" w14:textId="77777777" w:rsidR="00F041FA" w:rsidRPr="00F041FA" w:rsidRDefault="00F041FA" w:rsidP="00F041FA">
      <w:pPr>
        <w:pStyle w:val="2"/>
        <w:spacing w:line="240" w:lineRule="auto"/>
        <w:rPr>
          <w:sz w:val="24"/>
          <w:szCs w:val="24"/>
        </w:rPr>
      </w:pPr>
      <w:r w:rsidRPr="00F041FA">
        <w:rPr>
          <w:sz w:val="24"/>
          <w:szCs w:val="24"/>
        </w:rPr>
        <w:t>Затраты на получение целевой отдачи складываются из издержек на разработку и производство устройств, а также эксплуатационных расходов, связанных с техническим обслуживанием, включая ремонт.</w:t>
      </w:r>
    </w:p>
    <w:p w14:paraId="12BE2BE0" w14:textId="77777777" w:rsidR="00F041FA" w:rsidRPr="00F041FA" w:rsidRDefault="00F041FA" w:rsidP="00F041FA">
      <w:pPr>
        <w:pStyle w:val="a7"/>
        <w:spacing w:line="240" w:lineRule="auto"/>
        <w:rPr>
          <w:sz w:val="24"/>
          <w:szCs w:val="24"/>
        </w:rPr>
      </w:pPr>
      <w:r w:rsidRPr="00F041FA">
        <w:rPr>
          <w:i/>
          <w:sz w:val="24"/>
          <w:szCs w:val="24"/>
        </w:rPr>
        <w:t>В</w:t>
      </w:r>
      <w:r w:rsidRPr="00F041FA">
        <w:rPr>
          <w:sz w:val="24"/>
          <w:szCs w:val="24"/>
        </w:rPr>
        <w:t xml:space="preserve"> = </w:t>
      </w:r>
      <w:r w:rsidRPr="00F041FA">
        <w:rPr>
          <w:i/>
          <w:sz w:val="24"/>
          <w:szCs w:val="24"/>
        </w:rPr>
        <w:t>З</w:t>
      </w:r>
      <w:r w:rsidRPr="00F041FA">
        <w:rPr>
          <w:i/>
          <w:sz w:val="24"/>
          <w:szCs w:val="24"/>
          <w:vertAlign w:val="subscript"/>
        </w:rPr>
        <w:t>с</w:t>
      </w:r>
      <w:r w:rsidRPr="00F041FA">
        <w:rPr>
          <w:sz w:val="24"/>
          <w:szCs w:val="24"/>
        </w:rPr>
        <w:t xml:space="preserve"> + </w:t>
      </w:r>
      <w:r w:rsidRPr="00F041FA">
        <w:rPr>
          <w:i/>
          <w:sz w:val="24"/>
          <w:szCs w:val="24"/>
        </w:rPr>
        <w:t>З</w:t>
      </w:r>
      <w:r w:rsidRPr="00F041FA">
        <w:rPr>
          <w:i/>
          <w:sz w:val="24"/>
          <w:szCs w:val="24"/>
          <w:vertAlign w:val="subscript"/>
        </w:rPr>
        <w:t>э</w:t>
      </w:r>
      <w:r w:rsidRPr="00F041FA">
        <w:rPr>
          <w:sz w:val="24"/>
          <w:szCs w:val="24"/>
        </w:rPr>
        <w:t>.</w:t>
      </w:r>
    </w:p>
    <w:p w14:paraId="24A5DC10" w14:textId="77777777" w:rsidR="00F041FA" w:rsidRPr="00F041FA" w:rsidRDefault="00F041FA" w:rsidP="00F041FA">
      <w:pPr>
        <w:pStyle w:val="2"/>
        <w:spacing w:line="240" w:lineRule="auto"/>
        <w:rPr>
          <w:sz w:val="24"/>
          <w:szCs w:val="24"/>
        </w:rPr>
      </w:pPr>
      <w:r w:rsidRPr="00F041FA">
        <w:rPr>
          <w:sz w:val="24"/>
          <w:szCs w:val="24"/>
        </w:rPr>
        <w:t xml:space="preserve">Затраты на создание устройства </w:t>
      </w:r>
      <w:r w:rsidRPr="00F041FA">
        <w:rPr>
          <w:i/>
          <w:sz w:val="24"/>
          <w:szCs w:val="24"/>
        </w:rPr>
        <w:t>З</w:t>
      </w:r>
      <w:r w:rsidRPr="00F041FA">
        <w:rPr>
          <w:i/>
          <w:sz w:val="24"/>
          <w:szCs w:val="24"/>
          <w:vertAlign w:val="subscript"/>
        </w:rPr>
        <w:t>с</w:t>
      </w:r>
      <w:r w:rsidRPr="00F041FA">
        <w:rPr>
          <w:sz w:val="24"/>
          <w:szCs w:val="24"/>
        </w:rPr>
        <w:t xml:space="preserve"> можно разделить на две категории: затраты на разработку (</w:t>
      </w:r>
      <w:r w:rsidRPr="00F041FA">
        <w:rPr>
          <w:i/>
          <w:sz w:val="24"/>
          <w:szCs w:val="24"/>
        </w:rPr>
        <w:t>З</w:t>
      </w:r>
      <w:r w:rsidRPr="00F041FA">
        <w:rPr>
          <w:i/>
          <w:sz w:val="24"/>
          <w:szCs w:val="24"/>
          <w:vertAlign w:val="subscript"/>
        </w:rPr>
        <w:t>р</w:t>
      </w:r>
      <w:r w:rsidRPr="00F041FA">
        <w:rPr>
          <w:sz w:val="24"/>
          <w:szCs w:val="24"/>
        </w:rPr>
        <w:t xml:space="preserve">) и затраты на изготовление партии из </w:t>
      </w:r>
      <w:r w:rsidRPr="00F041FA">
        <w:rPr>
          <w:i/>
          <w:sz w:val="24"/>
          <w:szCs w:val="24"/>
          <w:lang w:val="en-US"/>
        </w:rPr>
        <w:t>N</w:t>
      </w:r>
      <w:r w:rsidRPr="00F041FA">
        <w:rPr>
          <w:sz w:val="24"/>
          <w:szCs w:val="24"/>
        </w:rPr>
        <w:t xml:space="preserve"> устройств (</w:t>
      </w:r>
      <w:r w:rsidRPr="00F041FA">
        <w:rPr>
          <w:i/>
          <w:sz w:val="24"/>
          <w:szCs w:val="24"/>
        </w:rPr>
        <w:t>З</w:t>
      </w:r>
      <w:r w:rsidRPr="00F041FA">
        <w:rPr>
          <w:i/>
          <w:sz w:val="24"/>
          <w:szCs w:val="24"/>
          <w:vertAlign w:val="subscript"/>
        </w:rPr>
        <w:t>и</w:t>
      </w:r>
      <w:r w:rsidRPr="00F041FA">
        <w:rPr>
          <w:sz w:val="24"/>
          <w:szCs w:val="24"/>
        </w:rPr>
        <w:t>):</w:t>
      </w:r>
    </w:p>
    <w:p w14:paraId="09F80CD2" w14:textId="77777777" w:rsidR="00F041FA" w:rsidRPr="00F041FA" w:rsidRDefault="00F041FA" w:rsidP="00F041FA">
      <w:pPr>
        <w:pStyle w:val="a7"/>
        <w:spacing w:line="240" w:lineRule="auto"/>
        <w:rPr>
          <w:sz w:val="24"/>
          <w:szCs w:val="24"/>
        </w:rPr>
      </w:pPr>
      <w:r w:rsidRPr="00F041FA">
        <w:rPr>
          <w:position w:val="-30"/>
          <w:sz w:val="24"/>
          <w:szCs w:val="24"/>
        </w:rPr>
        <w:object w:dxaOrig="3140" w:dyaOrig="760" w14:anchorId="1845CB0C">
          <v:shape id="_x0000_i1043" type="#_x0000_t75" style="width:155.9pt;height:38.2pt" o:ole="" fillcolor="window">
            <v:imagedata r:id="rId16" o:title=""/>
          </v:shape>
          <o:OLEObject Type="Embed" ProgID="Equation.3" ShapeID="_x0000_i1043" DrawAspect="Content" ObjectID="_1667031117" r:id="rId17"/>
        </w:object>
      </w:r>
    </w:p>
    <w:p w14:paraId="0C109C90" w14:textId="77777777" w:rsidR="00F041FA" w:rsidRPr="00F041FA" w:rsidRDefault="00F041FA" w:rsidP="00F041FA">
      <w:pPr>
        <w:pStyle w:val="11"/>
        <w:spacing w:line="240" w:lineRule="auto"/>
        <w:rPr>
          <w:sz w:val="24"/>
          <w:szCs w:val="24"/>
        </w:rPr>
      </w:pPr>
      <w:r w:rsidRPr="00F041FA">
        <w:rPr>
          <w:sz w:val="24"/>
          <w:szCs w:val="24"/>
        </w:rPr>
        <w:t>где</w:t>
      </w:r>
      <w:r w:rsidRPr="00F041FA">
        <w:rPr>
          <w:sz w:val="24"/>
          <w:szCs w:val="24"/>
        </w:rPr>
        <w:tab/>
      </w:r>
      <w:r w:rsidRPr="00F041FA">
        <w:rPr>
          <w:position w:val="-14"/>
          <w:sz w:val="24"/>
          <w:szCs w:val="24"/>
        </w:rPr>
        <w:object w:dxaOrig="960" w:dyaOrig="400" w14:anchorId="488B5C22">
          <v:shape id="_x0000_i1044" type="#_x0000_t75" style="width:47.6pt;height:20.05pt" o:ole="" fillcolor="window">
            <v:imagedata r:id="rId18" o:title=""/>
          </v:shape>
          <o:OLEObject Type="Embed" ProgID="Equation.3" ShapeID="_x0000_i1044" DrawAspect="Content" ObjectID="_1667031118" r:id="rId19"/>
        </w:object>
      </w:r>
      <w:r w:rsidRPr="00F041FA">
        <w:rPr>
          <w:sz w:val="24"/>
          <w:szCs w:val="24"/>
        </w:rPr>
        <w:t xml:space="preserve"> – затраты на разработку и изготовление аналогичного изделия-прототипа;</w:t>
      </w:r>
    </w:p>
    <w:p w14:paraId="7452E7FC" w14:textId="77777777" w:rsidR="00F041FA" w:rsidRPr="00F041FA" w:rsidRDefault="00F041FA" w:rsidP="00F041FA">
      <w:pPr>
        <w:pStyle w:val="2"/>
        <w:spacing w:line="240" w:lineRule="auto"/>
        <w:rPr>
          <w:sz w:val="24"/>
          <w:szCs w:val="24"/>
        </w:rPr>
      </w:pPr>
      <w:r w:rsidRPr="00F041FA">
        <w:rPr>
          <w:i/>
          <w:sz w:val="24"/>
          <w:szCs w:val="24"/>
        </w:rPr>
        <w:t>р</w:t>
      </w:r>
      <w:r w:rsidRPr="00F041FA">
        <w:rPr>
          <w:sz w:val="24"/>
          <w:szCs w:val="24"/>
        </w:rPr>
        <w:t xml:space="preserve"> и </w:t>
      </w:r>
      <w:r w:rsidRPr="00F041FA">
        <w:rPr>
          <w:i/>
          <w:sz w:val="24"/>
          <w:szCs w:val="24"/>
        </w:rPr>
        <w:t>р</w:t>
      </w:r>
      <w:r w:rsidRPr="00F041FA">
        <w:rPr>
          <w:i/>
          <w:sz w:val="24"/>
          <w:szCs w:val="24"/>
          <w:vertAlign w:val="subscript"/>
        </w:rPr>
        <w:t>0</w:t>
      </w:r>
      <w:r w:rsidRPr="00F041FA">
        <w:rPr>
          <w:sz w:val="24"/>
          <w:szCs w:val="24"/>
        </w:rPr>
        <w:t xml:space="preserve"> – обобщенные показатели надежности соответственно проектируемого изделия и изделия-прототипа;</w:t>
      </w:r>
    </w:p>
    <w:p w14:paraId="2B9AA26D" w14:textId="77777777" w:rsidR="00F041FA" w:rsidRPr="00F041FA" w:rsidRDefault="00F041FA" w:rsidP="00F041FA">
      <w:pPr>
        <w:pStyle w:val="2"/>
        <w:spacing w:line="240" w:lineRule="auto"/>
        <w:rPr>
          <w:sz w:val="24"/>
          <w:szCs w:val="24"/>
        </w:rPr>
      </w:pPr>
      <w:r w:rsidRPr="00F041FA">
        <w:rPr>
          <w:i/>
          <w:sz w:val="24"/>
          <w:szCs w:val="24"/>
        </w:rPr>
        <w:t>а</w:t>
      </w:r>
      <w:r w:rsidRPr="00F041FA">
        <w:rPr>
          <w:i/>
          <w:sz w:val="24"/>
          <w:szCs w:val="24"/>
          <w:vertAlign w:val="subscript"/>
        </w:rPr>
        <w:t>р</w:t>
      </w:r>
      <w:r w:rsidRPr="00F041FA">
        <w:rPr>
          <w:sz w:val="24"/>
          <w:szCs w:val="24"/>
        </w:rPr>
        <w:t xml:space="preserve"> и </w:t>
      </w:r>
      <w:r w:rsidRPr="00F041FA">
        <w:rPr>
          <w:i/>
          <w:sz w:val="24"/>
          <w:szCs w:val="24"/>
        </w:rPr>
        <w:t>а</w:t>
      </w:r>
      <w:r w:rsidRPr="00F041FA">
        <w:rPr>
          <w:i/>
          <w:sz w:val="24"/>
          <w:szCs w:val="24"/>
          <w:vertAlign w:val="subscript"/>
        </w:rPr>
        <w:t>и</w:t>
      </w:r>
      <w:r w:rsidRPr="00F041FA">
        <w:rPr>
          <w:sz w:val="24"/>
          <w:szCs w:val="24"/>
        </w:rPr>
        <w:t xml:space="preserve"> – показатели степени, учитывающие эффективность дополнительных затрат на повышение надежности.</w:t>
      </w:r>
    </w:p>
    <w:p w14:paraId="6655F2CE" w14:textId="77777777" w:rsidR="00F041FA" w:rsidRPr="00F041FA" w:rsidRDefault="00F041FA" w:rsidP="00F041FA">
      <w:pPr>
        <w:pStyle w:val="2"/>
        <w:spacing w:line="240" w:lineRule="auto"/>
        <w:rPr>
          <w:sz w:val="24"/>
          <w:szCs w:val="24"/>
        </w:rPr>
      </w:pPr>
      <w:r w:rsidRPr="00F041FA">
        <w:rPr>
          <w:sz w:val="24"/>
          <w:szCs w:val="24"/>
        </w:rPr>
        <w:t>Эксплуатационные расходы (</w:t>
      </w:r>
      <w:r w:rsidRPr="00F041FA">
        <w:rPr>
          <w:i/>
          <w:sz w:val="24"/>
          <w:szCs w:val="24"/>
        </w:rPr>
        <w:t>З</w:t>
      </w:r>
      <w:r w:rsidRPr="00F041FA">
        <w:rPr>
          <w:i/>
          <w:sz w:val="24"/>
          <w:szCs w:val="24"/>
          <w:vertAlign w:val="subscript"/>
        </w:rPr>
        <w:t>э</w:t>
      </w:r>
      <w:r w:rsidRPr="00F041FA">
        <w:rPr>
          <w:sz w:val="24"/>
          <w:szCs w:val="24"/>
        </w:rPr>
        <w:t>) складываются из расходов, являющихся постоянными (</w:t>
      </w:r>
      <w:r w:rsidRPr="00F041FA">
        <w:rPr>
          <w:i/>
          <w:sz w:val="24"/>
          <w:szCs w:val="24"/>
        </w:rPr>
        <w:t>З</w:t>
      </w:r>
      <w:r w:rsidRPr="00F041FA">
        <w:rPr>
          <w:i/>
          <w:sz w:val="24"/>
          <w:szCs w:val="24"/>
          <w:vertAlign w:val="subscript"/>
        </w:rPr>
        <w:t>э.п.</w:t>
      </w:r>
      <w:r w:rsidRPr="00F041FA">
        <w:rPr>
          <w:sz w:val="24"/>
          <w:szCs w:val="24"/>
        </w:rPr>
        <w:t xml:space="preserve">) при работе изделия (расходы на энергопитание и обслуживание изделия в течение всего срока службы) и расходов по техническому обслуживанию и ремонту (одноразовые расходы – </w:t>
      </w:r>
      <w:r w:rsidRPr="00F041FA">
        <w:rPr>
          <w:i/>
          <w:sz w:val="24"/>
          <w:szCs w:val="24"/>
        </w:rPr>
        <w:t>З</w:t>
      </w:r>
      <w:r w:rsidRPr="00F041FA">
        <w:rPr>
          <w:i/>
          <w:sz w:val="24"/>
          <w:szCs w:val="24"/>
          <w:vertAlign w:val="subscript"/>
        </w:rPr>
        <w:t>рем</w:t>
      </w:r>
      <w:r w:rsidRPr="00F041FA">
        <w:rPr>
          <w:sz w:val="24"/>
          <w:szCs w:val="24"/>
        </w:rPr>
        <w:t>), величина которых зависит от надежности изделия, так как чем менее надежно изделие, тем больше затраты на восстановление работоспособности вследствие отказов</w:t>
      </w:r>
    </w:p>
    <w:p w14:paraId="0A50C66B" w14:textId="77777777" w:rsidR="00F041FA" w:rsidRPr="00F041FA" w:rsidRDefault="00F041FA" w:rsidP="00F041FA">
      <w:pPr>
        <w:pStyle w:val="a7"/>
        <w:spacing w:line="240" w:lineRule="auto"/>
        <w:rPr>
          <w:sz w:val="24"/>
          <w:szCs w:val="24"/>
        </w:rPr>
      </w:pPr>
      <w:r w:rsidRPr="00F041FA">
        <w:rPr>
          <w:position w:val="-14"/>
          <w:sz w:val="24"/>
          <w:szCs w:val="24"/>
        </w:rPr>
        <w:object w:dxaOrig="2799" w:dyaOrig="380" w14:anchorId="255A56D9">
          <v:shape id="_x0000_i1045" type="#_x0000_t75" style="width:138.35pt;height:18.15pt" o:ole="" fillcolor="window">
            <v:imagedata r:id="rId20" o:title=""/>
          </v:shape>
          <o:OLEObject Type="Embed" ProgID="Equation.3" ShapeID="_x0000_i1045" DrawAspect="Content" ObjectID="_1667031119" r:id="rId21"/>
        </w:object>
      </w:r>
      <w:r w:rsidRPr="00F041FA">
        <w:rPr>
          <w:sz w:val="24"/>
          <w:szCs w:val="24"/>
        </w:rPr>
        <w:t>,</w:t>
      </w:r>
    </w:p>
    <w:p w14:paraId="57D8BAD4" w14:textId="77777777" w:rsidR="00F041FA" w:rsidRPr="00F041FA" w:rsidRDefault="00F041FA" w:rsidP="00F041FA">
      <w:pPr>
        <w:pStyle w:val="11"/>
        <w:spacing w:line="240" w:lineRule="auto"/>
        <w:rPr>
          <w:sz w:val="24"/>
          <w:szCs w:val="24"/>
        </w:rPr>
      </w:pPr>
      <w:r w:rsidRPr="00F041FA">
        <w:rPr>
          <w:sz w:val="24"/>
          <w:szCs w:val="24"/>
        </w:rPr>
        <w:t>где</w:t>
      </w:r>
      <w:r w:rsidRPr="00F041FA">
        <w:rPr>
          <w:sz w:val="24"/>
          <w:szCs w:val="24"/>
        </w:rPr>
        <w:tab/>
      </w:r>
      <w:r w:rsidRPr="00F041FA">
        <w:rPr>
          <w:i/>
          <w:sz w:val="24"/>
          <w:szCs w:val="24"/>
          <w:lang w:val="en-US"/>
        </w:rPr>
        <w:t>n</w:t>
      </w:r>
      <w:r w:rsidRPr="00F041FA">
        <w:rPr>
          <w:sz w:val="24"/>
          <w:szCs w:val="24"/>
        </w:rPr>
        <w:t xml:space="preserve"> – число отказов за срок службы изделия.</w:t>
      </w:r>
    </w:p>
    <w:p w14:paraId="30844D8E" w14:textId="77777777" w:rsidR="00F041FA" w:rsidRPr="00F041FA" w:rsidRDefault="00F041FA" w:rsidP="00F041FA">
      <w:pPr>
        <w:pStyle w:val="2"/>
        <w:spacing w:line="240" w:lineRule="auto"/>
        <w:rPr>
          <w:sz w:val="24"/>
          <w:szCs w:val="24"/>
        </w:rPr>
      </w:pPr>
      <w:r w:rsidRPr="00F041FA">
        <w:rPr>
          <w:sz w:val="24"/>
          <w:szCs w:val="24"/>
        </w:rPr>
        <w:t xml:space="preserve">Итак, полные издержки </w:t>
      </w:r>
      <w:r w:rsidRPr="00F041FA">
        <w:rPr>
          <w:i/>
          <w:sz w:val="24"/>
          <w:szCs w:val="24"/>
        </w:rPr>
        <w:t>В</w:t>
      </w:r>
      <w:r w:rsidRPr="00F041FA">
        <w:rPr>
          <w:sz w:val="24"/>
          <w:szCs w:val="24"/>
        </w:rPr>
        <w:t xml:space="preserve"> и полная целевая отдача </w:t>
      </w:r>
      <w:r w:rsidRPr="00F041FA">
        <w:rPr>
          <w:i/>
          <w:sz w:val="24"/>
          <w:szCs w:val="24"/>
          <w:lang w:val="en-US"/>
        </w:rPr>
        <w:t>Q</w:t>
      </w:r>
      <w:r w:rsidRPr="00F041FA">
        <w:rPr>
          <w:sz w:val="24"/>
          <w:szCs w:val="24"/>
        </w:rPr>
        <w:t xml:space="preserve">, составляющие обобщенного критерия нормирования </w:t>
      </w:r>
      <w:r w:rsidRPr="00F041FA">
        <w:rPr>
          <w:i/>
          <w:sz w:val="24"/>
          <w:szCs w:val="24"/>
          <w:lang w:val="en-US"/>
        </w:rPr>
        <w:t>K</w:t>
      </w:r>
      <w:r w:rsidRPr="00F041FA">
        <w:rPr>
          <w:i/>
          <w:sz w:val="24"/>
          <w:szCs w:val="24"/>
          <w:vertAlign w:val="subscript"/>
        </w:rPr>
        <w:t>н</w:t>
      </w:r>
      <w:r w:rsidRPr="00F041FA">
        <w:rPr>
          <w:sz w:val="24"/>
          <w:szCs w:val="24"/>
        </w:rPr>
        <w:t xml:space="preserve">, достаточно хорошо увязываются с показателями надежности. Практические расчеты осуществляются с помощью вспомогательных таблиц и номограмм </w:t>
      </w:r>
      <w:r w:rsidRPr="00F041FA">
        <w:rPr>
          <w:sz w:val="24"/>
          <w:szCs w:val="24"/>
        </w:rPr>
        <w:lastRenderedPageBreak/>
        <w:t>приведенных в технической литературе по медтехнике для всех возможных ситуаций и режимов применения медицинской аппаратуры.</w:t>
      </w:r>
    </w:p>
    <w:p w14:paraId="5EA001B2" w14:textId="0DCA9B11" w:rsidR="00F041FA" w:rsidRDefault="00F041FA" w:rsidP="00F041FA">
      <w:pPr>
        <w:pStyle w:val="2"/>
        <w:spacing w:line="240" w:lineRule="auto"/>
        <w:rPr>
          <w:sz w:val="24"/>
          <w:szCs w:val="24"/>
        </w:rPr>
      </w:pPr>
      <w:r w:rsidRPr="00F041FA">
        <w:rPr>
          <w:sz w:val="24"/>
          <w:szCs w:val="24"/>
        </w:rPr>
        <w:t xml:space="preserve">В качестве итоговых расчетов норм надежности (значений показателей </w:t>
      </w:r>
      <w:r w:rsidRPr="00F041FA">
        <w:rPr>
          <w:i/>
          <w:sz w:val="24"/>
          <w:szCs w:val="24"/>
        </w:rPr>
        <w:t>Т</w:t>
      </w:r>
      <w:r w:rsidRPr="00F041FA">
        <w:rPr>
          <w:i/>
          <w:sz w:val="24"/>
          <w:szCs w:val="24"/>
          <w:vertAlign w:val="subscript"/>
        </w:rPr>
        <w:t>ср</w:t>
      </w:r>
      <w:r w:rsidRPr="00F041FA">
        <w:rPr>
          <w:sz w:val="24"/>
          <w:szCs w:val="24"/>
        </w:rPr>
        <w:t xml:space="preserve"> и </w:t>
      </w:r>
      <w:r w:rsidRPr="00F041FA">
        <w:rPr>
          <w:i/>
          <w:sz w:val="24"/>
          <w:szCs w:val="24"/>
        </w:rPr>
        <w:t>Т</w:t>
      </w:r>
      <w:r w:rsidRPr="00F041FA">
        <w:rPr>
          <w:i/>
          <w:sz w:val="24"/>
          <w:szCs w:val="24"/>
          <w:vertAlign w:val="subscript"/>
        </w:rPr>
        <w:t>в</w:t>
      </w:r>
      <w:r w:rsidRPr="00F041FA">
        <w:rPr>
          <w:sz w:val="24"/>
          <w:szCs w:val="24"/>
        </w:rPr>
        <w:t xml:space="preserve">) строят таблицы </w:t>
      </w:r>
      <w:r w:rsidRPr="00F041FA">
        <w:rPr>
          <w:i/>
          <w:sz w:val="24"/>
          <w:szCs w:val="24"/>
        </w:rPr>
        <w:t>К</w:t>
      </w:r>
      <w:r w:rsidRPr="00F041FA">
        <w:rPr>
          <w:i/>
          <w:sz w:val="24"/>
          <w:szCs w:val="24"/>
          <w:vertAlign w:val="subscript"/>
        </w:rPr>
        <w:t>н</w:t>
      </w:r>
      <w:r w:rsidRPr="00F041FA">
        <w:rPr>
          <w:i/>
          <w:sz w:val="24"/>
          <w:szCs w:val="24"/>
        </w:rPr>
        <w:t xml:space="preserve"> = </w:t>
      </w:r>
      <w:r w:rsidRPr="00F041FA">
        <w:rPr>
          <w:i/>
          <w:sz w:val="24"/>
          <w:szCs w:val="24"/>
          <w:lang w:val="en-US"/>
        </w:rPr>
        <w:t>f</w:t>
      </w:r>
      <w:r w:rsidRPr="00F041FA">
        <w:rPr>
          <w:i/>
          <w:sz w:val="24"/>
          <w:szCs w:val="24"/>
        </w:rPr>
        <w:t>(</w:t>
      </w:r>
      <w:r w:rsidRPr="00F041FA">
        <w:rPr>
          <w:i/>
          <w:sz w:val="24"/>
          <w:szCs w:val="24"/>
          <w:lang w:val="en-US"/>
        </w:rPr>
        <w:t>t</w:t>
      </w:r>
      <w:r w:rsidRPr="00F041FA">
        <w:rPr>
          <w:i/>
          <w:sz w:val="24"/>
          <w:szCs w:val="24"/>
          <w:vertAlign w:val="subscript"/>
        </w:rPr>
        <w:t>ср</w:t>
      </w:r>
      <w:r w:rsidRPr="00F041FA">
        <w:rPr>
          <w:i/>
          <w:sz w:val="24"/>
          <w:szCs w:val="24"/>
        </w:rPr>
        <w:t>)</w:t>
      </w:r>
      <w:r w:rsidRPr="00F041FA">
        <w:rPr>
          <w:sz w:val="24"/>
          <w:szCs w:val="24"/>
        </w:rPr>
        <w:t xml:space="preserve"> при различных </w:t>
      </w:r>
      <w:r w:rsidRPr="00F041FA">
        <w:rPr>
          <w:i/>
          <w:sz w:val="24"/>
          <w:szCs w:val="24"/>
        </w:rPr>
        <w:t>Т</w:t>
      </w:r>
      <w:r w:rsidRPr="00F041FA">
        <w:rPr>
          <w:i/>
          <w:sz w:val="24"/>
          <w:szCs w:val="24"/>
          <w:vertAlign w:val="subscript"/>
        </w:rPr>
        <w:t>в</w:t>
      </w:r>
      <w:r w:rsidRPr="00F041FA">
        <w:rPr>
          <w:sz w:val="24"/>
          <w:szCs w:val="24"/>
        </w:rPr>
        <w:t xml:space="preserve"> и за показатели надежности принимают те значения </w:t>
      </w:r>
      <w:r w:rsidRPr="00F041FA">
        <w:rPr>
          <w:i/>
          <w:sz w:val="24"/>
          <w:szCs w:val="24"/>
        </w:rPr>
        <w:t>Т</w:t>
      </w:r>
      <w:r w:rsidRPr="00F041FA">
        <w:rPr>
          <w:i/>
          <w:sz w:val="24"/>
          <w:szCs w:val="24"/>
          <w:vertAlign w:val="subscript"/>
        </w:rPr>
        <w:t>ср</w:t>
      </w:r>
      <w:r w:rsidRPr="00F041FA">
        <w:rPr>
          <w:sz w:val="24"/>
          <w:szCs w:val="24"/>
        </w:rPr>
        <w:t xml:space="preserve"> и </w:t>
      </w:r>
      <w:r w:rsidRPr="00F041FA">
        <w:rPr>
          <w:i/>
          <w:sz w:val="24"/>
          <w:szCs w:val="24"/>
        </w:rPr>
        <w:t>Т</w:t>
      </w:r>
      <w:r w:rsidRPr="00F041FA">
        <w:rPr>
          <w:i/>
          <w:sz w:val="24"/>
          <w:szCs w:val="24"/>
          <w:vertAlign w:val="subscript"/>
        </w:rPr>
        <w:t>в</w:t>
      </w:r>
      <w:r w:rsidRPr="00F041FA">
        <w:rPr>
          <w:sz w:val="24"/>
          <w:szCs w:val="24"/>
        </w:rPr>
        <w:t xml:space="preserve">, при которых </w:t>
      </w:r>
      <w:r w:rsidRPr="00F041FA">
        <w:rPr>
          <w:i/>
          <w:sz w:val="24"/>
          <w:szCs w:val="24"/>
        </w:rPr>
        <w:t>К</w:t>
      </w:r>
      <w:r w:rsidRPr="00F041FA">
        <w:rPr>
          <w:i/>
          <w:sz w:val="24"/>
          <w:szCs w:val="24"/>
          <w:vertAlign w:val="subscript"/>
        </w:rPr>
        <w:t>н</w:t>
      </w:r>
      <w:r w:rsidRPr="00F041FA">
        <w:rPr>
          <w:sz w:val="24"/>
          <w:szCs w:val="24"/>
        </w:rPr>
        <w:t xml:space="preserve"> = </w:t>
      </w:r>
      <w:r w:rsidRPr="00F041FA">
        <w:rPr>
          <w:sz w:val="24"/>
          <w:szCs w:val="24"/>
          <w:lang w:val="en-US"/>
        </w:rPr>
        <w:t>max</w:t>
      </w:r>
      <w:r w:rsidRPr="00F041FA">
        <w:rPr>
          <w:sz w:val="24"/>
          <w:szCs w:val="24"/>
        </w:rPr>
        <w:t>.</w:t>
      </w:r>
    </w:p>
    <w:p w14:paraId="30AB9E9D" w14:textId="42F0B2CB" w:rsidR="007C6B33" w:rsidRDefault="007C6B33" w:rsidP="00F041FA">
      <w:pPr>
        <w:pStyle w:val="2"/>
        <w:spacing w:line="240" w:lineRule="auto"/>
        <w:rPr>
          <w:sz w:val="24"/>
          <w:szCs w:val="24"/>
        </w:rPr>
      </w:pPr>
    </w:p>
    <w:p w14:paraId="27F1CBD9" w14:textId="77777777" w:rsidR="007C6B33" w:rsidRPr="007C6B33" w:rsidRDefault="007C6B33" w:rsidP="007C6B33">
      <w:pPr>
        <w:pStyle w:val="1"/>
        <w:ind w:left="720"/>
        <w:jc w:val="left"/>
        <w:rPr>
          <w:sz w:val="24"/>
          <w:szCs w:val="24"/>
        </w:rPr>
      </w:pPr>
      <w:r w:rsidRPr="007C6B33">
        <w:rPr>
          <w:sz w:val="24"/>
          <w:szCs w:val="24"/>
        </w:rPr>
        <w:t>Надежность технических систем</w:t>
      </w:r>
    </w:p>
    <w:p w14:paraId="02260134"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Под системой понимается совокупность совместно действующих элементов с определенными связями, предназначенная для выполнения определенных функций.</w:t>
      </w:r>
    </w:p>
    <w:p w14:paraId="0708D24E"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 xml:space="preserve">Если система (устройство) состоит из </w:t>
      </w:r>
      <w:r w:rsidRPr="007C6B33">
        <w:rPr>
          <w:rFonts w:ascii="Times New Roman" w:hAnsi="Times New Roman" w:cs="Times New Roman"/>
          <w:position w:val="-6"/>
          <w:sz w:val="24"/>
          <w:szCs w:val="24"/>
        </w:rPr>
        <w:object w:dxaOrig="200" w:dyaOrig="220" w14:anchorId="771D380C">
          <v:shape id="_x0000_i1061" type="#_x0000_t75" style="width:10.65pt;height:10.65pt" o:ole="">
            <v:imagedata r:id="rId22" o:title=""/>
          </v:shape>
          <o:OLEObject Type="Embed" ProgID="Equation.3" ShapeID="_x0000_i1061" DrawAspect="Content" ObjectID="_1667031120" r:id="rId23"/>
        </w:object>
      </w:r>
      <w:r w:rsidRPr="007C6B33">
        <w:rPr>
          <w:rFonts w:ascii="Times New Roman" w:hAnsi="Times New Roman" w:cs="Times New Roman"/>
          <w:sz w:val="24"/>
          <w:szCs w:val="24"/>
        </w:rPr>
        <w:t xml:space="preserve"> элементов, причем вероятность безотказной работы </w:t>
      </w:r>
      <w:r w:rsidRPr="007C6B33">
        <w:rPr>
          <w:rFonts w:ascii="Times New Roman" w:hAnsi="Times New Roman" w:cs="Times New Roman"/>
          <w:position w:val="-6"/>
          <w:sz w:val="24"/>
          <w:szCs w:val="24"/>
        </w:rPr>
        <w:object w:dxaOrig="139" w:dyaOrig="260" w14:anchorId="36FC27A2">
          <v:shape id="_x0000_i1062" type="#_x0000_t75" style="width:6.25pt;height:13.15pt" o:ole="">
            <v:imagedata r:id="rId24" o:title=""/>
          </v:shape>
          <o:OLEObject Type="Embed" ProgID="Equation.3" ShapeID="_x0000_i1062" DrawAspect="Content" ObjectID="_1667031121" r:id="rId25"/>
        </w:object>
      </w:r>
      <w:r w:rsidRPr="007C6B33">
        <w:rPr>
          <w:rFonts w:ascii="Times New Roman" w:hAnsi="Times New Roman" w:cs="Times New Roman"/>
          <w:sz w:val="24"/>
          <w:szCs w:val="24"/>
        </w:rPr>
        <w:t xml:space="preserve">–го из них за некоторое время </w:t>
      </w:r>
      <w:r w:rsidRPr="007C6B33">
        <w:rPr>
          <w:rFonts w:ascii="Times New Roman" w:hAnsi="Times New Roman" w:cs="Times New Roman"/>
          <w:position w:val="-6"/>
          <w:sz w:val="24"/>
          <w:szCs w:val="24"/>
        </w:rPr>
        <w:object w:dxaOrig="139" w:dyaOrig="240" w14:anchorId="028954B0">
          <v:shape id="_x0000_i1063" type="#_x0000_t75" style="width:6.25pt;height:11.9pt" o:ole="">
            <v:imagedata r:id="rId26" o:title=""/>
          </v:shape>
          <o:OLEObject Type="Embed" ProgID="Equation.3" ShapeID="_x0000_i1063" DrawAspect="Content" ObjectID="_1667031122" r:id="rId27"/>
        </w:object>
      </w:r>
      <w:r w:rsidRPr="007C6B33">
        <w:rPr>
          <w:rFonts w:ascii="Times New Roman" w:hAnsi="Times New Roman" w:cs="Times New Roman"/>
          <w:sz w:val="24"/>
          <w:szCs w:val="24"/>
        </w:rPr>
        <w:t xml:space="preserve"> составляет </w:t>
      </w:r>
      <w:r w:rsidRPr="007C6B33">
        <w:rPr>
          <w:rFonts w:ascii="Times New Roman" w:hAnsi="Times New Roman" w:cs="Times New Roman"/>
          <w:position w:val="-14"/>
          <w:sz w:val="24"/>
          <w:szCs w:val="24"/>
        </w:rPr>
        <w:object w:dxaOrig="540" w:dyaOrig="380" w14:anchorId="69828774">
          <v:shape id="_x0000_i1064" type="#_x0000_t75" style="width:27.55pt;height:20.05pt" o:ole="">
            <v:imagedata r:id="rId28" o:title=""/>
          </v:shape>
          <o:OLEObject Type="Embed" ProgID="Equation.3" ShapeID="_x0000_i1064" DrawAspect="Content" ObjectID="_1667031123" r:id="rId29"/>
        </w:object>
      </w:r>
      <w:r w:rsidRPr="007C6B33">
        <w:rPr>
          <w:rFonts w:ascii="Times New Roman" w:hAnsi="Times New Roman" w:cs="Times New Roman"/>
          <w:sz w:val="24"/>
          <w:szCs w:val="24"/>
        </w:rPr>
        <w:t>, то вероятность безотказной работы всего устройства за этот же период времени составит:</w:t>
      </w:r>
    </w:p>
    <w:p w14:paraId="7878A678"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 xml:space="preserve">                                   </w:t>
      </w:r>
      <w:r w:rsidRPr="007C6B33">
        <w:rPr>
          <w:rFonts w:ascii="Times New Roman" w:hAnsi="Times New Roman" w:cs="Times New Roman"/>
          <w:position w:val="-28"/>
          <w:sz w:val="24"/>
          <w:szCs w:val="24"/>
        </w:rPr>
        <w:object w:dxaOrig="3700" w:dyaOrig="680" w14:anchorId="4F934ABA">
          <v:shape id="_x0000_i1065" type="#_x0000_t75" style="width:184.7pt;height:33.8pt" o:ole="">
            <v:imagedata r:id="rId30" o:title=""/>
          </v:shape>
          <o:OLEObject Type="Embed" ProgID="Equation.3" ShapeID="_x0000_i1065" DrawAspect="Content" ObjectID="_1667031124" r:id="rId31"/>
        </w:object>
      </w:r>
    </w:p>
    <w:p w14:paraId="479739E7"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 xml:space="preserve">Вероятность возникновения отказа устройства </w:t>
      </w:r>
      <w:r w:rsidRPr="007C6B33">
        <w:rPr>
          <w:rFonts w:ascii="Times New Roman" w:hAnsi="Times New Roman" w:cs="Times New Roman"/>
          <w:position w:val="-10"/>
          <w:sz w:val="24"/>
          <w:szCs w:val="24"/>
        </w:rPr>
        <w:object w:dxaOrig="499" w:dyaOrig="320" w14:anchorId="60A6AD64">
          <v:shape id="_x0000_i1066" type="#_x0000_t75" style="width:24.4pt;height:15.65pt" o:ole="">
            <v:imagedata r:id="rId32" o:title=""/>
          </v:shape>
          <o:OLEObject Type="Embed" ProgID="Equation.3" ShapeID="_x0000_i1066" DrawAspect="Content" ObjectID="_1667031125" r:id="rId33"/>
        </w:object>
      </w:r>
      <w:r w:rsidRPr="007C6B33">
        <w:rPr>
          <w:rFonts w:ascii="Times New Roman" w:hAnsi="Times New Roman" w:cs="Times New Roman"/>
          <w:sz w:val="24"/>
          <w:szCs w:val="24"/>
        </w:rPr>
        <w:t xml:space="preserve">, учитывая вероятности возникновения отказов каждого элемента </w:t>
      </w:r>
      <w:r w:rsidRPr="007C6B33">
        <w:rPr>
          <w:rFonts w:ascii="Times New Roman" w:hAnsi="Times New Roman" w:cs="Times New Roman"/>
          <w:position w:val="-12"/>
          <w:sz w:val="24"/>
          <w:szCs w:val="24"/>
        </w:rPr>
        <w:object w:dxaOrig="520" w:dyaOrig="360" w14:anchorId="7556BDC6">
          <v:shape id="_x0000_i1067" type="#_x0000_t75" style="width:26.3pt;height:18.15pt" o:ole="">
            <v:imagedata r:id="rId34" o:title=""/>
          </v:shape>
          <o:OLEObject Type="Embed" ProgID="Equation.3" ShapeID="_x0000_i1067" DrawAspect="Content" ObjectID="_1667031126" r:id="rId35"/>
        </w:object>
      </w:r>
      <w:r w:rsidRPr="007C6B33">
        <w:rPr>
          <w:rFonts w:ascii="Times New Roman" w:hAnsi="Times New Roman" w:cs="Times New Roman"/>
          <w:sz w:val="24"/>
          <w:szCs w:val="24"/>
        </w:rPr>
        <w:t>, соответственно составит:</w:t>
      </w:r>
    </w:p>
    <w:p w14:paraId="0F952844" w14:textId="77777777" w:rsidR="007C6B33" w:rsidRPr="007C6B33" w:rsidRDefault="007C6B33" w:rsidP="007C6B33">
      <w:pPr>
        <w:spacing w:after="0" w:line="240" w:lineRule="auto"/>
        <w:ind w:firstLine="357"/>
        <w:jc w:val="both"/>
        <w:rPr>
          <w:rFonts w:ascii="Times New Roman" w:hAnsi="Times New Roman" w:cs="Times New Roman"/>
          <w:sz w:val="24"/>
          <w:szCs w:val="24"/>
        </w:rPr>
      </w:pPr>
    </w:p>
    <w:p w14:paraId="683667E8"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 xml:space="preserve">                             </w:t>
      </w:r>
      <w:r w:rsidRPr="007C6B33">
        <w:rPr>
          <w:rFonts w:ascii="Times New Roman" w:hAnsi="Times New Roman" w:cs="Times New Roman"/>
          <w:position w:val="-12"/>
          <w:sz w:val="24"/>
          <w:szCs w:val="24"/>
        </w:rPr>
        <w:object w:dxaOrig="4239" w:dyaOrig="360" w14:anchorId="1BBB5D14">
          <v:shape id="_x0000_i1068" type="#_x0000_t75" style="width:211.6pt;height:18.15pt" o:ole="">
            <v:imagedata r:id="rId36" o:title=""/>
          </v:shape>
          <o:OLEObject Type="Embed" ProgID="Equation.3" ShapeID="_x0000_i1068" DrawAspect="Content" ObjectID="_1667031127" r:id="rId37"/>
        </w:object>
      </w:r>
    </w:p>
    <w:p w14:paraId="0A3D19C2"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Время безотказной работы элемента или устройства составляет распределение, которое задается функцией распределения, ее плотностью и интенсивностью отказов:</w:t>
      </w:r>
    </w:p>
    <w:p w14:paraId="6511DF39"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 xml:space="preserve">                       </w:t>
      </w:r>
      <w:r w:rsidRPr="007C6B33">
        <w:rPr>
          <w:rFonts w:ascii="Times New Roman" w:hAnsi="Times New Roman" w:cs="Times New Roman"/>
          <w:position w:val="-24"/>
          <w:sz w:val="24"/>
          <w:szCs w:val="24"/>
        </w:rPr>
        <w:object w:dxaOrig="2320" w:dyaOrig="620" w14:anchorId="7DEE7D63">
          <v:shape id="_x0000_i1069" type="#_x0000_t75" style="width:116.45pt;height:31.3pt" o:ole="">
            <v:imagedata r:id="rId38" o:title=""/>
          </v:shape>
          <o:OLEObject Type="Embed" ProgID="Equation.3" ShapeID="_x0000_i1069" DrawAspect="Content" ObjectID="_1667031128" r:id="rId39"/>
        </w:object>
      </w:r>
      <w:r w:rsidRPr="007C6B33">
        <w:rPr>
          <w:rFonts w:ascii="Times New Roman" w:hAnsi="Times New Roman" w:cs="Times New Roman"/>
          <w:sz w:val="24"/>
          <w:szCs w:val="24"/>
        </w:rPr>
        <w:t xml:space="preserve">                    </w:t>
      </w:r>
      <w:r w:rsidRPr="007C6B33">
        <w:rPr>
          <w:rFonts w:ascii="Times New Roman" w:hAnsi="Times New Roman" w:cs="Times New Roman"/>
          <w:position w:val="-28"/>
          <w:sz w:val="24"/>
          <w:szCs w:val="24"/>
        </w:rPr>
        <w:object w:dxaOrig="1180" w:dyaOrig="660" w14:anchorId="414D36DA">
          <v:shape id="_x0000_i1070" type="#_x0000_t75" style="width:58.85pt;height:32.55pt" o:ole="">
            <v:imagedata r:id="rId40" o:title=""/>
          </v:shape>
          <o:OLEObject Type="Embed" ProgID="Equation.3" ShapeID="_x0000_i1070" DrawAspect="Content" ObjectID="_1667031129" r:id="rId41"/>
        </w:object>
      </w:r>
    </w:p>
    <w:p w14:paraId="79AD6CF0"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 xml:space="preserve">Где </w:t>
      </w:r>
      <w:r w:rsidRPr="007C6B33">
        <w:rPr>
          <w:rFonts w:ascii="Times New Roman" w:hAnsi="Times New Roman" w:cs="Times New Roman"/>
          <w:position w:val="-10"/>
          <w:sz w:val="24"/>
          <w:szCs w:val="24"/>
        </w:rPr>
        <w:object w:dxaOrig="480" w:dyaOrig="320" w14:anchorId="4A3E14A6">
          <v:shape id="_x0000_i1071" type="#_x0000_t75" style="width:23.15pt;height:15.65pt" o:ole="">
            <v:imagedata r:id="rId42" o:title=""/>
          </v:shape>
          <o:OLEObject Type="Embed" ProgID="Equation.3" ShapeID="_x0000_i1071" DrawAspect="Content" ObjectID="_1667031130" r:id="rId43"/>
        </w:object>
      </w:r>
      <w:r w:rsidRPr="007C6B33">
        <w:rPr>
          <w:rFonts w:ascii="Times New Roman" w:hAnsi="Times New Roman" w:cs="Times New Roman"/>
          <w:sz w:val="24"/>
          <w:szCs w:val="24"/>
        </w:rPr>
        <w:t xml:space="preserve"> - функция распределения или вероятность безотказной работы,</w:t>
      </w:r>
    </w:p>
    <w:p w14:paraId="0D392E39"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 xml:space="preserve">       </w:t>
      </w:r>
      <w:r w:rsidRPr="007C6B33">
        <w:rPr>
          <w:rFonts w:ascii="Times New Roman" w:hAnsi="Times New Roman" w:cs="Times New Roman"/>
          <w:position w:val="-10"/>
          <w:sz w:val="24"/>
          <w:szCs w:val="24"/>
        </w:rPr>
        <w:object w:dxaOrig="480" w:dyaOrig="320" w14:anchorId="4AAAFAC6">
          <v:shape id="_x0000_i1072" type="#_x0000_t75" style="width:23.15pt;height:15.65pt" o:ole="">
            <v:imagedata r:id="rId44" o:title=""/>
          </v:shape>
          <o:OLEObject Type="Embed" ProgID="Equation.3" ShapeID="_x0000_i1072" DrawAspect="Content" ObjectID="_1667031131" r:id="rId45"/>
        </w:object>
      </w:r>
      <w:r w:rsidRPr="007C6B33">
        <w:rPr>
          <w:rFonts w:ascii="Times New Roman" w:hAnsi="Times New Roman" w:cs="Times New Roman"/>
          <w:sz w:val="24"/>
          <w:szCs w:val="24"/>
        </w:rPr>
        <w:t xml:space="preserve"> - плотность распределения или производная от функции ненадежности, характеризующая вероятность того, что объект откажет на определенном интервале времени,</w:t>
      </w:r>
    </w:p>
    <w:p w14:paraId="65AEFE12" w14:textId="77777777" w:rsidR="007C6B33" w:rsidRPr="007C6B33" w:rsidRDefault="007C6B33" w:rsidP="007C6B33">
      <w:pPr>
        <w:spacing w:after="0" w:line="240" w:lineRule="auto"/>
        <w:ind w:firstLine="357"/>
        <w:jc w:val="both"/>
        <w:rPr>
          <w:rFonts w:ascii="Times New Roman" w:hAnsi="Times New Roman" w:cs="Times New Roman"/>
          <w:sz w:val="24"/>
          <w:szCs w:val="24"/>
        </w:rPr>
      </w:pPr>
      <w:r w:rsidRPr="007C6B33">
        <w:rPr>
          <w:rFonts w:ascii="Times New Roman" w:hAnsi="Times New Roman" w:cs="Times New Roman"/>
          <w:sz w:val="24"/>
          <w:szCs w:val="24"/>
        </w:rPr>
        <w:t xml:space="preserve">      </w:t>
      </w:r>
      <w:r w:rsidRPr="007C6B33">
        <w:rPr>
          <w:rFonts w:ascii="Times New Roman" w:hAnsi="Times New Roman" w:cs="Times New Roman"/>
          <w:position w:val="-10"/>
          <w:sz w:val="24"/>
          <w:szCs w:val="24"/>
        </w:rPr>
        <w:object w:dxaOrig="460" w:dyaOrig="320" w14:anchorId="1C6348EF">
          <v:shape id="_x0000_i1073" type="#_x0000_t75" style="width:23.15pt;height:15.65pt" o:ole="">
            <v:imagedata r:id="rId46" o:title=""/>
          </v:shape>
          <o:OLEObject Type="Embed" ProgID="Equation.3" ShapeID="_x0000_i1073" DrawAspect="Content" ObjectID="_1667031132" r:id="rId47"/>
        </w:object>
      </w:r>
      <w:r w:rsidRPr="007C6B33">
        <w:rPr>
          <w:rFonts w:ascii="Times New Roman" w:hAnsi="Times New Roman" w:cs="Times New Roman"/>
          <w:sz w:val="24"/>
          <w:szCs w:val="24"/>
        </w:rPr>
        <w:t xml:space="preserve"> - интенсивность отказов.</w:t>
      </w:r>
    </w:p>
    <w:p w14:paraId="13820402" w14:textId="77777777" w:rsidR="0027011B" w:rsidRDefault="0027011B"/>
    <w:p w14:paraId="7A7F34C8" w14:textId="19F9BAC8" w:rsidR="00F8022A" w:rsidRPr="00B232FB" w:rsidRDefault="00F8022A">
      <w:pPr>
        <w:rPr>
          <w:b/>
          <w:bCs/>
        </w:rPr>
      </w:pPr>
      <w:r w:rsidRPr="00B232FB">
        <w:rPr>
          <w:b/>
          <w:bCs/>
        </w:rPr>
        <w:t>Вопрос №10</w:t>
      </w:r>
      <w:r w:rsidR="00647D43" w:rsidRPr="00B232FB">
        <w:rPr>
          <w:b/>
          <w:bCs/>
        </w:rPr>
        <w:t xml:space="preserve"> Интенсивность отказов техники. «</w:t>
      </w:r>
      <w:r w:rsidR="00647D43" w:rsidRPr="00B232FB">
        <w:rPr>
          <w:rFonts w:cstheme="minorHAnsi"/>
          <w:b/>
          <w:bCs/>
        </w:rPr>
        <w:t>λ</w:t>
      </w:r>
      <w:r w:rsidR="00647D43" w:rsidRPr="00B232FB">
        <w:rPr>
          <w:b/>
          <w:bCs/>
        </w:rPr>
        <w:t>-характеристика»</w:t>
      </w:r>
    </w:p>
    <w:p w14:paraId="23ADC465" w14:textId="77777777"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 xml:space="preserve">Функция </w:t>
      </w:r>
      <w:r w:rsidRPr="00DC3DDD">
        <w:rPr>
          <w:rFonts w:ascii="Times New Roman" w:hAnsi="Times New Roman" w:cs="Times New Roman"/>
          <w:position w:val="-10"/>
          <w:sz w:val="24"/>
          <w:szCs w:val="24"/>
        </w:rPr>
        <w:object w:dxaOrig="460" w:dyaOrig="320" w14:anchorId="06D0327B">
          <v:shape id="_x0000_i1126" type="#_x0000_t75" style="width:23.15pt;height:15.65pt" o:ole="">
            <v:imagedata r:id="rId48" o:title=""/>
          </v:shape>
          <o:OLEObject Type="Embed" ProgID="Equation.3" ShapeID="_x0000_i1126" DrawAspect="Content" ObjectID="_1667031133" r:id="rId49"/>
        </w:object>
      </w:r>
      <w:r w:rsidRPr="00DC3DDD">
        <w:rPr>
          <w:rFonts w:ascii="Times New Roman" w:hAnsi="Times New Roman" w:cs="Times New Roman"/>
          <w:sz w:val="24"/>
          <w:szCs w:val="24"/>
        </w:rPr>
        <w:t>, изображенная графически носит название «лямбда-характеристика» или «кривая жизни системы (устройства, аппарата). Наиболее типичная для многих элементов «λ-характеристика» состоит из трех частей, отображающих различные периоды работы:</w:t>
      </w:r>
    </w:p>
    <w:p w14:paraId="5C542C09" w14:textId="77777777" w:rsidR="00DC3DDD" w:rsidRPr="00DC3DDD" w:rsidRDefault="00DC3DDD" w:rsidP="00DC3DDD">
      <w:pPr>
        <w:spacing w:after="0" w:line="240" w:lineRule="auto"/>
        <w:jc w:val="both"/>
        <w:rPr>
          <w:rFonts w:ascii="Times New Roman" w:hAnsi="Times New Roman" w:cs="Times New Roman"/>
          <w:sz w:val="24"/>
          <w:szCs w:val="24"/>
        </w:rPr>
      </w:pPr>
    </w:p>
    <w:p w14:paraId="242A2AD7" w14:textId="7531CDC2"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noProof/>
          <w:sz w:val="24"/>
          <w:szCs w:val="24"/>
        </w:rPr>
        <w:drawing>
          <wp:inline distT="0" distB="0" distL="0" distR="0" wp14:anchorId="7C2D4A48" wp14:editId="48291BC4">
            <wp:extent cx="3363963" cy="1804946"/>
            <wp:effectExtent l="0" t="0" r="825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99760" cy="1824153"/>
                    </a:xfrm>
                    <a:prstGeom prst="rect">
                      <a:avLst/>
                    </a:prstGeom>
                    <a:noFill/>
                    <a:ln>
                      <a:noFill/>
                    </a:ln>
                  </pic:spPr>
                </pic:pic>
              </a:graphicData>
            </a:graphic>
          </wp:inline>
        </w:drawing>
      </w:r>
    </w:p>
    <w:p w14:paraId="00BA3E38" w14:textId="6C1B100F"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 xml:space="preserve">         Рис. - </w:t>
      </w:r>
      <w:r w:rsidRPr="00DC3DDD">
        <w:rPr>
          <w:rFonts w:ascii="Times New Roman" w:hAnsi="Times New Roman" w:cs="Times New Roman"/>
          <w:sz w:val="24"/>
          <w:szCs w:val="24"/>
        </w:rPr>
        <w:sym w:font="Symbol" w:char="F06C"/>
      </w:r>
      <w:r w:rsidRPr="00DC3DDD">
        <w:rPr>
          <w:rFonts w:ascii="Times New Roman" w:hAnsi="Times New Roman" w:cs="Times New Roman"/>
          <w:sz w:val="24"/>
          <w:szCs w:val="24"/>
        </w:rPr>
        <w:t>-характеристика (кривая жизни аппарата)</w:t>
      </w:r>
    </w:p>
    <w:p w14:paraId="03F1A218" w14:textId="77777777" w:rsidR="00DC3DDD" w:rsidRPr="00DC3DDD" w:rsidRDefault="00DC3DDD" w:rsidP="00DC3DDD">
      <w:pPr>
        <w:spacing w:after="0" w:line="240" w:lineRule="auto"/>
        <w:jc w:val="both"/>
        <w:rPr>
          <w:rFonts w:ascii="Times New Roman" w:hAnsi="Times New Roman" w:cs="Times New Roman"/>
          <w:sz w:val="24"/>
          <w:szCs w:val="24"/>
        </w:rPr>
      </w:pPr>
    </w:p>
    <w:p w14:paraId="67E42B97" w14:textId="77777777" w:rsidR="00DC3DDD" w:rsidRPr="00DC3DDD" w:rsidRDefault="00DC3DDD" w:rsidP="00DC3DDD">
      <w:pPr>
        <w:numPr>
          <w:ilvl w:val="0"/>
          <w:numId w:val="6"/>
        </w:numPr>
        <w:spacing w:after="0" w:line="240" w:lineRule="auto"/>
        <w:jc w:val="both"/>
        <w:rPr>
          <w:rFonts w:ascii="Times New Roman" w:hAnsi="Times New Roman" w:cs="Times New Roman"/>
          <w:sz w:val="24"/>
          <w:szCs w:val="24"/>
        </w:rPr>
      </w:pPr>
      <w:r w:rsidRPr="00DC3DDD">
        <w:rPr>
          <w:rFonts w:ascii="Times New Roman" w:hAnsi="Times New Roman" w:cs="Times New Roman"/>
          <w:sz w:val="24"/>
          <w:szCs w:val="24"/>
        </w:rPr>
        <w:lastRenderedPageBreak/>
        <w:t xml:space="preserve">Первый период работы – </w:t>
      </w:r>
      <w:r w:rsidRPr="00DC3DDD">
        <w:rPr>
          <w:rFonts w:ascii="Times New Roman" w:hAnsi="Times New Roman" w:cs="Times New Roman"/>
          <w:b/>
          <w:bCs/>
          <w:i/>
          <w:iCs/>
          <w:sz w:val="24"/>
          <w:szCs w:val="24"/>
        </w:rPr>
        <w:t>период приработки</w:t>
      </w:r>
      <w:r w:rsidRPr="00DC3DDD">
        <w:rPr>
          <w:rFonts w:ascii="Times New Roman" w:hAnsi="Times New Roman" w:cs="Times New Roman"/>
          <w:sz w:val="24"/>
          <w:szCs w:val="24"/>
        </w:rPr>
        <w:t xml:space="preserve">. </w:t>
      </w:r>
    </w:p>
    <w:p w14:paraId="37692006" w14:textId="77777777" w:rsidR="00DC3DDD" w:rsidRPr="00DC3DDD" w:rsidRDefault="00DC3DDD" w:rsidP="00DC3DDD">
      <w:pPr>
        <w:spacing w:after="0" w:line="240" w:lineRule="auto"/>
        <w:ind w:firstLine="720"/>
        <w:jc w:val="both"/>
        <w:rPr>
          <w:rFonts w:ascii="Times New Roman" w:hAnsi="Times New Roman" w:cs="Times New Roman"/>
          <w:sz w:val="24"/>
          <w:szCs w:val="24"/>
        </w:rPr>
      </w:pPr>
      <w:r w:rsidRPr="00DC3DDD">
        <w:rPr>
          <w:rFonts w:ascii="Times New Roman" w:hAnsi="Times New Roman" w:cs="Times New Roman"/>
          <w:sz w:val="24"/>
          <w:szCs w:val="24"/>
        </w:rPr>
        <w:t>В этом периоде наблюдается сразу после первого включения системы быстрый рост интенсивности отказов элементов, а затем медленный спад. Относительно высокая интенсивность отказов объясняется тем, что происходит «выгорание» тех элементов, которые имели скрытые технологические дефекты.</w:t>
      </w:r>
    </w:p>
    <w:p w14:paraId="56FE4A70" w14:textId="77777777" w:rsidR="00DC3DDD" w:rsidRPr="00DC3DDD" w:rsidRDefault="00DC3DDD" w:rsidP="00DC3DDD">
      <w:pPr>
        <w:numPr>
          <w:ilvl w:val="0"/>
          <w:numId w:val="6"/>
        </w:numPr>
        <w:spacing w:after="0" w:line="240" w:lineRule="auto"/>
        <w:jc w:val="both"/>
        <w:rPr>
          <w:rFonts w:ascii="Times New Roman" w:hAnsi="Times New Roman" w:cs="Times New Roman"/>
          <w:sz w:val="24"/>
          <w:szCs w:val="24"/>
        </w:rPr>
      </w:pPr>
      <w:r w:rsidRPr="00DC3DDD">
        <w:rPr>
          <w:rFonts w:ascii="Times New Roman" w:hAnsi="Times New Roman" w:cs="Times New Roman"/>
          <w:sz w:val="24"/>
          <w:szCs w:val="24"/>
        </w:rPr>
        <w:t xml:space="preserve">Второй период – </w:t>
      </w:r>
      <w:r w:rsidRPr="00DC3DDD">
        <w:rPr>
          <w:rFonts w:ascii="Times New Roman" w:hAnsi="Times New Roman" w:cs="Times New Roman"/>
          <w:b/>
          <w:bCs/>
          <w:i/>
          <w:iCs/>
          <w:sz w:val="24"/>
          <w:szCs w:val="24"/>
        </w:rPr>
        <w:t>период нормальной эксплуатации</w:t>
      </w:r>
      <w:r w:rsidRPr="00DC3DDD">
        <w:rPr>
          <w:rFonts w:ascii="Times New Roman" w:hAnsi="Times New Roman" w:cs="Times New Roman"/>
          <w:sz w:val="24"/>
          <w:szCs w:val="24"/>
        </w:rPr>
        <w:t>.</w:t>
      </w:r>
    </w:p>
    <w:p w14:paraId="747A96BB" w14:textId="77777777"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Это обычно наиболее длительный период, характеризующийся практическим постоянством  λ-характеристики. Отказы в этот период носят случайный характер.</w:t>
      </w:r>
    </w:p>
    <w:p w14:paraId="1DF5814B" w14:textId="77777777" w:rsidR="00DC3DDD" w:rsidRPr="00DC3DDD" w:rsidRDefault="00DC3DDD" w:rsidP="00DC3DDD">
      <w:pPr>
        <w:numPr>
          <w:ilvl w:val="0"/>
          <w:numId w:val="6"/>
        </w:numPr>
        <w:spacing w:after="0" w:line="240" w:lineRule="auto"/>
        <w:jc w:val="both"/>
        <w:rPr>
          <w:rFonts w:ascii="Times New Roman" w:hAnsi="Times New Roman" w:cs="Times New Roman"/>
          <w:sz w:val="24"/>
          <w:szCs w:val="24"/>
        </w:rPr>
      </w:pPr>
      <w:r w:rsidRPr="00DC3DDD">
        <w:rPr>
          <w:rFonts w:ascii="Times New Roman" w:hAnsi="Times New Roman" w:cs="Times New Roman"/>
          <w:sz w:val="24"/>
          <w:szCs w:val="24"/>
        </w:rPr>
        <w:t xml:space="preserve">Третий период – </w:t>
      </w:r>
      <w:r w:rsidRPr="00DC3DDD">
        <w:rPr>
          <w:rFonts w:ascii="Times New Roman" w:hAnsi="Times New Roman" w:cs="Times New Roman"/>
          <w:b/>
          <w:bCs/>
          <w:i/>
          <w:iCs/>
          <w:sz w:val="24"/>
          <w:szCs w:val="24"/>
        </w:rPr>
        <w:t>период старения</w:t>
      </w:r>
      <w:r w:rsidRPr="00DC3DDD">
        <w:rPr>
          <w:rFonts w:ascii="Times New Roman" w:hAnsi="Times New Roman" w:cs="Times New Roman"/>
          <w:sz w:val="24"/>
          <w:szCs w:val="24"/>
        </w:rPr>
        <w:t>.</w:t>
      </w:r>
    </w:p>
    <w:p w14:paraId="6E6DC960" w14:textId="77777777"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Период характеризуется новым ростом интенсивности отказов элементов, что вызвано износом и старением элементов.</w:t>
      </w:r>
    </w:p>
    <w:p w14:paraId="04D34B62" w14:textId="77777777" w:rsidR="00DC3DDD" w:rsidRPr="00DC3DDD" w:rsidRDefault="00DC3DDD" w:rsidP="00DC3DDD">
      <w:pPr>
        <w:spacing w:after="0" w:line="240" w:lineRule="auto"/>
        <w:ind w:firstLine="360"/>
        <w:jc w:val="both"/>
        <w:rPr>
          <w:rFonts w:ascii="Times New Roman" w:hAnsi="Times New Roman" w:cs="Times New Roman"/>
          <w:sz w:val="24"/>
          <w:szCs w:val="24"/>
        </w:rPr>
      </w:pPr>
    </w:p>
    <w:p w14:paraId="38FFAA78" w14:textId="77777777"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 xml:space="preserve">В процессе планово-предупредительного обслуживания технической системы желательно, не дожидаясь возникновения отказов элементов, работающих в третьем периоде, т.е. не дожидаясь времени </w:t>
      </w:r>
      <w:r w:rsidRPr="00DC3DDD">
        <w:rPr>
          <w:rFonts w:ascii="Times New Roman" w:hAnsi="Times New Roman" w:cs="Times New Roman"/>
          <w:position w:val="-10"/>
          <w:sz w:val="24"/>
          <w:szCs w:val="24"/>
        </w:rPr>
        <w:object w:dxaOrig="220" w:dyaOrig="340" w14:anchorId="7087B5CC">
          <v:shape id="_x0000_i1128" type="#_x0000_t75" style="width:10.65pt;height:16.9pt" o:ole="">
            <v:imagedata r:id="rId51" o:title=""/>
          </v:shape>
          <o:OLEObject Type="Embed" ProgID="Equation.3" ShapeID="_x0000_i1128" DrawAspect="Content" ObjectID="_1667031134" r:id="rId52"/>
        </w:object>
      </w:r>
      <w:r w:rsidRPr="00DC3DDD">
        <w:rPr>
          <w:rFonts w:ascii="Times New Roman" w:hAnsi="Times New Roman" w:cs="Times New Roman"/>
          <w:sz w:val="24"/>
          <w:szCs w:val="24"/>
        </w:rPr>
        <w:t>, производить их своевременную замену. Это существенно повысит надежность системы.</w:t>
      </w:r>
    </w:p>
    <w:p w14:paraId="433B9C74" w14:textId="77777777"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 xml:space="preserve">Первого периода так же желательно не допускать. С этой целью, еще на стадии производства, до выхода системы в эксплуатацию проводят «выработку» на специальных стендах. Такой процесс называется предварительной тренировкой. Время тренировки назначается с учетом времени </w:t>
      </w:r>
      <w:r w:rsidRPr="00DC3DDD">
        <w:rPr>
          <w:rFonts w:ascii="Times New Roman" w:hAnsi="Times New Roman" w:cs="Times New Roman"/>
          <w:position w:val="-10"/>
          <w:sz w:val="24"/>
          <w:szCs w:val="24"/>
        </w:rPr>
        <w:object w:dxaOrig="200" w:dyaOrig="340" w14:anchorId="215646E0">
          <v:shape id="_x0000_i1129" type="#_x0000_t75" style="width:10.65pt;height:16.9pt" o:ole="">
            <v:imagedata r:id="rId53" o:title=""/>
          </v:shape>
          <o:OLEObject Type="Embed" ProgID="Equation.3" ShapeID="_x0000_i1129" DrawAspect="Content" ObjectID="_1667031135" r:id="rId54"/>
        </w:object>
      </w:r>
      <w:r w:rsidRPr="00DC3DDD">
        <w:rPr>
          <w:rFonts w:ascii="Times New Roman" w:hAnsi="Times New Roman" w:cs="Times New Roman"/>
          <w:sz w:val="24"/>
          <w:szCs w:val="24"/>
        </w:rPr>
        <w:t>.</w:t>
      </w:r>
    </w:p>
    <w:p w14:paraId="60EDE654" w14:textId="77777777"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 xml:space="preserve">По известной характеристике </w:t>
      </w:r>
      <w:r w:rsidRPr="00DC3DDD">
        <w:rPr>
          <w:rFonts w:ascii="Times New Roman" w:hAnsi="Times New Roman" w:cs="Times New Roman"/>
          <w:position w:val="-10"/>
          <w:sz w:val="24"/>
          <w:szCs w:val="24"/>
        </w:rPr>
        <w:object w:dxaOrig="460" w:dyaOrig="320" w14:anchorId="05E9CB48">
          <v:shape id="_x0000_i1130" type="#_x0000_t75" style="width:23.15pt;height:15.65pt" o:ole="">
            <v:imagedata r:id="rId46" o:title=""/>
          </v:shape>
          <o:OLEObject Type="Embed" ProgID="Equation.3" ShapeID="_x0000_i1130" DrawAspect="Content" ObjectID="_1667031136" r:id="rId55"/>
        </w:object>
      </w:r>
      <w:r w:rsidRPr="00DC3DDD">
        <w:rPr>
          <w:rFonts w:ascii="Times New Roman" w:hAnsi="Times New Roman" w:cs="Times New Roman"/>
          <w:sz w:val="24"/>
          <w:szCs w:val="24"/>
        </w:rPr>
        <w:t xml:space="preserve"> определяются и другие количественные характеристики надежности технической системы. Так, величина обратная интенсивности отказов называется средней наработкой на отказ – это среднее время, за которое возникает отказ или среднее время между соседними отказами:</w:t>
      </w:r>
    </w:p>
    <w:p w14:paraId="21AA1CB4" w14:textId="77777777" w:rsidR="00DC3DDD" w:rsidRP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 xml:space="preserve">                             </w:t>
      </w:r>
      <w:r w:rsidRPr="00DC3DDD">
        <w:rPr>
          <w:rFonts w:ascii="Times New Roman" w:hAnsi="Times New Roman" w:cs="Times New Roman"/>
          <w:position w:val="-32"/>
          <w:sz w:val="24"/>
          <w:szCs w:val="24"/>
        </w:rPr>
        <w:object w:dxaOrig="3400" w:dyaOrig="760" w14:anchorId="75283CB4">
          <v:shape id="_x0000_i1131" type="#_x0000_t75" style="width:170.3pt;height:38.2pt" o:ole="">
            <v:imagedata r:id="rId56" o:title=""/>
          </v:shape>
          <o:OLEObject Type="Embed" ProgID="Equation.3" ShapeID="_x0000_i1131" DrawAspect="Content" ObjectID="_1667031137" r:id="rId57"/>
        </w:object>
      </w:r>
    </w:p>
    <w:p w14:paraId="161BE65B" w14:textId="3C5A7948" w:rsidR="00DC3DDD" w:rsidRDefault="00DC3DDD" w:rsidP="00DC3DDD">
      <w:pPr>
        <w:spacing w:after="0" w:line="240" w:lineRule="auto"/>
        <w:ind w:firstLine="360"/>
        <w:jc w:val="both"/>
        <w:rPr>
          <w:rFonts w:ascii="Times New Roman" w:hAnsi="Times New Roman" w:cs="Times New Roman"/>
          <w:sz w:val="24"/>
          <w:szCs w:val="24"/>
        </w:rPr>
      </w:pPr>
      <w:r w:rsidRPr="00DC3DDD">
        <w:rPr>
          <w:rFonts w:ascii="Times New Roman" w:hAnsi="Times New Roman" w:cs="Times New Roman"/>
          <w:sz w:val="24"/>
          <w:szCs w:val="24"/>
        </w:rPr>
        <w:t>Тип распределения наработки до отказа зависит от особенностей процесса развития отказа, т.е. от закона распределения.</w:t>
      </w:r>
    </w:p>
    <w:p w14:paraId="75EB9D7D" w14:textId="5960CD02" w:rsidR="00F60502" w:rsidRDefault="00F60502" w:rsidP="00DC3D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теории надежности используются различные законы распределения времени между соседними отказами, но наиболее часто:</w:t>
      </w:r>
    </w:p>
    <w:p w14:paraId="71A5A256" w14:textId="65878456" w:rsidR="00F60502" w:rsidRDefault="00F60502" w:rsidP="00DC3D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экспоненциальный закон</w:t>
      </w:r>
    </w:p>
    <w:p w14:paraId="1AECB37B" w14:textId="217EF84B" w:rsidR="00F60502" w:rsidRDefault="00F60502" w:rsidP="00DC3D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нормальный закон</w:t>
      </w:r>
    </w:p>
    <w:p w14:paraId="1F082100" w14:textId="5F23D951" w:rsidR="00F60502" w:rsidRDefault="00F60502" w:rsidP="00DC3D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закон Реллея</w:t>
      </w:r>
    </w:p>
    <w:p w14:paraId="7D54E5E5" w14:textId="21B92BE8" w:rsidR="00F60502" w:rsidRDefault="00F60502" w:rsidP="00DC3D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закон Вейбулла</w:t>
      </w:r>
    </w:p>
    <w:p w14:paraId="1C7F597C" w14:textId="74D557D1" w:rsidR="00F041FA" w:rsidRPr="00F60502" w:rsidRDefault="00F60502" w:rsidP="00F6050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гамма-распределение.</w:t>
      </w:r>
    </w:p>
    <w:p w14:paraId="665E69A9" w14:textId="77777777" w:rsidR="00F041FA" w:rsidRDefault="00F041FA"/>
    <w:p w14:paraId="6851D418" w14:textId="0BE38DC3" w:rsidR="00F8022A" w:rsidRPr="00F60502" w:rsidRDefault="00F8022A">
      <w:pPr>
        <w:rPr>
          <w:b/>
          <w:bCs/>
        </w:rPr>
      </w:pPr>
      <w:r w:rsidRPr="00F60502">
        <w:rPr>
          <w:b/>
          <w:bCs/>
        </w:rPr>
        <w:t>Вопрос №11</w:t>
      </w:r>
      <w:r w:rsidR="00240B69" w:rsidRPr="00F60502">
        <w:rPr>
          <w:b/>
          <w:bCs/>
        </w:rPr>
        <w:t xml:space="preserve"> Экспоненциальный закон распределения отказов</w:t>
      </w:r>
    </w:p>
    <w:p w14:paraId="22A48B5E" w14:textId="77777777" w:rsidR="00F60502" w:rsidRPr="00F60502" w:rsidRDefault="00F60502" w:rsidP="00F60502">
      <w:pPr>
        <w:pStyle w:val="2"/>
        <w:spacing w:line="240" w:lineRule="auto"/>
        <w:rPr>
          <w:sz w:val="24"/>
          <w:szCs w:val="24"/>
        </w:rPr>
      </w:pPr>
      <w:r w:rsidRPr="00F60502">
        <w:rPr>
          <w:sz w:val="24"/>
          <w:szCs w:val="24"/>
        </w:rPr>
        <w:t xml:space="preserve">При определении надежности системы, прошедшей приработку для исключения приработочных отказов, но еще не испытывающей в какой-либо степени влияния износа, полагают, что внезапные отказы происходят в случайные моменты времени и среднее значение числа отказов одинаково для равных по длительности периодов работы, т.е. интенсивность отказов является величиной постоянной, </w:t>
      </w:r>
      <w:r w:rsidRPr="00F60502">
        <w:rPr>
          <w:i/>
          <w:sz w:val="24"/>
          <w:szCs w:val="24"/>
        </w:rPr>
        <w:sym w:font="Symbol" w:char="F06C"/>
      </w:r>
      <w:r w:rsidRPr="00F60502">
        <w:rPr>
          <w:sz w:val="24"/>
          <w:szCs w:val="24"/>
        </w:rPr>
        <w:t>(</w:t>
      </w:r>
      <w:r w:rsidRPr="00F60502">
        <w:rPr>
          <w:i/>
          <w:sz w:val="24"/>
          <w:szCs w:val="24"/>
          <w:lang w:val="en-US"/>
        </w:rPr>
        <w:t>t</w:t>
      </w:r>
      <w:r w:rsidRPr="00F60502">
        <w:rPr>
          <w:sz w:val="24"/>
          <w:szCs w:val="24"/>
        </w:rPr>
        <w:t xml:space="preserve">)= </w:t>
      </w:r>
      <w:r w:rsidRPr="00F60502">
        <w:rPr>
          <w:i/>
          <w:sz w:val="24"/>
          <w:szCs w:val="24"/>
        </w:rPr>
        <w:sym w:font="Symbol" w:char="F06C"/>
      </w:r>
      <w:r w:rsidRPr="00F60502">
        <w:rPr>
          <w:sz w:val="24"/>
          <w:szCs w:val="24"/>
        </w:rPr>
        <w:t>=</w:t>
      </w:r>
      <w:r w:rsidRPr="00F60502">
        <w:rPr>
          <w:sz w:val="24"/>
          <w:szCs w:val="24"/>
          <w:lang w:val="en-US"/>
        </w:rPr>
        <w:t>const</w:t>
      </w:r>
      <w:r w:rsidRPr="00F60502">
        <w:rPr>
          <w:sz w:val="24"/>
          <w:szCs w:val="24"/>
        </w:rPr>
        <w:t>.</w:t>
      </w:r>
    </w:p>
    <w:p w14:paraId="1D8360FA" w14:textId="77777777" w:rsidR="00F60502" w:rsidRPr="00F60502" w:rsidRDefault="00F60502" w:rsidP="00F60502">
      <w:pPr>
        <w:pStyle w:val="2"/>
        <w:spacing w:line="240" w:lineRule="auto"/>
        <w:rPr>
          <w:sz w:val="24"/>
          <w:szCs w:val="24"/>
        </w:rPr>
      </w:pPr>
      <w:r w:rsidRPr="00F60502">
        <w:rPr>
          <w:sz w:val="24"/>
          <w:szCs w:val="24"/>
        </w:rPr>
        <w:t>Тогда зависимость между основными количественными характеристиками надежности будет иметь вид:</w:t>
      </w:r>
    </w:p>
    <w:p w14:paraId="542C29C4" w14:textId="77777777" w:rsidR="00F60502" w:rsidRPr="00F60502" w:rsidRDefault="00F60502" w:rsidP="00F60502">
      <w:pPr>
        <w:pStyle w:val="2"/>
        <w:numPr>
          <w:ilvl w:val="0"/>
          <w:numId w:val="7"/>
        </w:numPr>
        <w:spacing w:line="240" w:lineRule="auto"/>
        <w:rPr>
          <w:sz w:val="24"/>
          <w:szCs w:val="24"/>
        </w:rPr>
      </w:pPr>
      <w:r w:rsidRPr="00F60502">
        <w:rPr>
          <w:sz w:val="24"/>
          <w:szCs w:val="24"/>
        </w:rPr>
        <w:t xml:space="preserve">вероятность безотказной работы </w:t>
      </w:r>
      <w:r w:rsidRPr="00F60502">
        <w:rPr>
          <w:i/>
          <w:sz w:val="24"/>
          <w:szCs w:val="24"/>
          <w:lang w:val="en-US"/>
        </w:rPr>
        <w:t>P</w:t>
      </w:r>
      <w:r w:rsidRPr="00F60502">
        <w:rPr>
          <w:i/>
          <w:sz w:val="24"/>
          <w:szCs w:val="24"/>
        </w:rPr>
        <w:t>(</w:t>
      </w:r>
      <w:r w:rsidRPr="00F60502">
        <w:rPr>
          <w:i/>
          <w:sz w:val="24"/>
          <w:szCs w:val="24"/>
          <w:lang w:val="en-US"/>
        </w:rPr>
        <w:t>t</w:t>
      </w:r>
      <w:r w:rsidRPr="00F60502">
        <w:rPr>
          <w:i/>
          <w:sz w:val="24"/>
          <w:szCs w:val="24"/>
        </w:rPr>
        <w:t>)</w:t>
      </w:r>
      <w:r w:rsidRPr="00F60502">
        <w:rPr>
          <w:sz w:val="24"/>
          <w:szCs w:val="24"/>
        </w:rPr>
        <w:t>=</w:t>
      </w:r>
      <w:r w:rsidRPr="00F60502">
        <w:rPr>
          <w:i/>
          <w:sz w:val="24"/>
          <w:szCs w:val="24"/>
          <w:lang w:val="en-US"/>
        </w:rPr>
        <w:t>e</w:t>
      </w:r>
      <w:r w:rsidRPr="00F60502">
        <w:rPr>
          <w:i/>
          <w:sz w:val="24"/>
          <w:szCs w:val="24"/>
          <w:vertAlign w:val="superscript"/>
        </w:rPr>
        <w:t>-</w:t>
      </w:r>
      <w:r w:rsidRPr="00F60502">
        <w:rPr>
          <w:i/>
          <w:sz w:val="24"/>
          <w:szCs w:val="24"/>
          <w:vertAlign w:val="superscript"/>
          <w:lang w:val="en-US"/>
        </w:rPr>
        <w:sym w:font="Symbol" w:char="F06C"/>
      </w:r>
      <w:r w:rsidRPr="00F60502">
        <w:rPr>
          <w:i/>
          <w:sz w:val="24"/>
          <w:szCs w:val="24"/>
          <w:vertAlign w:val="superscript"/>
          <w:lang w:val="en-US"/>
        </w:rPr>
        <w:t>t</w:t>
      </w:r>
      <w:r w:rsidRPr="00F60502">
        <w:rPr>
          <w:sz w:val="24"/>
          <w:szCs w:val="24"/>
        </w:rPr>
        <w:t>;</w:t>
      </w:r>
      <w:r w:rsidRPr="00F60502">
        <w:rPr>
          <w:sz w:val="24"/>
          <w:szCs w:val="24"/>
        </w:rPr>
        <w:tab/>
      </w:r>
    </w:p>
    <w:p w14:paraId="3D4B20F7" w14:textId="77777777" w:rsidR="00F60502" w:rsidRPr="00F60502" w:rsidRDefault="00F60502" w:rsidP="00F60502">
      <w:pPr>
        <w:pStyle w:val="2"/>
        <w:numPr>
          <w:ilvl w:val="0"/>
          <w:numId w:val="7"/>
        </w:numPr>
        <w:spacing w:line="240" w:lineRule="auto"/>
        <w:rPr>
          <w:sz w:val="24"/>
          <w:szCs w:val="24"/>
        </w:rPr>
      </w:pPr>
      <w:r w:rsidRPr="00F60502">
        <w:rPr>
          <w:sz w:val="24"/>
          <w:szCs w:val="24"/>
        </w:rPr>
        <w:t xml:space="preserve">вероятность отказа </w:t>
      </w:r>
      <w:r w:rsidRPr="00F60502">
        <w:rPr>
          <w:i/>
          <w:sz w:val="24"/>
          <w:szCs w:val="24"/>
          <w:lang w:val="en-US"/>
        </w:rPr>
        <w:t>Q</w:t>
      </w:r>
      <w:r w:rsidRPr="00F60502">
        <w:rPr>
          <w:i/>
          <w:sz w:val="24"/>
          <w:szCs w:val="24"/>
        </w:rPr>
        <w:t>(</w:t>
      </w:r>
      <w:r w:rsidRPr="00F60502">
        <w:rPr>
          <w:i/>
          <w:sz w:val="24"/>
          <w:szCs w:val="24"/>
          <w:lang w:val="en-US"/>
        </w:rPr>
        <w:t>t</w:t>
      </w:r>
      <w:r w:rsidRPr="00F60502">
        <w:rPr>
          <w:i/>
          <w:sz w:val="24"/>
          <w:szCs w:val="24"/>
        </w:rPr>
        <w:t>)</w:t>
      </w:r>
      <w:r w:rsidRPr="00F60502">
        <w:rPr>
          <w:sz w:val="24"/>
          <w:szCs w:val="24"/>
        </w:rPr>
        <w:t>=1–</w:t>
      </w:r>
      <w:r w:rsidRPr="00F60502">
        <w:rPr>
          <w:i/>
          <w:sz w:val="24"/>
          <w:szCs w:val="24"/>
        </w:rPr>
        <w:t xml:space="preserve"> </w:t>
      </w:r>
      <w:r w:rsidRPr="00F60502">
        <w:rPr>
          <w:i/>
          <w:sz w:val="24"/>
          <w:szCs w:val="24"/>
          <w:lang w:val="en-US"/>
        </w:rPr>
        <w:t>e</w:t>
      </w:r>
      <w:r w:rsidRPr="00F60502">
        <w:rPr>
          <w:i/>
          <w:sz w:val="24"/>
          <w:szCs w:val="24"/>
          <w:vertAlign w:val="superscript"/>
        </w:rPr>
        <w:t>-</w:t>
      </w:r>
      <w:r w:rsidRPr="00F60502">
        <w:rPr>
          <w:i/>
          <w:sz w:val="24"/>
          <w:szCs w:val="24"/>
          <w:vertAlign w:val="superscript"/>
          <w:lang w:val="en-US"/>
        </w:rPr>
        <w:sym w:font="Symbol" w:char="F06C"/>
      </w:r>
      <w:r w:rsidRPr="00F60502">
        <w:rPr>
          <w:i/>
          <w:sz w:val="24"/>
          <w:szCs w:val="24"/>
          <w:vertAlign w:val="superscript"/>
          <w:lang w:val="en-US"/>
        </w:rPr>
        <w:t>t</w:t>
      </w:r>
      <w:r w:rsidRPr="00F60502">
        <w:rPr>
          <w:sz w:val="24"/>
          <w:szCs w:val="24"/>
        </w:rPr>
        <w:t>;</w:t>
      </w:r>
    </w:p>
    <w:p w14:paraId="063C78A1" w14:textId="77777777" w:rsidR="00F60502" w:rsidRPr="00F60502" w:rsidRDefault="00F60502" w:rsidP="00F60502">
      <w:pPr>
        <w:pStyle w:val="2"/>
        <w:numPr>
          <w:ilvl w:val="0"/>
          <w:numId w:val="7"/>
        </w:numPr>
        <w:spacing w:line="240" w:lineRule="auto"/>
        <w:rPr>
          <w:sz w:val="24"/>
          <w:szCs w:val="24"/>
        </w:rPr>
      </w:pPr>
      <w:r w:rsidRPr="00F60502">
        <w:rPr>
          <w:sz w:val="24"/>
          <w:szCs w:val="24"/>
        </w:rPr>
        <w:t xml:space="preserve">частота отказов </w:t>
      </w:r>
      <w:r w:rsidRPr="00F60502">
        <w:rPr>
          <w:i/>
          <w:sz w:val="24"/>
          <w:szCs w:val="24"/>
          <w:lang w:val="en-US"/>
        </w:rPr>
        <w:t>a</w:t>
      </w:r>
      <w:r w:rsidRPr="00F60502">
        <w:rPr>
          <w:i/>
          <w:sz w:val="24"/>
          <w:szCs w:val="24"/>
        </w:rPr>
        <w:t>(</w:t>
      </w:r>
      <w:r w:rsidRPr="00F60502">
        <w:rPr>
          <w:i/>
          <w:sz w:val="24"/>
          <w:szCs w:val="24"/>
          <w:lang w:val="en-US"/>
        </w:rPr>
        <w:t>t</w:t>
      </w:r>
      <w:r w:rsidRPr="00F60502">
        <w:rPr>
          <w:i/>
          <w:sz w:val="24"/>
          <w:szCs w:val="24"/>
        </w:rPr>
        <w:t>)</w:t>
      </w:r>
      <w:r w:rsidRPr="00F60502">
        <w:rPr>
          <w:sz w:val="24"/>
          <w:szCs w:val="24"/>
        </w:rPr>
        <w:t>=</w:t>
      </w:r>
      <w:r w:rsidRPr="00F60502">
        <w:rPr>
          <w:i/>
          <w:sz w:val="24"/>
          <w:szCs w:val="24"/>
          <w:vertAlign w:val="superscript"/>
        </w:rPr>
        <w:t xml:space="preserve"> </w:t>
      </w:r>
      <w:r w:rsidRPr="00F60502">
        <w:rPr>
          <w:i/>
          <w:sz w:val="24"/>
          <w:szCs w:val="24"/>
          <w:lang w:val="en-US"/>
        </w:rPr>
        <w:sym w:font="Symbol" w:char="F06C"/>
      </w:r>
      <w:r w:rsidRPr="00F60502">
        <w:rPr>
          <w:i/>
          <w:sz w:val="24"/>
          <w:szCs w:val="24"/>
        </w:rPr>
        <w:t xml:space="preserve"> </w:t>
      </w:r>
      <w:r w:rsidRPr="00F60502">
        <w:rPr>
          <w:i/>
          <w:sz w:val="24"/>
          <w:szCs w:val="24"/>
          <w:lang w:val="en-US"/>
        </w:rPr>
        <w:t>e</w:t>
      </w:r>
      <w:r w:rsidRPr="00F60502">
        <w:rPr>
          <w:i/>
          <w:sz w:val="24"/>
          <w:szCs w:val="24"/>
          <w:vertAlign w:val="superscript"/>
        </w:rPr>
        <w:t>-</w:t>
      </w:r>
      <w:r w:rsidRPr="00F60502">
        <w:rPr>
          <w:i/>
          <w:sz w:val="24"/>
          <w:szCs w:val="24"/>
          <w:vertAlign w:val="superscript"/>
          <w:lang w:val="en-US"/>
        </w:rPr>
        <w:sym w:font="Symbol" w:char="F06C"/>
      </w:r>
      <w:r w:rsidRPr="00F60502">
        <w:rPr>
          <w:i/>
          <w:sz w:val="24"/>
          <w:szCs w:val="24"/>
          <w:vertAlign w:val="superscript"/>
          <w:lang w:val="en-US"/>
        </w:rPr>
        <w:t>t</w:t>
      </w:r>
      <w:r w:rsidRPr="00F60502">
        <w:rPr>
          <w:sz w:val="24"/>
          <w:szCs w:val="24"/>
        </w:rPr>
        <w:t>;</w:t>
      </w:r>
    </w:p>
    <w:p w14:paraId="58EC643F" w14:textId="77777777" w:rsidR="00F60502" w:rsidRPr="00F60502" w:rsidRDefault="00F60502" w:rsidP="00F60502">
      <w:pPr>
        <w:pStyle w:val="2"/>
        <w:numPr>
          <w:ilvl w:val="0"/>
          <w:numId w:val="7"/>
        </w:numPr>
        <w:spacing w:line="240" w:lineRule="auto"/>
        <w:rPr>
          <w:sz w:val="24"/>
          <w:szCs w:val="24"/>
        </w:rPr>
      </w:pPr>
      <w:r w:rsidRPr="00F60502">
        <w:rPr>
          <w:sz w:val="24"/>
          <w:szCs w:val="24"/>
        </w:rPr>
        <w:t xml:space="preserve">среднее время безотказной работы </w:t>
      </w:r>
      <w:r w:rsidRPr="00F60502">
        <w:rPr>
          <w:i/>
          <w:sz w:val="24"/>
          <w:szCs w:val="24"/>
          <w:lang w:val="en-US"/>
        </w:rPr>
        <w:t>T</w:t>
      </w:r>
      <w:r w:rsidRPr="00F60502">
        <w:rPr>
          <w:sz w:val="24"/>
          <w:szCs w:val="24"/>
        </w:rPr>
        <w:t>=1/</w:t>
      </w:r>
      <w:r w:rsidRPr="00F60502">
        <w:rPr>
          <w:i/>
          <w:sz w:val="24"/>
          <w:szCs w:val="24"/>
          <w:lang w:val="en-US"/>
        </w:rPr>
        <w:sym w:font="Symbol" w:char="F06C"/>
      </w:r>
      <w:r w:rsidRPr="00F60502">
        <w:rPr>
          <w:sz w:val="24"/>
          <w:szCs w:val="24"/>
        </w:rPr>
        <w:t>.</w:t>
      </w:r>
    </w:p>
    <w:p w14:paraId="7FCEA1B8" w14:textId="77777777" w:rsidR="00F60502" w:rsidRPr="00F60502" w:rsidRDefault="00F60502" w:rsidP="00F60502">
      <w:pPr>
        <w:pStyle w:val="2"/>
        <w:spacing w:line="240" w:lineRule="auto"/>
        <w:rPr>
          <w:sz w:val="24"/>
          <w:szCs w:val="24"/>
        </w:rPr>
      </w:pPr>
      <w:r w:rsidRPr="00F60502">
        <w:rPr>
          <w:sz w:val="24"/>
          <w:szCs w:val="24"/>
        </w:rPr>
        <w:lastRenderedPageBreak/>
        <w:t xml:space="preserve">Из приведенных формул видно, что </w:t>
      </w:r>
      <w:r w:rsidRPr="00F60502">
        <w:rPr>
          <w:i/>
          <w:sz w:val="24"/>
          <w:szCs w:val="24"/>
        </w:rPr>
        <w:t>Р</w:t>
      </w:r>
      <w:r w:rsidRPr="00F60502">
        <w:rPr>
          <w:sz w:val="24"/>
          <w:szCs w:val="24"/>
        </w:rPr>
        <w:t xml:space="preserve"> уменьшается с течением времени по экспоненциальному закону. Его называют формулой надежности, или экспоненциальным законом надежности, который справедлив для периода нормальной эксплуатации устройства, т.е. для периода с внезапными отказами (см. рис.4). Экспоненциальное распределение времени возникновения отказов подходит для описания поведения отдельных элементов, и систем, как разового пользования, так и аппаратуры длительного использования, работающей в режиме смены отказавших элементов.</w:t>
      </w:r>
    </w:p>
    <w:p w14:paraId="351F1212" w14:textId="77777777" w:rsidR="00F60502" w:rsidRPr="00F60502" w:rsidRDefault="00F60502" w:rsidP="00F60502">
      <w:pPr>
        <w:pStyle w:val="2"/>
        <w:spacing w:line="240" w:lineRule="auto"/>
        <w:rPr>
          <w:sz w:val="24"/>
          <w:szCs w:val="24"/>
        </w:rPr>
      </w:pPr>
      <w:r w:rsidRPr="00F60502">
        <w:rPr>
          <w:sz w:val="24"/>
          <w:szCs w:val="24"/>
        </w:rPr>
        <w:t>Изменения основных количественных характеристик надежности для экспоненциального распределения приведены на рис. 5.</w:t>
      </w:r>
    </w:p>
    <w:p w14:paraId="04050AB1" w14:textId="77777777" w:rsidR="00F60502" w:rsidRPr="00F60502" w:rsidRDefault="00F60502" w:rsidP="00F60502">
      <w:pPr>
        <w:pStyle w:val="2"/>
        <w:spacing w:line="240" w:lineRule="auto"/>
        <w:rPr>
          <w:sz w:val="24"/>
          <w:szCs w:val="24"/>
        </w:rPr>
      </w:pPr>
      <w:r w:rsidRPr="00F60502">
        <w:rPr>
          <w:sz w:val="24"/>
          <w:szCs w:val="24"/>
        </w:rPr>
        <w:t xml:space="preserve">Начальное условие </w:t>
      </w:r>
      <w:r w:rsidRPr="00F60502">
        <w:rPr>
          <w:i/>
          <w:sz w:val="24"/>
          <w:szCs w:val="24"/>
        </w:rPr>
        <w:sym w:font="Symbol" w:char="F06C"/>
      </w:r>
      <w:r w:rsidRPr="00F60502">
        <w:rPr>
          <w:sz w:val="24"/>
          <w:szCs w:val="24"/>
        </w:rPr>
        <w:t>(</w:t>
      </w:r>
      <w:r w:rsidRPr="00F60502">
        <w:rPr>
          <w:i/>
          <w:sz w:val="24"/>
          <w:szCs w:val="24"/>
          <w:lang w:val="en-US"/>
        </w:rPr>
        <w:t>t</w:t>
      </w:r>
      <w:r w:rsidRPr="00F60502">
        <w:rPr>
          <w:sz w:val="24"/>
          <w:szCs w:val="24"/>
        </w:rPr>
        <w:t>)= const означает, что средняя частота отказов и среднее время между соседними отказами соответственно равны интенсивности отказов и среднему времени безотказной работы</w:t>
      </w:r>
    </w:p>
    <w:p w14:paraId="5077ED16" w14:textId="77777777" w:rsidR="00F60502" w:rsidRPr="00F60502" w:rsidRDefault="00F60502" w:rsidP="00F60502">
      <w:pPr>
        <w:pStyle w:val="a7"/>
        <w:spacing w:line="240" w:lineRule="auto"/>
        <w:rPr>
          <w:sz w:val="24"/>
          <w:szCs w:val="24"/>
          <w:lang w:val="en-US"/>
        </w:rPr>
      </w:pPr>
      <w:r w:rsidRPr="00F60502">
        <w:rPr>
          <w:sz w:val="24"/>
          <w:szCs w:val="24"/>
        </w:rPr>
        <w:t xml:space="preserve"> </w:t>
      </w:r>
      <w:r w:rsidRPr="00F60502">
        <w:rPr>
          <w:position w:val="-46"/>
          <w:sz w:val="24"/>
          <w:szCs w:val="24"/>
          <w:lang w:val="en-US"/>
        </w:rPr>
        <w:object w:dxaOrig="2380" w:dyaOrig="1040" w14:anchorId="434F10D6">
          <v:shape id="_x0000_i1152" type="#_x0000_t75" style="width:119.6pt;height:51.95pt" o:ole="" fillcolor="window">
            <v:imagedata r:id="rId58" o:title=""/>
          </v:shape>
          <o:OLEObject Type="Embed" ProgID="Equation.3" ShapeID="_x0000_i1152" DrawAspect="Content" ObjectID="_1667031138" r:id="rId59"/>
        </w:object>
      </w:r>
    </w:p>
    <w:p w14:paraId="23CF3518" w14:textId="77777777" w:rsidR="00F60502" w:rsidRPr="00F60502" w:rsidRDefault="00F60502" w:rsidP="00F60502">
      <w:pPr>
        <w:pStyle w:val="2"/>
        <w:spacing w:line="240" w:lineRule="auto"/>
        <w:rPr>
          <w:sz w:val="24"/>
          <w:szCs w:val="24"/>
        </w:rPr>
      </w:pPr>
      <w:r w:rsidRPr="00F60502">
        <w:rPr>
          <w:sz w:val="24"/>
          <w:szCs w:val="24"/>
        </w:rPr>
        <w:t>т.е. при экспоненциальном законе распределения времени возникновения отказов, средняя частота отказов превращается в интенсивность отказов, а среднее время между соседними отказами – в среднее время безотказной работы.</w:t>
      </w:r>
    </w:p>
    <w:p w14:paraId="5F3493DD" w14:textId="34617952" w:rsidR="00F60502" w:rsidRPr="00F60502" w:rsidRDefault="00F60502" w:rsidP="00F60502">
      <w:pPr>
        <w:pStyle w:val="2"/>
        <w:spacing w:line="240" w:lineRule="auto"/>
        <w:jc w:val="center"/>
        <w:rPr>
          <w:sz w:val="24"/>
          <w:szCs w:val="24"/>
          <w:lang w:val="en-US"/>
        </w:rPr>
      </w:pPr>
      <w:r w:rsidRPr="00F60502">
        <w:rPr>
          <w:noProof/>
          <w:sz w:val="24"/>
          <w:szCs w:val="24"/>
        </w:rPr>
        <w:fldChar w:fldCharType="begin"/>
      </w:r>
      <w:r w:rsidRPr="00F60502">
        <w:rPr>
          <w:noProof/>
          <w:sz w:val="24"/>
          <w:szCs w:val="24"/>
        </w:rPr>
        <w:instrText xml:space="preserve"> INCLUDEPICTURE  "D:\\Downloads\\Pis5.bmp" \* MERGEFORMATINET </w:instrText>
      </w:r>
      <w:r w:rsidRPr="00F60502">
        <w:rPr>
          <w:noProof/>
          <w:sz w:val="24"/>
          <w:szCs w:val="24"/>
        </w:rPr>
        <w:fldChar w:fldCharType="separate"/>
      </w:r>
      <w:r w:rsidRPr="00F60502">
        <w:rPr>
          <w:noProof/>
          <w:sz w:val="24"/>
          <w:szCs w:val="24"/>
        </w:rPr>
        <w:fldChar w:fldCharType="begin"/>
      </w:r>
      <w:r w:rsidRPr="00F60502">
        <w:rPr>
          <w:noProof/>
          <w:sz w:val="24"/>
          <w:szCs w:val="24"/>
        </w:rPr>
        <w:instrText xml:space="preserve"> INCLUDEPICTURE  "D:\\Downloads\\Pis5.bmp" \* MERGEFORMATINET </w:instrText>
      </w:r>
      <w:r w:rsidRPr="00F60502">
        <w:rPr>
          <w:noProof/>
          <w:sz w:val="24"/>
          <w:szCs w:val="24"/>
        </w:rPr>
        <w:fldChar w:fldCharType="separate"/>
      </w:r>
      <w:r w:rsidRPr="00F60502">
        <w:rPr>
          <w:noProof/>
          <w:sz w:val="24"/>
          <w:szCs w:val="24"/>
        </w:rPr>
        <w:fldChar w:fldCharType="begin"/>
      </w:r>
      <w:r w:rsidRPr="00F60502">
        <w:rPr>
          <w:noProof/>
          <w:sz w:val="24"/>
          <w:szCs w:val="24"/>
        </w:rPr>
        <w:instrText xml:space="preserve"> INCLUDEPICTURE  "D:\\Downloads\\Pis5.bmp" \* MERGEFORMATINET </w:instrText>
      </w:r>
      <w:r w:rsidRPr="00F60502">
        <w:rPr>
          <w:noProof/>
          <w:sz w:val="24"/>
          <w:szCs w:val="24"/>
        </w:rPr>
        <w:fldChar w:fldCharType="separate"/>
      </w:r>
      <w:r w:rsidRPr="00F60502">
        <w:rPr>
          <w:noProof/>
          <w:sz w:val="24"/>
          <w:szCs w:val="24"/>
        </w:rPr>
        <w:pict w14:anchorId="4B45C2C6">
          <v:shape id="_x0000_i1153" type="#_x0000_t75" style="width:254.2pt;height:164.65pt" fillcolor="window">
            <v:imagedata r:id="rId60" r:href="rId61"/>
          </v:shape>
        </w:pict>
      </w:r>
      <w:r w:rsidRPr="00F60502">
        <w:rPr>
          <w:noProof/>
          <w:sz w:val="24"/>
          <w:szCs w:val="24"/>
        </w:rPr>
        <w:fldChar w:fldCharType="end"/>
      </w:r>
      <w:r w:rsidRPr="00F60502">
        <w:rPr>
          <w:noProof/>
          <w:sz w:val="24"/>
          <w:szCs w:val="24"/>
        </w:rPr>
        <w:fldChar w:fldCharType="end"/>
      </w:r>
      <w:r w:rsidRPr="00F60502">
        <w:rPr>
          <w:noProof/>
          <w:sz w:val="24"/>
          <w:szCs w:val="24"/>
        </w:rPr>
        <w:fldChar w:fldCharType="end"/>
      </w:r>
    </w:p>
    <w:p w14:paraId="7F195D53" w14:textId="092DEE81" w:rsidR="00F60502" w:rsidRPr="00F60502" w:rsidRDefault="00F60502" w:rsidP="00F60502">
      <w:pPr>
        <w:pStyle w:val="a8"/>
        <w:spacing w:before="0" w:after="0" w:line="240" w:lineRule="auto"/>
        <w:rPr>
          <w:b w:val="0"/>
          <w:sz w:val="24"/>
          <w:szCs w:val="24"/>
        </w:rPr>
      </w:pPr>
      <w:r w:rsidRPr="00F60502">
        <w:rPr>
          <w:b w:val="0"/>
          <w:sz w:val="24"/>
          <w:szCs w:val="24"/>
        </w:rPr>
        <w:t xml:space="preserve">Рис - Зависимости </w:t>
      </w:r>
      <w:r w:rsidRPr="00F60502">
        <w:rPr>
          <w:b w:val="0"/>
          <w:i/>
          <w:sz w:val="24"/>
          <w:szCs w:val="24"/>
          <w:lang w:val="en-US"/>
        </w:rPr>
        <w:t>P</w:t>
      </w:r>
      <w:r w:rsidRPr="00F60502">
        <w:rPr>
          <w:b w:val="0"/>
          <w:sz w:val="24"/>
          <w:szCs w:val="24"/>
        </w:rPr>
        <w:t>(</w:t>
      </w:r>
      <w:r w:rsidRPr="00F60502">
        <w:rPr>
          <w:b w:val="0"/>
          <w:sz w:val="24"/>
          <w:szCs w:val="24"/>
          <w:lang w:val="en-US"/>
        </w:rPr>
        <w:t>t</w:t>
      </w:r>
      <w:r w:rsidRPr="00F60502">
        <w:rPr>
          <w:b w:val="0"/>
          <w:sz w:val="24"/>
          <w:szCs w:val="24"/>
        </w:rPr>
        <w:t xml:space="preserve">), </w:t>
      </w:r>
      <w:r w:rsidRPr="00F60502">
        <w:rPr>
          <w:b w:val="0"/>
          <w:i/>
          <w:sz w:val="24"/>
          <w:szCs w:val="24"/>
          <w:lang w:val="en-US"/>
        </w:rPr>
        <w:t>a</w:t>
      </w:r>
      <w:r w:rsidRPr="00F60502">
        <w:rPr>
          <w:b w:val="0"/>
          <w:sz w:val="24"/>
          <w:szCs w:val="24"/>
        </w:rPr>
        <w:t>(</w:t>
      </w:r>
      <w:r w:rsidRPr="00F60502">
        <w:rPr>
          <w:b w:val="0"/>
          <w:i/>
          <w:sz w:val="24"/>
          <w:szCs w:val="24"/>
          <w:lang w:val="en-US"/>
        </w:rPr>
        <w:t>t</w:t>
      </w:r>
      <w:r w:rsidRPr="00F60502">
        <w:rPr>
          <w:b w:val="0"/>
          <w:sz w:val="24"/>
          <w:szCs w:val="24"/>
        </w:rPr>
        <w:t xml:space="preserve">), </w:t>
      </w:r>
      <w:r w:rsidRPr="00F60502">
        <w:rPr>
          <w:b w:val="0"/>
          <w:i/>
          <w:sz w:val="24"/>
          <w:szCs w:val="24"/>
        </w:rPr>
        <w:sym w:font="Symbol" w:char="F06C"/>
      </w:r>
      <w:r w:rsidRPr="00F60502">
        <w:rPr>
          <w:b w:val="0"/>
          <w:sz w:val="24"/>
          <w:szCs w:val="24"/>
        </w:rPr>
        <w:t>(</w:t>
      </w:r>
      <w:r w:rsidRPr="00F60502">
        <w:rPr>
          <w:b w:val="0"/>
          <w:i/>
          <w:sz w:val="24"/>
          <w:szCs w:val="24"/>
          <w:lang w:val="en-US"/>
        </w:rPr>
        <w:t>t</w:t>
      </w:r>
      <w:r w:rsidRPr="00F60502">
        <w:rPr>
          <w:b w:val="0"/>
          <w:sz w:val="24"/>
          <w:szCs w:val="24"/>
        </w:rPr>
        <w:t>) для экспоненциального закона</w:t>
      </w:r>
    </w:p>
    <w:p w14:paraId="0B1E2367" w14:textId="77777777" w:rsidR="00F60502" w:rsidRPr="00F60502" w:rsidRDefault="00F60502" w:rsidP="00F60502">
      <w:pPr>
        <w:pStyle w:val="11"/>
        <w:spacing w:line="240" w:lineRule="auto"/>
        <w:rPr>
          <w:sz w:val="24"/>
          <w:szCs w:val="24"/>
        </w:rPr>
      </w:pPr>
    </w:p>
    <w:p w14:paraId="1E40EFC6" w14:textId="77777777" w:rsidR="00F60502" w:rsidRPr="00F60502" w:rsidRDefault="00F60502" w:rsidP="00F60502">
      <w:pPr>
        <w:pStyle w:val="2"/>
        <w:spacing w:line="240" w:lineRule="auto"/>
        <w:rPr>
          <w:sz w:val="24"/>
          <w:szCs w:val="24"/>
        </w:rPr>
      </w:pPr>
      <w:r w:rsidRPr="00F60502">
        <w:rPr>
          <w:sz w:val="24"/>
          <w:szCs w:val="24"/>
        </w:rPr>
        <w:t xml:space="preserve">Коэффициенты надежности для экспоненциального закона определяются при  </w:t>
      </w:r>
      <w:r w:rsidRPr="00F60502">
        <w:rPr>
          <w:i/>
          <w:sz w:val="24"/>
          <w:szCs w:val="24"/>
        </w:rPr>
        <w:sym w:font="Symbol" w:char="F077"/>
      </w:r>
      <w:r w:rsidRPr="00F60502">
        <w:rPr>
          <w:sz w:val="24"/>
          <w:szCs w:val="24"/>
        </w:rPr>
        <w:t>(</w:t>
      </w:r>
      <w:r w:rsidRPr="00F60502">
        <w:rPr>
          <w:i/>
          <w:sz w:val="24"/>
          <w:szCs w:val="24"/>
          <w:lang w:val="en-US"/>
        </w:rPr>
        <w:t>t</w:t>
      </w:r>
      <w:r w:rsidRPr="00F60502">
        <w:rPr>
          <w:sz w:val="24"/>
          <w:szCs w:val="24"/>
        </w:rPr>
        <w:t>)=</w:t>
      </w:r>
      <w:r w:rsidRPr="00F60502">
        <w:rPr>
          <w:i/>
          <w:sz w:val="24"/>
          <w:szCs w:val="24"/>
        </w:rPr>
        <w:sym w:font="Symbol" w:char="F06C"/>
      </w:r>
      <w:r w:rsidRPr="00F60502">
        <w:rPr>
          <w:sz w:val="24"/>
          <w:szCs w:val="24"/>
        </w:rPr>
        <w:t xml:space="preserve"> (</w:t>
      </w:r>
      <w:r w:rsidRPr="00F60502">
        <w:rPr>
          <w:i/>
          <w:sz w:val="24"/>
          <w:szCs w:val="24"/>
          <w:lang w:val="en-US"/>
        </w:rPr>
        <w:t>t</w:t>
      </w:r>
      <w:r w:rsidRPr="00F60502">
        <w:rPr>
          <w:sz w:val="24"/>
          <w:szCs w:val="24"/>
        </w:rPr>
        <w:t xml:space="preserve">) и </w:t>
      </w:r>
      <w:r w:rsidRPr="00F60502">
        <w:rPr>
          <w:sz w:val="24"/>
          <w:szCs w:val="24"/>
          <w:lang w:val="en-US"/>
        </w:rPr>
        <w:t>T</w:t>
      </w:r>
      <w:r w:rsidRPr="00F60502">
        <w:rPr>
          <w:sz w:val="24"/>
          <w:szCs w:val="24"/>
        </w:rPr>
        <w:t>=1/</w:t>
      </w:r>
      <w:r w:rsidRPr="00F60502">
        <w:rPr>
          <w:i/>
          <w:sz w:val="24"/>
          <w:szCs w:val="24"/>
        </w:rPr>
        <w:sym w:font="Symbol" w:char="F06C"/>
      </w:r>
    </w:p>
    <w:p w14:paraId="3C3B521A" w14:textId="77777777" w:rsidR="00F60502" w:rsidRPr="00F60502" w:rsidRDefault="00F60502" w:rsidP="00F60502">
      <w:pPr>
        <w:pStyle w:val="a7"/>
        <w:spacing w:line="240" w:lineRule="auto"/>
        <w:rPr>
          <w:sz w:val="24"/>
          <w:szCs w:val="24"/>
          <w:lang w:val="en-US"/>
        </w:rPr>
      </w:pPr>
      <w:r w:rsidRPr="00F60502">
        <w:rPr>
          <w:position w:val="-72"/>
          <w:sz w:val="24"/>
          <w:szCs w:val="24"/>
          <w:lang w:val="en-US"/>
        </w:rPr>
        <w:object w:dxaOrig="7680" w:dyaOrig="1560" w14:anchorId="4E4E0863">
          <v:shape id="_x0000_i1154" type="#_x0000_t75" style="width:385.05pt;height:78.25pt" o:ole="" fillcolor="window">
            <v:imagedata r:id="rId62" o:title=""/>
          </v:shape>
          <o:OLEObject Type="Embed" ProgID="Equation.3" ShapeID="_x0000_i1154" DrawAspect="Content" ObjectID="_1667031139" r:id="rId63"/>
        </w:object>
      </w:r>
    </w:p>
    <w:p w14:paraId="4AC97ABF" w14:textId="77777777" w:rsidR="00F60502" w:rsidRPr="00F60502" w:rsidRDefault="00F60502" w:rsidP="00F60502">
      <w:pPr>
        <w:pStyle w:val="11"/>
        <w:spacing w:line="240" w:lineRule="auto"/>
        <w:rPr>
          <w:sz w:val="24"/>
          <w:szCs w:val="24"/>
        </w:rPr>
      </w:pPr>
      <w:r w:rsidRPr="00F60502">
        <w:rPr>
          <w:sz w:val="24"/>
          <w:szCs w:val="24"/>
        </w:rPr>
        <w:t xml:space="preserve">где </w:t>
      </w:r>
      <w:r w:rsidRPr="00F60502">
        <w:rPr>
          <w:sz w:val="24"/>
          <w:szCs w:val="24"/>
        </w:rPr>
        <w:tab/>
      </w:r>
      <w:r w:rsidRPr="00F60502">
        <w:rPr>
          <w:i/>
          <w:sz w:val="24"/>
          <w:szCs w:val="24"/>
        </w:rPr>
        <w:sym w:font="Symbol" w:char="F06C"/>
      </w:r>
      <w:r w:rsidRPr="00F60502">
        <w:rPr>
          <w:i/>
          <w:sz w:val="24"/>
          <w:szCs w:val="24"/>
          <w:vertAlign w:val="subscript"/>
          <w:lang w:val="en-US"/>
        </w:rPr>
        <w:t>C</w:t>
      </w:r>
      <w:r w:rsidRPr="00F60502">
        <w:rPr>
          <w:sz w:val="24"/>
          <w:szCs w:val="24"/>
        </w:rPr>
        <w:t>– интенсивность отказов системы;</w:t>
      </w:r>
    </w:p>
    <w:p w14:paraId="2E76E048" w14:textId="77777777" w:rsidR="00F60502" w:rsidRPr="00F60502" w:rsidRDefault="00F60502" w:rsidP="00F60502">
      <w:pPr>
        <w:pStyle w:val="2"/>
        <w:spacing w:line="240" w:lineRule="auto"/>
        <w:rPr>
          <w:sz w:val="24"/>
          <w:szCs w:val="24"/>
        </w:rPr>
      </w:pPr>
      <w:r w:rsidRPr="00F60502">
        <w:rPr>
          <w:i/>
          <w:sz w:val="24"/>
          <w:szCs w:val="24"/>
        </w:rPr>
        <w:sym w:font="Symbol" w:char="F06C"/>
      </w:r>
      <w:r w:rsidRPr="00F60502">
        <w:rPr>
          <w:i/>
          <w:sz w:val="24"/>
          <w:szCs w:val="24"/>
          <w:vertAlign w:val="subscript"/>
          <w:lang w:val="en-US"/>
        </w:rPr>
        <w:t>i</w:t>
      </w:r>
      <w:r w:rsidRPr="00F60502">
        <w:rPr>
          <w:sz w:val="24"/>
          <w:szCs w:val="24"/>
        </w:rPr>
        <w:t xml:space="preserve">  – интенсивность отказов элементов.</w:t>
      </w:r>
    </w:p>
    <w:p w14:paraId="2186FD67" w14:textId="77777777" w:rsidR="00F60502" w:rsidRPr="00F60502" w:rsidRDefault="00F60502" w:rsidP="00F60502">
      <w:pPr>
        <w:pStyle w:val="2"/>
        <w:spacing w:line="240" w:lineRule="auto"/>
        <w:rPr>
          <w:sz w:val="24"/>
          <w:szCs w:val="24"/>
        </w:rPr>
      </w:pPr>
      <w:r w:rsidRPr="00F60502">
        <w:rPr>
          <w:sz w:val="24"/>
          <w:szCs w:val="24"/>
        </w:rPr>
        <w:t xml:space="preserve">Для экспоненциального закона (Exp) распределения основным параметром является </w:t>
      </w:r>
      <w:r w:rsidRPr="00F60502">
        <w:rPr>
          <w:sz w:val="24"/>
          <w:szCs w:val="24"/>
        </w:rPr>
        <w:sym w:font="Symbol" w:char="F06C"/>
      </w:r>
      <w:r w:rsidRPr="00F60502">
        <w:rPr>
          <w:sz w:val="24"/>
          <w:szCs w:val="24"/>
        </w:rPr>
        <w:t xml:space="preserve"> - интенсивность отказов.</w:t>
      </w:r>
    </w:p>
    <w:p w14:paraId="33C22C36" w14:textId="77777777" w:rsidR="00F60502" w:rsidRDefault="00F60502"/>
    <w:sectPr w:rsidR="00F60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815D1"/>
    <w:multiLevelType w:val="hybridMultilevel"/>
    <w:tmpl w:val="E39ECCE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5214C12"/>
    <w:multiLevelType w:val="hybridMultilevel"/>
    <w:tmpl w:val="3094FE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8E001A6"/>
    <w:multiLevelType w:val="multilevel"/>
    <w:tmpl w:val="270A11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67C1F15"/>
    <w:multiLevelType w:val="hybridMultilevel"/>
    <w:tmpl w:val="86F4BC8C"/>
    <w:lvl w:ilvl="0" w:tplc="19DEC34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2D637AF8"/>
    <w:multiLevelType w:val="hybridMultilevel"/>
    <w:tmpl w:val="E2628ADA"/>
    <w:lvl w:ilvl="0" w:tplc="19DEC340">
      <w:start w:val="1"/>
      <w:numFmt w:val="decimal"/>
      <w:lvlText w:val="%1."/>
      <w:lvlJc w:val="left"/>
      <w:pPr>
        <w:tabs>
          <w:tab w:val="num" w:pos="360"/>
        </w:tabs>
        <w:ind w:left="360" w:hanging="360"/>
      </w:pPr>
      <w:rPr>
        <w:rFonts w:hint="default"/>
      </w:rPr>
    </w:lvl>
    <w:lvl w:ilvl="1" w:tplc="04190019">
      <w:start w:val="1"/>
      <w:numFmt w:val="decimal"/>
      <w:isLgl/>
      <w:lvlText w:val="%1.%2."/>
      <w:lvlJc w:val="left"/>
      <w:pPr>
        <w:tabs>
          <w:tab w:val="num" w:pos="360"/>
        </w:tabs>
        <w:ind w:left="360" w:hanging="360"/>
      </w:pPr>
      <w:rPr>
        <w:rFonts w:hint="default"/>
      </w:rPr>
    </w:lvl>
    <w:lvl w:ilvl="2" w:tplc="0419001B">
      <w:start w:val="1"/>
      <w:numFmt w:val="decimal"/>
      <w:isLgl/>
      <w:lvlText w:val="%1.%2.%3."/>
      <w:lvlJc w:val="left"/>
      <w:pPr>
        <w:tabs>
          <w:tab w:val="num" w:pos="720"/>
        </w:tabs>
        <w:ind w:left="720" w:hanging="720"/>
      </w:pPr>
      <w:rPr>
        <w:rFonts w:hint="default"/>
      </w:rPr>
    </w:lvl>
    <w:lvl w:ilvl="3" w:tplc="0419000F">
      <w:start w:val="1"/>
      <w:numFmt w:val="decimal"/>
      <w:isLgl/>
      <w:lvlText w:val="%1.%2.%3.%4."/>
      <w:lvlJc w:val="left"/>
      <w:pPr>
        <w:tabs>
          <w:tab w:val="num" w:pos="720"/>
        </w:tabs>
        <w:ind w:left="720" w:hanging="720"/>
      </w:pPr>
      <w:rPr>
        <w:rFonts w:hint="default"/>
      </w:rPr>
    </w:lvl>
    <w:lvl w:ilvl="4" w:tplc="04190019">
      <w:start w:val="1"/>
      <w:numFmt w:val="decimal"/>
      <w:isLgl/>
      <w:lvlText w:val="%1.%2.%3.%4.%5."/>
      <w:lvlJc w:val="left"/>
      <w:pPr>
        <w:tabs>
          <w:tab w:val="num" w:pos="1080"/>
        </w:tabs>
        <w:ind w:left="1080" w:hanging="1080"/>
      </w:pPr>
      <w:rPr>
        <w:rFonts w:hint="default"/>
      </w:rPr>
    </w:lvl>
    <w:lvl w:ilvl="5" w:tplc="0419001B">
      <w:start w:val="1"/>
      <w:numFmt w:val="decimal"/>
      <w:isLgl/>
      <w:lvlText w:val="%1.%2.%3.%4.%5.%6."/>
      <w:lvlJc w:val="left"/>
      <w:pPr>
        <w:tabs>
          <w:tab w:val="num" w:pos="1080"/>
        </w:tabs>
        <w:ind w:left="1080" w:hanging="1080"/>
      </w:pPr>
      <w:rPr>
        <w:rFonts w:hint="default"/>
      </w:rPr>
    </w:lvl>
    <w:lvl w:ilvl="6" w:tplc="0419000F">
      <w:start w:val="1"/>
      <w:numFmt w:val="decimal"/>
      <w:isLgl/>
      <w:lvlText w:val="%1.%2.%3.%4.%5.%6.%7."/>
      <w:lvlJc w:val="left"/>
      <w:pPr>
        <w:tabs>
          <w:tab w:val="num" w:pos="1440"/>
        </w:tabs>
        <w:ind w:left="1440" w:hanging="1440"/>
      </w:pPr>
      <w:rPr>
        <w:rFonts w:hint="default"/>
      </w:rPr>
    </w:lvl>
    <w:lvl w:ilvl="7" w:tplc="04190019">
      <w:start w:val="1"/>
      <w:numFmt w:val="decimal"/>
      <w:isLgl/>
      <w:lvlText w:val="%1.%2.%3.%4.%5.%6.%7.%8."/>
      <w:lvlJc w:val="left"/>
      <w:pPr>
        <w:tabs>
          <w:tab w:val="num" w:pos="1440"/>
        </w:tabs>
        <w:ind w:left="1440" w:hanging="1440"/>
      </w:pPr>
      <w:rPr>
        <w:rFonts w:hint="default"/>
      </w:rPr>
    </w:lvl>
    <w:lvl w:ilvl="8" w:tplc="0419001B">
      <w:start w:val="1"/>
      <w:numFmt w:val="decimal"/>
      <w:isLgl/>
      <w:lvlText w:val="%1.%2.%3.%4.%5.%6.%7.%8.%9."/>
      <w:lvlJc w:val="left"/>
      <w:pPr>
        <w:tabs>
          <w:tab w:val="num" w:pos="1800"/>
        </w:tabs>
        <w:ind w:left="1800" w:hanging="1800"/>
      </w:pPr>
      <w:rPr>
        <w:rFonts w:hint="default"/>
      </w:rPr>
    </w:lvl>
  </w:abstractNum>
  <w:abstractNum w:abstractNumId="5" w15:restartNumberingAfterBreak="0">
    <w:nsid w:val="41E40E48"/>
    <w:multiLevelType w:val="hybridMultilevel"/>
    <w:tmpl w:val="C764CEC0"/>
    <w:lvl w:ilvl="0" w:tplc="19DEC34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B6F7AF4"/>
    <w:multiLevelType w:val="hybridMultilevel"/>
    <w:tmpl w:val="6C124F9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8"/>
    <w:rsid w:val="000469E6"/>
    <w:rsid w:val="000A7824"/>
    <w:rsid w:val="000E70FF"/>
    <w:rsid w:val="001A5F12"/>
    <w:rsid w:val="001F56A4"/>
    <w:rsid w:val="00240B69"/>
    <w:rsid w:val="0027011B"/>
    <w:rsid w:val="00297E2F"/>
    <w:rsid w:val="002B3337"/>
    <w:rsid w:val="004358C0"/>
    <w:rsid w:val="00487656"/>
    <w:rsid w:val="005C47B3"/>
    <w:rsid w:val="00647D43"/>
    <w:rsid w:val="006D5194"/>
    <w:rsid w:val="007C6B33"/>
    <w:rsid w:val="00A369D2"/>
    <w:rsid w:val="00A80101"/>
    <w:rsid w:val="00A97C9F"/>
    <w:rsid w:val="00AD1239"/>
    <w:rsid w:val="00B232FB"/>
    <w:rsid w:val="00D92B33"/>
    <w:rsid w:val="00D93918"/>
    <w:rsid w:val="00DC3DDD"/>
    <w:rsid w:val="00F0075D"/>
    <w:rsid w:val="00F041FA"/>
    <w:rsid w:val="00F60502"/>
    <w:rsid w:val="00F8022A"/>
    <w:rsid w:val="00FB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E03988"/>
  <w15:chartTrackingRefBased/>
  <w15:docId w15:val="{2A2CA55A-74C0-42D6-BB88-E5ABA5D9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2"/>
    <w:link w:val="10"/>
    <w:qFormat/>
    <w:rsid w:val="007C6B33"/>
    <w:pPr>
      <w:keepNext/>
      <w:spacing w:before="360" w:after="240" w:line="360" w:lineRule="auto"/>
      <w:jc w:val="center"/>
      <w:outlineLvl w:val="0"/>
    </w:pPr>
    <w:rPr>
      <w:rFonts w:ascii="Times New Roman" w:eastAsia="Times New Roman" w:hAnsi="Times New Roman" w:cs="Times New Roman"/>
      <w:b/>
      <w:kern w:val="28"/>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A97C9F"/>
    <w:rPr>
      <w:b/>
      <w:bCs/>
    </w:rPr>
  </w:style>
  <w:style w:type="paragraph" w:customStyle="1" w:styleId="11">
    <w:name w:val="Стиль1"/>
    <w:basedOn w:val="a"/>
    <w:next w:val="2"/>
    <w:rsid w:val="00F0075D"/>
    <w:pPr>
      <w:spacing w:after="0" w:line="360" w:lineRule="auto"/>
      <w:jc w:val="both"/>
    </w:pPr>
    <w:rPr>
      <w:rFonts w:ascii="Times New Roman" w:eastAsia="Times New Roman" w:hAnsi="Times New Roman" w:cs="Times New Roman"/>
      <w:sz w:val="28"/>
      <w:szCs w:val="20"/>
      <w:lang w:eastAsia="ru-RU"/>
    </w:rPr>
  </w:style>
  <w:style w:type="paragraph" w:customStyle="1" w:styleId="2">
    <w:name w:val="Стиль2"/>
    <w:basedOn w:val="a"/>
    <w:rsid w:val="00F0075D"/>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5">
    <w:name w:val="Название таблицы"/>
    <w:basedOn w:val="2"/>
    <w:next w:val="2"/>
    <w:rsid w:val="00F0075D"/>
    <w:pPr>
      <w:spacing w:after="120"/>
      <w:ind w:firstLine="0"/>
      <w:jc w:val="center"/>
    </w:pPr>
    <w:rPr>
      <w:b/>
    </w:rPr>
  </w:style>
  <w:style w:type="paragraph" w:customStyle="1" w:styleId="formattext">
    <w:name w:val="formattext"/>
    <w:basedOn w:val="a"/>
    <w:rsid w:val="00F00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Таблица"/>
    <w:basedOn w:val="2"/>
    <w:next w:val="a5"/>
    <w:rsid w:val="006D5194"/>
    <w:pPr>
      <w:ind w:firstLine="0"/>
      <w:jc w:val="right"/>
    </w:pPr>
  </w:style>
  <w:style w:type="paragraph" w:customStyle="1" w:styleId="a7">
    <w:name w:val="Формула"/>
    <w:basedOn w:val="2"/>
    <w:next w:val="11"/>
    <w:rsid w:val="00F041FA"/>
    <w:pPr>
      <w:ind w:firstLine="0"/>
      <w:jc w:val="center"/>
    </w:pPr>
  </w:style>
  <w:style w:type="character" w:customStyle="1" w:styleId="10">
    <w:name w:val="Заголовок 1 Знак"/>
    <w:basedOn w:val="a0"/>
    <w:link w:val="1"/>
    <w:rsid w:val="007C6B33"/>
    <w:rPr>
      <w:rFonts w:ascii="Times New Roman" w:eastAsia="Times New Roman" w:hAnsi="Times New Roman" w:cs="Times New Roman"/>
      <w:b/>
      <w:kern w:val="28"/>
      <w:sz w:val="36"/>
      <w:szCs w:val="20"/>
      <w:lang w:eastAsia="ru-RU"/>
    </w:rPr>
  </w:style>
  <w:style w:type="paragraph" w:customStyle="1" w:styleId="a8">
    <w:name w:val="Рисунок"/>
    <w:basedOn w:val="2"/>
    <w:next w:val="2"/>
    <w:rsid w:val="00F60502"/>
    <w:pPr>
      <w:spacing w:before="120" w:after="120"/>
      <w:ind w:firstLine="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png"/><Relationship Id="rId55" Type="http://schemas.openxmlformats.org/officeDocument/2006/relationships/oleObject" Target="embeddings/oleObject25.bin"/><Relationship Id="rId63" Type="http://schemas.openxmlformats.org/officeDocument/2006/relationships/oleObject" Target="embeddings/oleObject28.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image" Target="media/image4.jpe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image" Target="media/image26.wmf"/><Relationship Id="rId58" Type="http://schemas.openxmlformats.org/officeDocument/2006/relationships/image" Target="media/image28.wmf"/><Relationship Id="rId5" Type="http://schemas.openxmlformats.org/officeDocument/2006/relationships/image" Target="media/image1.wmf"/><Relationship Id="rId61" Type="http://schemas.openxmlformats.org/officeDocument/2006/relationships/image" Target="file:///D:\Downloads\Pis5.bmp" TargetMode="External"/><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24.bin"/><Relationship Id="rId62" Type="http://schemas.openxmlformats.org/officeDocument/2006/relationships/image" Target="media/image3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oleObject" Target="embeddings/oleObject23.bin"/><Relationship Id="rId60" Type="http://schemas.openxmlformats.org/officeDocument/2006/relationships/image" Target="media/image29.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6384</Words>
  <Characters>36394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test@economy.chita.ru</dc:creator>
  <cp:keywords/>
  <dc:description/>
  <cp:lastModifiedBy>test@economy.chita.ru</cp:lastModifiedBy>
  <cp:revision>21</cp:revision>
  <dcterms:created xsi:type="dcterms:W3CDTF">2020-11-16T07:19:00Z</dcterms:created>
  <dcterms:modified xsi:type="dcterms:W3CDTF">2020-11-16T08:20:00Z</dcterms:modified>
</cp:coreProperties>
</file>