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5A" w:rsidRPr="00657B5A" w:rsidRDefault="00657B5A" w:rsidP="00657B5A">
      <w:pPr>
        <w:pStyle w:val="3"/>
        <w:spacing w:line="240" w:lineRule="auto"/>
        <w:rPr>
          <w:i/>
        </w:rPr>
      </w:pPr>
      <w:bookmarkStart w:id="0" w:name="_Toc151975585"/>
      <w:r w:rsidRPr="00657B5A">
        <w:rPr>
          <w:i/>
        </w:rPr>
        <w:t xml:space="preserve">ИД 17. Управление в биотехнических системах. </w:t>
      </w:r>
      <w:r w:rsidR="00C91A0E">
        <w:rPr>
          <w:i/>
        </w:rPr>
        <w:t>Пр</w:t>
      </w:r>
      <w:bookmarkStart w:id="1" w:name="_GoBack"/>
      <w:bookmarkEnd w:id="1"/>
      <w:r w:rsidR="00C91A0E">
        <w:rPr>
          <w:i/>
        </w:rPr>
        <w:t>актикум</w:t>
      </w:r>
      <w:r w:rsidRPr="00657B5A">
        <w:rPr>
          <w:i/>
        </w:rPr>
        <w:t>. 18.11.20. 3-я пара.</w:t>
      </w:r>
    </w:p>
    <w:p w:rsidR="003D6B7D" w:rsidRDefault="003D6B7D" w:rsidP="003D6B7D">
      <w:pPr>
        <w:pStyle w:val="3"/>
      </w:pPr>
      <w:r>
        <w:t xml:space="preserve">6.3.3. Программные процессы в поведении человека. </w:t>
      </w:r>
      <w:r>
        <w:br/>
        <w:t>Модели Н.М. Амосова</w:t>
      </w:r>
      <w:bookmarkEnd w:id="0"/>
    </w:p>
    <w:p w:rsidR="003D6B7D" w:rsidRDefault="003D6B7D" w:rsidP="003D6B7D">
      <w:pPr>
        <w:pStyle w:val="2"/>
      </w:pPr>
      <w:r>
        <w:t>Разумный человек подобен автомату с некоторыми программами поведения или, если угодно, - переработки информации. Практически это означает, что человек действует во внешней среде в зависимости от ее настоящих, прошлых и предвидимых будущих раздражителей. Эти действия определяются его наследственной биологической информацией, программами, привитыми обществом в процессе воспитания, и программами, созданными в порядке собственного творчества (самоорганизация). Последние могут значительно изменить предыдущие – «для себя», «для рода», «для общества».</w:t>
      </w:r>
    </w:p>
    <w:p w:rsidR="003D6B7D" w:rsidRDefault="003D6B7D" w:rsidP="003D6B7D">
      <w:pPr>
        <w:pStyle w:val="2"/>
      </w:pPr>
      <w:r>
        <w:t>Описать поведенческие программы с исчерпывающей полнотой на сегодняшний день пока невозможно. Поэтому остановимся на примерной типизации программ.</w:t>
      </w:r>
    </w:p>
    <w:p w:rsidR="003D6B7D" w:rsidRDefault="003D6B7D" w:rsidP="003D6B7D">
      <w:pPr>
        <w:pStyle w:val="2"/>
        <w:numPr>
          <w:ilvl w:val="0"/>
          <w:numId w:val="1"/>
        </w:numPr>
        <w:tabs>
          <w:tab w:val="clear" w:pos="760"/>
          <w:tab w:val="num" w:pos="1134"/>
        </w:tabs>
      </w:pPr>
      <w:r>
        <w:t>Восприятие и переработка информации, поступающей от тела. Сюда входит моделирование ощущений, чувств, эмоций в первую очередь как проявления врожденных программ инстинктов и сложных рефлексов.</w:t>
      </w:r>
    </w:p>
    <w:p w:rsidR="003D6B7D" w:rsidRDefault="003D6B7D" w:rsidP="003D6B7D">
      <w:pPr>
        <w:pStyle w:val="2"/>
        <w:numPr>
          <w:ilvl w:val="0"/>
          <w:numId w:val="1"/>
        </w:numPr>
        <w:tabs>
          <w:tab w:val="clear" w:pos="760"/>
          <w:tab w:val="num" w:pos="1134"/>
        </w:tabs>
      </w:pPr>
      <w:r>
        <w:t>Восприятие и переработка внешней информации - выделение этажных моделей внешнего мира – моделей смысла и качеств.</w:t>
      </w:r>
    </w:p>
    <w:p w:rsidR="003D6B7D" w:rsidRDefault="003D6B7D" w:rsidP="003D6B7D">
      <w:pPr>
        <w:pStyle w:val="2"/>
        <w:numPr>
          <w:ilvl w:val="0"/>
          <w:numId w:val="1"/>
        </w:numPr>
        <w:tabs>
          <w:tab w:val="clear" w:pos="760"/>
          <w:tab w:val="num" w:pos="1134"/>
        </w:tabs>
      </w:pPr>
      <w:r>
        <w:t>Программы действий – сообщение информации в среду.</w:t>
      </w:r>
    </w:p>
    <w:p w:rsidR="003D6B7D" w:rsidRDefault="003D6B7D" w:rsidP="003D6B7D">
      <w:pPr>
        <w:pStyle w:val="2"/>
        <w:numPr>
          <w:ilvl w:val="0"/>
          <w:numId w:val="1"/>
        </w:numPr>
        <w:tabs>
          <w:tab w:val="clear" w:pos="760"/>
          <w:tab w:val="num" w:pos="1134"/>
        </w:tabs>
      </w:pPr>
      <w:r>
        <w:t>Программы речи.</w:t>
      </w:r>
    </w:p>
    <w:p w:rsidR="003D6B7D" w:rsidRDefault="003D6B7D" w:rsidP="003D6B7D">
      <w:pPr>
        <w:pStyle w:val="2"/>
        <w:numPr>
          <w:ilvl w:val="0"/>
          <w:numId w:val="1"/>
        </w:numPr>
        <w:tabs>
          <w:tab w:val="clear" w:pos="760"/>
          <w:tab w:val="num" w:pos="1134"/>
        </w:tabs>
      </w:pPr>
      <w:r>
        <w:t>Сознание.</w:t>
      </w:r>
    </w:p>
    <w:p w:rsidR="003D6B7D" w:rsidRDefault="003D6B7D" w:rsidP="003D6B7D">
      <w:pPr>
        <w:pStyle w:val="2"/>
        <w:numPr>
          <w:ilvl w:val="0"/>
          <w:numId w:val="1"/>
        </w:numPr>
        <w:tabs>
          <w:tab w:val="clear" w:pos="760"/>
          <w:tab w:val="num" w:pos="1134"/>
        </w:tabs>
      </w:pPr>
      <w:r>
        <w:t>Творчество и труд.</w:t>
      </w:r>
    </w:p>
    <w:p w:rsidR="003D6B7D" w:rsidRDefault="003D6B7D" w:rsidP="003D6B7D">
      <w:pPr>
        <w:pStyle w:val="2"/>
      </w:pPr>
      <w:r>
        <w:t xml:space="preserve">Конечно, выделение этих программ является в значительной степени искусственным, поскольку в каждый раз из них отражаются все прочие – только в разной степени. Так, без механизмов внимания, являющихся первой ступенью сознания, невозможна ни одна другая. То же касается чувств и </w:t>
      </w:r>
      <w:r>
        <w:lastRenderedPageBreak/>
        <w:t xml:space="preserve">эмоций. Восприятие внешней информации производится с участием двигательной сферы (настройки органов чувств и даже пробные воздействия на объект). Программы произвольных движений, </w:t>
      </w:r>
      <w:proofErr w:type="gramStart"/>
      <w:r>
        <w:t>через которые человек</w:t>
      </w:r>
      <w:proofErr w:type="gramEnd"/>
      <w:r>
        <w:t xml:space="preserve"> воздействует на окружающий мир в физическом и информационном смысле, сопряжены с восприятием и переработкой информации, поступающей от органов движения – мышц, суставов, связок. Восприятие и произнесение (или написание) речи являются высшим этажом программ восприятия внешнего мира и двигательных воздействий на него. Программы творчества и труда включают в себя все предыдущие.</w:t>
      </w:r>
    </w:p>
    <w:p w:rsidR="003D6B7D" w:rsidRDefault="003D6B7D" w:rsidP="003D6B7D">
      <w:pPr>
        <w:pStyle w:val="2"/>
      </w:pPr>
      <w:r>
        <w:t>Однако для удобства изложения есть смысл характеризовать типы программ в плане их границ и «стыков».</w:t>
      </w:r>
    </w:p>
    <w:p w:rsidR="003D6B7D" w:rsidRDefault="003D6B7D" w:rsidP="003D6B7D">
      <w:pPr>
        <w:pStyle w:val="2"/>
      </w:pPr>
      <w:r>
        <w:t>Все программы имеют общие черты:</w:t>
      </w:r>
    </w:p>
    <w:p w:rsidR="003D6B7D" w:rsidRDefault="003D6B7D" w:rsidP="003D6B7D">
      <w:pPr>
        <w:pStyle w:val="2"/>
        <w:numPr>
          <w:ilvl w:val="0"/>
          <w:numId w:val="2"/>
        </w:numPr>
        <w:tabs>
          <w:tab w:val="clear" w:pos="760"/>
          <w:tab w:val="num" w:pos="1134"/>
        </w:tabs>
      </w:pPr>
      <w:r>
        <w:t xml:space="preserve">Наличие врожденных моделей структур, на периферии и в подкорке воспринимающих раздражения, выделяющих информацию и направляющих ее по определенным каналам в кору и дальше – внутри коры на массу нейронов, из которых формируются модели разных этажей. Эти врожденные структуры имеют характеристики, </w:t>
      </w:r>
      <w:proofErr w:type="gramStart"/>
      <w:r>
        <w:t>которые</w:t>
      </w:r>
      <w:proofErr w:type="gramEnd"/>
      <w:r>
        <w:t xml:space="preserve"> однако, могут значительно изменяться вследствие тренировки. Есть механизмы местного доминирования между врожденными моделями в подкорке.</w:t>
      </w:r>
    </w:p>
    <w:p w:rsidR="003D6B7D" w:rsidRDefault="003D6B7D" w:rsidP="003D6B7D">
      <w:pPr>
        <w:pStyle w:val="2"/>
        <w:numPr>
          <w:ilvl w:val="0"/>
          <w:numId w:val="2"/>
        </w:numPr>
        <w:tabs>
          <w:tab w:val="clear" w:pos="760"/>
          <w:tab w:val="num" w:pos="1134"/>
        </w:tabs>
      </w:pPr>
      <w:r>
        <w:t>Кора представляет собой надстройку, в которой в процессе опыта, целенаправленного обучения, самоорганизации (творчества) формируются модели первичной информации. Происходит это на базе разных свойств временной и длительной «памяти связей», а также свойства усиления активности при тренировке.</w:t>
      </w:r>
    </w:p>
    <w:p w:rsidR="003D6B7D" w:rsidRDefault="003D6B7D" w:rsidP="003D6B7D">
      <w:pPr>
        <w:pStyle w:val="2"/>
        <w:numPr>
          <w:ilvl w:val="0"/>
          <w:numId w:val="2"/>
        </w:numPr>
        <w:tabs>
          <w:tab w:val="clear" w:pos="760"/>
          <w:tab w:val="num" w:pos="1134"/>
        </w:tabs>
      </w:pPr>
      <w:r>
        <w:t>Специфика корковых моделей зависит от характера воздействий, поступающих извне и с других областей (программ) коры. Общий принцип: выделение этажных моделей из пространственного и временного разнообразия информации, а также выделение моделей качеств и смешанных, объединяющих модели разного типа.</w:t>
      </w:r>
    </w:p>
    <w:p w:rsidR="003D6B7D" w:rsidRDefault="003D6B7D" w:rsidP="003D6B7D">
      <w:pPr>
        <w:pStyle w:val="2"/>
        <w:numPr>
          <w:ilvl w:val="0"/>
          <w:numId w:val="2"/>
        </w:numPr>
        <w:tabs>
          <w:tab w:val="clear" w:pos="760"/>
          <w:tab w:val="num" w:pos="1134"/>
        </w:tabs>
      </w:pPr>
      <w:r>
        <w:lastRenderedPageBreak/>
        <w:t>Образовавшиеся модели становятся самостоятельно функционирующими единицами со своими характеристиками. Они взаимодействуют с новыми раздражителями, поступающими извне и с соседних областей коры, проявляя разную степень независимости (устойчивости).</w:t>
      </w:r>
    </w:p>
    <w:p w:rsidR="003D6B7D" w:rsidRDefault="003D6B7D" w:rsidP="003D6B7D">
      <w:pPr>
        <w:pStyle w:val="2"/>
        <w:numPr>
          <w:ilvl w:val="0"/>
          <w:numId w:val="2"/>
        </w:numPr>
        <w:tabs>
          <w:tab w:val="clear" w:pos="760"/>
          <w:tab w:val="num" w:pos="1134"/>
        </w:tabs>
      </w:pPr>
      <w:r>
        <w:t>Каждый тип программ имеет свои модели, занимающие некоторую сферу коры, но частично перекрывающиеся с другими.</w:t>
      </w:r>
    </w:p>
    <w:p w:rsidR="003D6B7D" w:rsidRDefault="003D6B7D" w:rsidP="003D6B7D">
      <w:pPr>
        <w:pStyle w:val="2"/>
      </w:pPr>
      <w:r w:rsidRPr="007248EC">
        <w:rPr>
          <w:b/>
        </w:rPr>
        <w:t>Программа чувств</w:t>
      </w:r>
      <w:r>
        <w:t>. Чувства являются отражением в коре возбуждения (активности) центров в подкорке, получающих воздействие «снизу», с тела. Это различные модели животных программ – «для себя», для «рода». Однако в процессе обучения и творчества первичные модели чувств значительно расширяются, активность некоторых подавляется, а других – усиливается.</w:t>
      </w:r>
    </w:p>
    <w:p w:rsidR="003D6B7D" w:rsidRDefault="003D6B7D" w:rsidP="003D6B7D">
      <w:pPr>
        <w:pStyle w:val="2"/>
      </w:pPr>
      <w:r>
        <w:t xml:space="preserve">Трудно дать классификацию чувств, даже перечислить их, настолько они различны. </w:t>
      </w:r>
      <w:proofErr w:type="gramStart"/>
      <w:r>
        <w:t>Кажется</w:t>
      </w:r>
      <w:proofErr w:type="gramEnd"/>
      <w:r>
        <w:t xml:space="preserve"> удобным выводить их из основных программ поведения, разделяя кроме того, по интенсивности на ощущения, чувства и эмоции.</w:t>
      </w:r>
    </w:p>
    <w:p w:rsidR="003D6B7D" w:rsidRDefault="003D6B7D" w:rsidP="003D6B7D">
      <w:pPr>
        <w:pStyle w:val="2"/>
      </w:pPr>
      <w:r>
        <w:t>Отдельно стоят желания. Часть из них явно связана с чувствами, а другие проявляются как бы самостоятельно, поскольку соответствующие им чувства не осознаются в явной форме.</w:t>
      </w:r>
    </w:p>
    <w:p w:rsidR="003D6B7D" w:rsidRDefault="003D6B7D" w:rsidP="003D6B7D">
      <w:pPr>
        <w:pStyle w:val="2"/>
      </w:pPr>
      <w:r>
        <w:t>Чувства можно, кроме того, условно разделить на первичные, или простые, которые являются прямым отражением в коре возбуждения подкорковых центров, связанных с телом, и вторичные, или сложные, представленные моделями в коре, сформировавшимися от соединения нескольких чувств (при их различных временных отношениях), а также образовательные по типу условных рефлексов на внешние воспитательные воздействия, не имеющие прямой связи с биологическими программами человека. К таким, например, можно отнести патриотизм.</w:t>
      </w:r>
    </w:p>
    <w:p w:rsidR="003D6B7D" w:rsidRDefault="003D6B7D" w:rsidP="003D6B7D">
      <w:pPr>
        <w:pStyle w:val="2"/>
      </w:pPr>
      <w:r>
        <w:t xml:space="preserve">Как уже говорилось, есть две основные «животные» программы: «для себя» - инстинкт самосохранения, который подразделяется на две </w:t>
      </w:r>
      <w:r>
        <w:lastRenderedPageBreak/>
        <w:t>подпрограммы – «защиты» и «питания», и «для рода» - инстинкт продолжения рода, тоже состоящий из двух подпрограмм – половой и родительской.</w:t>
      </w:r>
    </w:p>
    <w:p w:rsidR="003D6B7D" w:rsidRDefault="003D6B7D" w:rsidP="003D6B7D">
      <w:pPr>
        <w:pStyle w:val="2"/>
      </w:pPr>
      <w:r>
        <w:t>Инстинкт защиты состоит из простых ощущений и чувств – боли, холода или жары, усталости, удушья и других, вытекающих из безусловных рефлексов. Инстинкт питания – голод, жажда или сытость, а производными являются жадность, обладание, зависть.</w:t>
      </w:r>
    </w:p>
    <w:p w:rsidR="003D6B7D" w:rsidRDefault="003D6B7D" w:rsidP="003D6B7D">
      <w:pPr>
        <w:pStyle w:val="2"/>
      </w:pPr>
      <w:r>
        <w:t>Половой инстинкт включает любовь, желание, ревность. Производными являются властолюбие, тщеславие. Родительский инстинкт включает любовь к детям, а также и экстраполяцию – доброту.</w:t>
      </w:r>
    </w:p>
    <w:p w:rsidR="003D6B7D" w:rsidRDefault="003D6B7D" w:rsidP="003D6B7D">
      <w:pPr>
        <w:pStyle w:val="2"/>
      </w:pPr>
      <w:r>
        <w:t>Кроме инстинктов, есть еще сложные рефлексы, которые отражают врожденные качества выполнения программ переработки информации. Эти рефлексы выражаются программами, структуру которых не всегда удается представить, поскольку они отражают качество –переработки информации.</w:t>
      </w:r>
    </w:p>
    <w:p w:rsidR="003D6B7D" w:rsidRDefault="003D6B7D" w:rsidP="003D6B7D">
      <w:pPr>
        <w:pStyle w:val="2"/>
      </w:pPr>
      <w:r>
        <w:t xml:space="preserve">Каждый рефлекс содержит чувство, которое плохо осознается, и желание, потребность включить соответствующую программу. Она усложняется и модифицируется корой, как всякая программа. </w:t>
      </w:r>
      <w:proofErr w:type="gramStart"/>
      <w:r>
        <w:t>По всей вероятности</w:t>
      </w:r>
      <w:proofErr w:type="gramEnd"/>
      <w:r>
        <w:t xml:space="preserve"> некоторые сложные рефлексы принадлежат уже к проявлениям корковой деятельности. Ограничимся следующим перечнем сложных рефлексов:</w:t>
      </w:r>
    </w:p>
    <w:p w:rsidR="003D6B7D" w:rsidRDefault="003D6B7D" w:rsidP="003D6B7D">
      <w:pPr>
        <w:pStyle w:val="2"/>
        <w:numPr>
          <w:ilvl w:val="0"/>
          <w:numId w:val="3"/>
        </w:numPr>
        <w:tabs>
          <w:tab w:val="clear" w:pos="720"/>
          <w:tab w:val="num" w:pos="1134"/>
        </w:tabs>
      </w:pPr>
      <w:r>
        <w:t>рефлекс самовыражения;</w:t>
      </w:r>
    </w:p>
    <w:p w:rsidR="003D6B7D" w:rsidRDefault="003D6B7D" w:rsidP="003D6B7D">
      <w:pPr>
        <w:pStyle w:val="2"/>
        <w:numPr>
          <w:ilvl w:val="0"/>
          <w:numId w:val="3"/>
        </w:numPr>
        <w:tabs>
          <w:tab w:val="clear" w:pos="720"/>
          <w:tab w:val="num" w:pos="1134"/>
        </w:tabs>
      </w:pPr>
      <w:r>
        <w:t>рефлекс подражания;</w:t>
      </w:r>
    </w:p>
    <w:p w:rsidR="003D6B7D" w:rsidRDefault="003D6B7D" w:rsidP="003D6B7D">
      <w:pPr>
        <w:pStyle w:val="2"/>
        <w:numPr>
          <w:ilvl w:val="0"/>
          <w:numId w:val="3"/>
        </w:numPr>
        <w:tabs>
          <w:tab w:val="clear" w:pos="720"/>
          <w:tab w:val="num" w:pos="1134"/>
        </w:tabs>
      </w:pPr>
      <w:r>
        <w:t>рефлекс цели;</w:t>
      </w:r>
    </w:p>
    <w:p w:rsidR="003D6B7D" w:rsidRDefault="003D6B7D" w:rsidP="003D6B7D">
      <w:pPr>
        <w:pStyle w:val="2"/>
        <w:numPr>
          <w:ilvl w:val="0"/>
          <w:numId w:val="3"/>
        </w:numPr>
        <w:tabs>
          <w:tab w:val="clear" w:pos="720"/>
          <w:tab w:val="num" w:pos="1134"/>
        </w:tabs>
      </w:pPr>
      <w:r>
        <w:t>рефлекс свободы;</w:t>
      </w:r>
    </w:p>
    <w:p w:rsidR="003D6B7D" w:rsidRDefault="003D6B7D" w:rsidP="003D6B7D">
      <w:pPr>
        <w:pStyle w:val="2"/>
        <w:numPr>
          <w:ilvl w:val="0"/>
          <w:numId w:val="3"/>
        </w:numPr>
        <w:tabs>
          <w:tab w:val="clear" w:pos="720"/>
          <w:tab w:val="num" w:pos="1134"/>
        </w:tabs>
      </w:pPr>
      <w:r>
        <w:t>рефлекс любопытства.</w:t>
      </w:r>
    </w:p>
    <w:p w:rsidR="003D6B7D" w:rsidRDefault="003D6B7D" w:rsidP="003D6B7D">
      <w:pPr>
        <w:pStyle w:val="2"/>
      </w:pPr>
      <w:r>
        <w:t xml:space="preserve">Есть еще целая группа чувств, производных от сочетания первичных и вторичных, Такие как ожидание, надежда, разочарование, сожаление, удивление, недоумение, обида </w:t>
      </w:r>
      <w:proofErr w:type="gramStart"/>
      <w:r>
        <w:t>и  пр.</w:t>
      </w:r>
      <w:proofErr w:type="gramEnd"/>
      <w:r>
        <w:t xml:space="preserve"> Их можно моделировать, как и всю чувственную сферу.</w:t>
      </w:r>
    </w:p>
    <w:p w:rsidR="003D6B7D" w:rsidRPr="007248EC" w:rsidRDefault="003D6B7D" w:rsidP="003D6B7D">
      <w:pPr>
        <w:pStyle w:val="2"/>
      </w:pPr>
      <w:r w:rsidRPr="00955533">
        <w:rPr>
          <w:b/>
        </w:rPr>
        <w:t>Программа восприятия и переработки внешней информации.</w:t>
      </w:r>
      <w:r>
        <w:t xml:space="preserve"> Общая структура подсистемы, осуществляющей эту программу, показана на </w:t>
      </w:r>
      <w:r>
        <w:lastRenderedPageBreak/>
        <w:t>рис. 6.22. Она состоит из рецепторного органа, в котором сосредоточено множество рецепторов – нейронов, чувствительных к одному виду энергии либо к какой-то части спектра частот. Далее имеется аппарат настройки рецептора, построенный из мышц с дополнительными рецепторами, сигнализирующими о положении главного рецепторного органа. Кроме того, в настройку входит аппарат концентрации, повышающий возбудимость некоторой части рецепторного поля за счет торможения остальной части. Чем точнее настройка, тем уже поле, тем выше возбудимость в нем и тем больше заторможена периферия. Рецепторные нейроны со всего поля соединены с анализатором (в первом приближении каждый периферический рецептор соответствует одному нейрону). Вместе они образуют сеть. Она соединена с более простой сетью, представляющей положение аппарата настройки. В анализаторе отражается картина, воспринимаемая рецепторами, с «привязкой» к картине, отражающей состояние настройки. С этих сетей снимается первичная информация, которая потом подвергается обработке с выделение этажных моделей смысла и качеств. Это выражается распространением возбуждения с нейронов анализатора на высшие этажи, на модели, из которых они состоят.</w:t>
      </w:r>
    </w:p>
    <w:p w:rsidR="003D6B7D" w:rsidRDefault="003D6B7D" w:rsidP="003D6B7D">
      <w:pPr>
        <w:pStyle w:val="2"/>
      </w:pPr>
      <w:r>
        <w:t>На схеме показаны три этажа моделей смысла с соответствующими этажами моделей качеств. Этажи соединены восходящими и нисходящими связями. Модели их имеют односторонние связи с моделями чувств и специальными моделями, осуществляющими программы воспоминаний и предположений. Всей этой системой управляет СУТ-система «ускорения-торможения», которая в частности может отключать рецептор и настройку от анализатора.</w:t>
      </w:r>
    </w:p>
    <w:p w:rsidR="003D6B7D" w:rsidRDefault="003D6B7D" w:rsidP="003D6B7D">
      <w:pPr>
        <w:pStyle w:val="2"/>
      </w:pPr>
      <w:r>
        <w:t>Из-за ограниченного объема учебного пособия ограничимся описанием только двух первых программ поведения человека, тем более, что программы движений уже рассмотрены выше.</w:t>
      </w:r>
    </w:p>
    <w:p w:rsidR="003D6B7D" w:rsidRDefault="003D6B7D" w:rsidP="003D6B7D">
      <w:pPr>
        <w:pStyle w:val="2"/>
      </w:pPr>
    </w:p>
    <w:p w:rsidR="003D6B7D" w:rsidRDefault="003D6B7D" w:rsidP="003D6B7D">
      <w:pPr>
        <w:pStyle w:val="2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5400675" cy="3467100"/>
            <wp:effectExtent l="0" t="0" r="9525" b="0"/>
            <wp:docPr id="1" name="Рисунок 1" descr="Упр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B7D" w:rsidRPr="000714C2" w:rsidRDefault="003D6B7D" w:rsidP="003D6B7D">
      <w:pPr>
        <w:pStyle w:val="a3"/>
        <w:rPr>
          <w:b w:val="0"/>
          <w:i/>
        </w:rPr>
      </w:pPr>
      <w:r>
        <w:t>Рис. 6.22. Модели восприятия внешних воздействий, отбора и переработки информации.</w:t>
      </w:r>
      <w:r>
        <w:br/>
      </w:r>
      <w:r>
        <w:rPr>
          <w:b w:val="0"/>
          <w:i/>
          <w:lang w:val="en-US"/>
        </w:rPr>
        <w:t>R</w:t>
      </w:r>
      <w:r>
        <w:rPr>
          <w:b w:val="0"/>
          <w:i/>
        </w:rPr>
        <w:t xml:space="preserve"> – «главный рецептор»; МН – мышечная настройка; </w:t>
      </w:r>
      <w:r>
        <w:rPr>
          <w:b w:val="0"/>
          <w:i/>
          <w:lang w:val="en-US"/>
        </w:rPr>
        <w:t>RH</w:t>
      </w:r>
      <w:r>
        <w:rPr>
          <w:b w:val="0"/>
          <w:i/>
        </w:rPr>
        <w:t xml:space="preserve"> – рецептор настройки; Н – настройка; </w:t>
      </w:r>
      <w:r>
        <w:rPr>
          <w:b w:val="0"/>
          <w:i/>
          <w:lang w:val="en-US"/>
        </w:rPr>
        <w:t>I</w:t>
      </w:r>
      <w:r w:rsidRPr="000714C2">
        <w:rPr>
          <w:b w:val="0"/>
          <w:i/>
        </w:rPr>
        <w:t xml:space="preserve"> </w:t>
      </w:r>
      <w:r>
        <w:rPr>
          <w:b w:val="0"/>
          <w:i/>
        </w:rPr>
        <w:t>–</w:t>
      </w:r>
      <w:r w:rsidRPr="000714C2">
        <w:rPr>
          <w:b w:val="0"/>
          <w:i/>
        </w:rPr>
        <w:t xml:space="preserve"> </w:t>
      </w:r>
      <w:r>
        <w:rPr>
          <w:b w:val="0"/>
          <w:i/>
        </w:rPr>
        <w:t xml:space="preserve">усиление части воспринимаемых нейронов; Т – торможение других воспринимающих нейронов; </w:t>
      </w:r>
      <w:r>
        <w:rPr>
          <w:b w:val="0"/>
          <w:i/>
          <w:lang w:val="en-US"/>
        </w:rPr>
        <w:t>AR</w:t>
      </w:r>
      <w:r>
        <w:rPr>
          <w:b w:val="0"/>
          <w:i/>
        </w:rPr>
        <w:t xml:space="preserve"> - анализатор «главного» рецептора; АН – анализатор настройки; </w:t>
      </w:r>
      <w:r>
        <w:rPr>
          <w:b w:val="0"/>
          <w:i/>
          <w:lang w:val="en-US"/>
        </w:rPr>
        <w:t>S</w:t>
      </w:r>
      <w:r>
        <w:rPr>
          <w:b w:val="0"/>
          <w:i/>
        </w:rPr>
        <w:t xml:space="preserve"> – система ускорения торможения - СУТ; </w:t>
      </w:r>
      <w:r>
        <w:rPr>
          <w:b w:val="0"/>
          <w:i/>
          <w:lang w:val="en-US"/>
        </w:rPr>
        <w:t>S</w:t>
      </w:r>
      <w:r>
        <w:rPr>
          <w:b w:val="0"/>
          <w:i/>
        </w:rPr>
        <w:t xml:space="preserve"> – переключатель; С – модели сознания; </w:t>
      </w:r>
      <w:r>
        <w:rPr>
          <w:b w:val="0"/>
          <w:i/>
          <w:lang w:val="en-US"/>
        </w:rPr>
        <w:t>F</w:t>
      </w:r>
      <w:r>
        <w:rPr>
          <w:b w:val="0"/>
          <w:i/>
        </w:rPr>
        <w:t xml:space="preserve"> – чувства; В – тело; М</w:t>
      </w:r>
      <w:r w:rsidRPr="00955533">
        <w:rPr>
          <w:b w:val="0"/>
          <w:i/>
          <w:vertAlign w:val="subscript"/>
        </w:rPr>
        <w:t>1</w:t>
      </w:r>
      <w:r>
        <w:rPr>
          <w:b w:val="0"/>
          <w:i/>
        </w:rPr>
        <w:t>, М</w:t>
      </w:r>
      <w:r w:rsidRPr="00955533">
        <w:rPr>
          <w:b w:val="0"/>
          <w:i/>
          <w:vertAlign w:val="subscript"/>
        </w:rPr>
        <w:t>2</w:t>
      </w:r>
      <w:r>
        <w:rPr>
          <w:b w:val="0"/>
          <w:i/>
        </w:rPr>
        <w:t>, М</w:t>
      </w:r>
      <w:r w:rsidRPr="00955533">
        <w:rPr>
          <w:b w:val="0"/>
          <w:i/>
          <w:vertAlign w:val="subscript"/>
        </w:rPr>
        <w:t>3</w:t>
      </w:r>
      <w:r>
        <w:rPr>
          <w:b w:val="0"/>
          <w:i/>
        </w:rPr>
        <w:t xml:space="preserve"> –</w:t>
      </w:r>
      <w:proofErr w:type="spellStart"/>
      <w:r>
        <w:rPr>
          <w:b w:val="0"/>
          <w:i/>
        </w:rPr>
        <w:t>этажние</w:t>
      </w:r>
      <w:proofErr w:type="spellEnd"/>
      <w:r>
        <w:rPr>
          <w:b w:val="0"/>
          <w:i/>
        </w:rPr>
        <w:t xml:space="preserve"> модели внешнего мира</w:t>
      </w:r>
    </w:p>
    <w:p w:rsidR="003D6B7D" w:rsidRDefault="003D6B7D" w:rsidP="003D6B7D">
      <w:pPr>
        <w:pStyle w:val="3"/>
      </w:pPr>
      <w:bookmarkStart w:id="2" w:name="_Toc151975586"/>
      <w:r>
        <w:t>6.3.4. Программы наследственности и субклеточных структур</w:t>
      </w:r>
      <w:bookmarkEnd w:id="2"/>
    </w:p>
    <w:p w:rsidR="003D6B7D" w:rsidRDefault="003D6B7D" w:rsidP="003D6B7D">
      <w:pPr>
        <w:pStyle w:val="2"/>
      </w:pPr>
      <w:r>
        <w:t>Исследование информационных механизмов процессов управления в живой системе является одной из важнейших задач биологической кибернетики. Передача информации, ее переработка и кодирование в виде команд управления характерны для любых уровней живого организма от самого высшего до самого низшего.</w:t>
      </w:r>
    </w:p>
    <w:p w:rsidR="003D6B7D" w:rsidRDefault="003D6B7D" w:rsidP="003D6B7D">
      <w:pPr>
        <w:pStyle w:val="2"/>
      </w:pPr>
      <w:r>
        <w:t xml:space="preserve">Одним из важнейших биохимических процессов, протекающих в любой биологической системе, является синтез белков. Этот процесс лежит в основе пластического обеспечения функций, он обеспечивает обновление клеток и </w:t>
      </w:r>
      <w:r>
        <w:lastRenderedPageBreak/>
        <w:t xml:space="preserve">необходим для сохранения их физиологической функции в составе целостного организма. Для синтеза белка используются энергия, аккумулированная в фосфатных связях АТФ, а также продукты распада углеводов и других веществ. В свою очередь синтез белков обеспечивает приток белков и ферментов, необходимых для процессов </w:t>
      </w:r>
      <w:proofErr w:type="spellStart"/>
      <w:r>
        <w:t>энергообразования</w:t>
      </w:r>
      <w:proofErr w:type="spellEnd"/>
      <w:r>
        <w:t xml:space="preserve"> и построения структур, в которых протекают эти процессы. Синтез белков осуществляется генетическим аппаратом дифференцированных клеток и в настоящее время служит предметом интенсивных исследований.</w:t>
      </w:r>
    </w:p>
    <w:p w:rsidR="003D6B7D" w:rsidRDefault="003D6B7D" w:rsidP="003D6B7D">
      <w:pPr>
        <w:pStyle w:val="2"/>
      </w:pPr>
      <w:r>
        <w:t xml:space="preserve">Генетический аппарат клеток играет ведущую роль в явлениях наследственности. Генетическая информация организмов, созданная в процессе эволюции, закодирована в молекулярных структурах дезоксирибонуклеиновой кислоты (ДНК). Молекулы ДНК в клетке объединяются в надмолекулярные </w:t>
      </w:r>
      <w:proofErr w:type="spellStart"/>
      <w:r>
        <w:t>миццелярные</w:t>
      </w:r>
      <w:proofErr w:type="spellEnd"/>
      <w:r>
        <w:t xml:space="preserve"> структуры – хромосомы. Хромосомы представляют собой компоненты клеточного ядра. Ген как материальный субстрат наследственности долгое время был лишь умозрительным понятием.</w:t>
      </w:r>
    </w:p>
    <w:p w:rsidR="003D6B7D" w:rsidRDefault="003D6B7D" w:rsidP="003D6B7D">
      <w:pPr>
        <w:pStyle w:val="2"/>
      </w:pPr>
      <w:r>
        <w:t xml:space="preserve">Исследования тонкой структуры генов привели к расшифровке генетического кода, выяснению связи структуры ДНК со свойствами гена. Началом этих исследований явилась работа Ватсона и Крика, опубликованная в </w:t>
      </w:r>
      <w:smartTag w:uri="urn:schemas-microsoft-com:office:smarttags" w:element="metricconverter">
        <w:smartTagPr>
          <w:attr w:name="ProductID" w:val="1953 г"/>
        </w:smartTagPr>
        <w:r>
          <w:t>1953 г</w:t>
        </w:r>
      </w:smartTag>
      <w:r>
        <w:t>., в которой был установлен общий план строения ДНК и высказано предположение о механизме ее воспроизведения в организме.</w:t>
      </w:r>
    </w:p>
    <w:p w:rsidR="003D6B7D" w:rsidRDefault="003D6B7D" w:rsidP="003D6B7D">
      <w:pPr>
        <w:pStyle w:val="2"/>
      </w:pPr>
      <w:r>
        <w:t>В настоящее время уже известно, что информация о синтезе определенных белков записана в нуклеиновых кислотах триплетным кодом, т.е. каждая аминокислота определяется сочетанием из трех нуклеотидов. Каждой аминокислоте соответствует несколько триплетов и триплеты следуют друг за другом в определенной последовательности. Между триплетами нет разделительных участков, и их правильное считывание обеспечивается только строгой фиксацией «начала» считывания. Сейчас уже расшифрован состав нуклеиновых триплетов для всех известных аминокислот.</w:t>
      </w:r>
    </w:p>
    <w:p w:rsidR="003D6B7D" w:rsidRDefault="003D6B7D" w:rsidP="003D6B7D">
      <w:pPr>
        <w:pStyle w:val="2"/>
      </w:pPr>
      <w:r>
        <w:lastRenderedPageBreak/>
        <w:t>Дальнейшие исследования позволили выяснить механизм передачи информации, закодированной в нуклеиновых кислотах. Синтез белка осуществляется в специальных клеточных структурах - рибосомах, содержащих рибонуклеиновую кислоту (РНК). Информация, содержащаяся в ДНК, передается в РНК через М-РНК, которая является посредником. М-РНК синтезируется на ДНК как на матрице. При этом копируется не вся структура ДНК, а только ее отдельные участки. Считывание информации с ДНК при помощи М-РНК регулируется цитоплазматическими продуктами или продуктами среды, которые активизируют различные РНК -  репрессоры – особые фракции РНК.</w:t>
      </w:r>
    </w:p>
    <w:p w:rsidR="003D6B7D" w:rsidRDefault="003D6B7D" w:rsidP="003D6B7D">
      <w:pPr>
        <w:pStyle w:val="2"/>
      </w:pPr>
      <w:r>
        <w:t>Таким образом, клеточный метаболизм оказывает непосредственное влияние на ДНК, определяя его рабочие участки и интенсивность белкового синтеза.</w:t>
      </w:r>
    </w:p>
    <w:p w:rsidR="003D6B7D" w:rsidRDefault="003D6B7D" w:rsidP="003D6B7D">
      <w:pPr>
        <w:pStyle w:val="2"/>
      </w:pPr>
      <w:r>
        <w:t xml:space="preserve">Дезоксирибонуклеиновая кислота – это лишь книга, содержащая все то, что может пригодиться организму в различные периоды его жизни. Имеется еще и специальный механизм, который позволяет правильно читать эту книгу – нужные страницы в нужные моменты. </w:t>
      </w:r>
      <w:proofErr w:type="gramStart"/>
      <w:r>
        <w:t>По-видимому</w:t>
      </w:r>
      <w:proofErr w:type="gramEnd"/>
      <w:r>
        <w:t xml:space="preserve"> этот механизм определяется обшей структурно-химической организацией клетки, системой цитоплазма-ядро.</w:t>
      </w:r>
    </w:p>
    <w:p w:rsidR="003D6B7D" w:rsidRDefault="003D6B7D" w:rsidP="003D6B7D">
      <w:pPr>
        <w:pStyle w:val="2"/>
      </w:pPr>
      <w:r>
        <w:t xml:space="preserve">Синтез белка происходит как в уже сформированном организме, так и особенно на всех этапах его развития. Индивидуальное развитие организма начинается с переноса генетической информации, заложенной в ДНК хромосом, </w:t>
      </w:r>
      <w:proofErr w:type="gramStart"/>
      <w:r>
        <w:t>на  идущий</w:t>
      </w:r>
      <w:proofErr w:type="gramEnd"/>
      <w:r>
        <w:t xml:space="preserve"> в живой клетке синтез белков. Передача генетической информации происходит по каналу ДНК – М-РНК – РНК и обеспечивает построение специфических белковых молекул. Эта информация направляет и контролирует синтез тех или иных химических веществ и скорость различных реакций в процессах метаболизма. Способность к ауторепродукции молекул ДНК и хромосом является важнейшим материальным фактором передачи наследственной информации. В процессе передачи наследственной информации под влиянием внешних и внутренних причин происходят </w:t>
      </w:r>
      <w:r>
        <w:lastRenderedPageBreak/>
        <w:t>мутации, т.е. те или иные отклонения в заданной кодом ДНК структурной и функциональной организации. С точки зрения теории информации появление мутаций равносильно появлению шума в канале связи и ведет к ошибкам передачи информации.</w:t>
      </w:r>
    </w:p>
    <w:p w:rsidR="003D6B7D" w:rsidRDefault="003D6B7D" w:rsidP="003D6B7D">
      <w:pPr>
        <w:pStyle w:val="2"/>
      </w:pPr>
      <w:r>
        <w:t xml:space="preserve">Накопление ошибок в генотипе ведет к нарушениям структуры и функции биологической системы, а при серьезных ошибках и их значительном числе – к гибели живой системы. </w:t>
      </w:r>
    </w:p>
    <w:p w:rsidR="003D6B7D" w:rsidRDefault="003D6B7D" w:rsidP="003D6B7D">
      <w:pPr>
        <w:pStyle w:val="2"/>
      </w:pPr>
      <w:r>
        <w:t>Наряду с накоплением ошибок происходит и отбор наиболее жизнеспособных объектов, что создает благоприятные возможности для противостояния разнообразным внешним влияниям (повышается помехоустойчивость систем). Как известно, один из путей повышения помехоустойчивости состоит в создании избыточности предаваемой информации. Оказалось, что коррекция ошибок при передаче генетической информации обеспечивается в результате избытка структурной информации. Однако количество избыточной информации в организме ограничено до такого объема, который обеспечивает минимум ошибок, совместимых с дальнейшим существованием организма, но недостаточен для полной ликвидации ошибок. Это положение получило название принципа Данкова. Накопление ошибок происходит в процессе развития и жизни организма и обусловливает процесс старения. Старение сопровождается изменением физических свойств и химического состава тканей, органов и клеток, но первичным в этих изменениях является нарушение гомеостатических механизмов. Это следствие разрушения информации. Так можно получить целый организм из отдельных клеток, взятых на стадии 2-, 4- или даже 8-клеточного зародыша, но в стадии 16- или 32 клеточного получаются дефектные эмбрионы.</w:t>
      </w:r>
    </w:p>
    <w:p w:rsidR="003D6B7D" w:rsidRDefault="003D6B7D" w:rsidP="003D6B7D">
      <w:pPr>
        <w:pStyle w:val="2"/>
      </w:pPr>
      <w:r>
        <w:t xml:space="preserve">Взаимный обмен информацией лежит в основе организации отдельных элементов в целостный организм. Информационные процессы обеспечивают реакцию субклеточных структур как единой системы. Клетка представляет собой сложный биологический объект. В ней непрерывно протекают процессы </w:t>
      </w:r>
      <w:r>
        <w:lastRenderedPageBreak/>
        <w:t>обмена веществ, благодаря которым поддерживается внутренняя субмикроскопическая структура, и наоборот, организованность явлений метаболизма обеспечивается лишь целостностью структурного надмолекулярного ансамбля.</w:t>
      </w:r>
    </w:p>
    <w:p w:rsidR="003D6B7D" w:rsidRDefault="003D6B7D" w:rsidP="003D6B7D">
      <w:pPr>
        <w:pStyle w:val="1"/>
      </w:pPr>
      <w:bookmarkStart w:id="3" w:name="_Toc151975587"/>
      <w:r>
        <w:t>Контрольные вопросы к шестой главе</w:t>
      </w:r>
      <w:bookmarkEnd w:id="3"/>
    </w:p>
    <w:p w:rsidR="003D6B7D" w:rsidRDefault="003D6B7D" w:rsidP="003D6B7D">
      <w:pPr>
        <w:pStyle w:val="2"/>
        <w:numPr>
          <w:ilvl w:val="0"/>
          <w:numId w:val="4"/>
        </w:numPr>
        <w:tabs>
          <w:tab w:val="clear" w:pos="0"/>
          <w:tab w:val="num" w:pos="1134"/>
        </w:tabs>
      </w:pPr>
      <w:r>
        <w:t>Примерные типы поведенческих программ;</w:t>
      </w:r>
    </w:p>
    <w:p w:rsidR="003D6B7D" w:rsidRDefault="003D6B7D" w:rsidP="003D6B7D">
      <w:pPr>
        <w:pStyle w:val="2"/>
        <w:numPr>
          <w:ilvl w:val="0"/>
          <w:numId w:val="4"/>
        </w:numPr>
        <w:tabs>
          <w:tab w:val="clear" w:pos="0"/>
          <w:tab w:val="num" w:pos="1134"/>
        </w:tabs>
      </w:pPr>
      <w:r>
        <w:t>Общие черты поведенческих функций человека?</w:t>
      </w:r>
    </w:p>
    <w:p w:rsidR="003D6B7D" w:rsidRDefault="003D6B7D" w:rsidP="003D6B7D">
      <w:pPr>
        <w:pStyle w:val="2"/>
        <w:numPr>
          <w:ilvl w:val="0"/>
          <w:numId w:val="4"/>
        </w:numPr>
        <w:tabs>
          <w:tab w:val="clear" w:pos="0"/>
          <w:tab w:val="num" w:pos="1134"/>
        </w:tabs>
      </w:pPr>
      <w:r>
        <w:t>Понятия инстинктов, чувств, рефлексов, ощущений?</w:t>
      </w:r>
    </w:p>
    <w:p w:rsidR="003D6B7D" w:rsidRDefault="003D6B7D" w:rsidP="003D6B7D">
      <w:pPr>
        <w:pStyle w:val="2"/>
        <w:numPr>
          <w:ilvl w:val="0"/>
          <w:numId w:val="4"/>
        </w:numPr>
        <w:tabs>
          <w:tab w:val="clear" w:pos="0"/>
          <w:tab w:val="num" w:pos="1134"/>
        </w:tabs>
      </w:pPr>
      <w:r>
        <w:t>Типы сложных рефлексов;</w:t>
      </w:r>
    </w:p>
    <w:p w:rsidR="003D6B7D" w:rsidRDefault="003D6B7D" w:rsidP="003D6B7D">
      <w:pPr>
        <w:pStyle w:val="2"/>
        <w:numPr>
          <w:ilvl w:val="0"/>
          <w:numId w:val="4"/>
        </w:numPr>
        <w:tabs>
          <w:tab w:val="clear" w:pos="0"/>
          <w:tab w:val="num" w:pos="1134"/>
        </w:tabs>
      </w:pPr>
      <w:r>
        <w:t>Программные механизмы в генетической структуре организма?</w:t>
      </w:r>
    </w:p>
    <w:p w:rsidR="003D6B7D" w:rsidRDefault="003D6B7D" w:rsidP="003D6B7D">
      <w:pPr>
        <w:pStyle w:val="2"/>
        <w:numPr>
          <w:ilvl w:val="0"/>
          <w:numId w:val="4"/>
        </w:numPr>
        <w:tabs>
          <w:tab w:val="clear" w:pos="0"/>
          <w:tab w:val="num" w:pos="1134"/>
        </w:tabs>
      </w:pPr>
      <w:r>
        <w:t>Синтез белка и передача наследственной информации?</w:t>
      </w:r>
    </w:p>
    <w:p w:rsidR="002F7D63" w:rsidRDefault="002F7D63"/>
    <w:p w:rsidR="002F7D63" w:rsidRDefault="002F7D63"/>
    <w:sectPr w:rsidR="002F7D63" w:rsidSect="00A3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78A7"/>
    <w:multiLevelType w:val="hybridMultilevel"/>
    <w:tmpl w:val="D03C0C7E"/>
    <w:lvl w:ilvl="0" w:tplc="1D500522">
      <w:start w:val="1"/>
      <w:numFmt w:val="decimal"/>
      <w:lvlText w:val="%1."/>
      <w:lvlJc w:val="left"/>
      <w:pPr>
        <w:tabs>
          <w:tab w:val="num" w:pos="760"/>
        </w:tabs>
        <w:ind w:left="4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" w15:restartNumberingAfterBreak="0">
    <w:nsid w:val="273C68F5"/>
    <w:multiLevelType w:val="hybridMultilevel"/>
    <w:tmpl w:val="A282DBC8"/>
    <w:lvl w:ilvl="0" w:tplc="57F85692">
      <w:start w:val="1"/>
      <w:numFmt w:val="decimal"/>
      <w:lvlText w:val="%1."/>
      <w:lvlJc w:val="left"/>
      <w:pPr>
        <w:tabs>
          <w:tab w:val="num" w:pos="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02322"/>
    <w:multiLevelType w:val="hybridMultilevel"/>
    <w:tmpl w:val="FCEC97A2"/>
    <w:lvl w:ilvl="0" w:tplc="1D500522">
      <w:start w:val="1"/>
      <w:numFmt w:val="decimal"/>
      <w:lvlText w:val="%1."/>
      <w:lvlJc w:val="left"/>
      <w:pPr>
        <w:tabs>
          <w:tab w:val="num" w:pos="760"/>
        </w:tabs>
        <w:ind w:left="4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 w15:restartNumberingAfterBreak="0">
    <w:nsid w:val="594D2A2F"/>
    <w:multiLevelType w:val="hybridMultilevel"/>
    <w:tmpl w:val="36305C8E"/>
    <w:lvl w:ilvl="0" w:tplc="08A4F9B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2F7D63"/>
    <w:rsid w:val="00330544"/>
    <w:rsid w:val="003D6B7D"/>
    <w:rsid w:val="00657B5A"/>
    <w:rsid w:val="006C1D8E"/>
    <w:rsid w:val="00A362DB"/>
    <w:rsid w:val="00AE3340"/>
    <w:rsid w:val="00C91A0E"/>
    <w:rsid w:val="00D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F69914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3D6B7D"/>
    <w:pPr>
      <w:keepNext/>
      <w:spacing w:before="360" w:after="240" w:line="360" w:lineRule="auto"/>
      <w:jc w:val="center"/>
      <w:outlineLvl w:val="0"/>
    </w:pPr>
    <w:rPr>
      <w:b/>
      <w:kern w:val="28"/>
      <w:sz w:val="36"/>
      <w:szCs w:val="20"/>
    </w:rPr>
  </w:style>
  <w:style w:type="paragraph" w:styleId="3">
    <w:name w:val="heading 3"/>
    <w:basedOn w:val="a"/>
    <w:next w:val="2"/>
    <w:link w:val="30"/>
    <w:qFormat/>
    <w:rsid w:val="003D6B7D"/>
    <w:pPr>
      <w:keepNext/>
      <w:spacing w:before="240" w:after="240" w:line="360" w:lineRule="auto"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7D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D6B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">
    <w:name w:val="Стиль2"/>
    <w:basedOn w:val="a"/>
    <w:link w:val="20"/>
    <w:rsid w:val="003D6B7D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3">
    <w:name w:val="Рисунок"/>
    <w:basedOn w:val="2"/>
    <w:next w:val="2"/>
    <w:link w:val="a4"/>
    <w:rsid w:val="003D6B7D"/>
    <w:pPr>
      <w:spacing w:before="120" w:after="240"/>
      <w:ind w:firstLine="0"/>
      <w:jc w:val="center"/>
    </w:pPr>
    <w:rPr>
      <w:b/>
    </w:rPr>
  </w:style>
  <w:style w:type="character" w:customStyle="1" w:styleId="20">
    <w:name w:val="Стиль2 Знак"/>
    <w:basedOn w:val="a0"/>
    <w:link w:val="2"/>
    <w:rsid w:val="003D6B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Рисунок Знак"/>
    <w:basedOn w:val="20"/>
    <w:link w:val="a3"/>
    <w:rsid w:val="003D6B7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11</cp:revision>
  <dcterms:created xsi:type="dcterms:W3CDTF">2020-10-19T02:11:00Z</dcterms:created>
  <dcterms:modified xsi:type="dcterms:W3CDTF">2020-11-18T13:45:00Z</dcterms:modified>
</cp:coreProperties>
</file>