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0" w:rsidRPr="00272BA7" w:rsidRDefault="00A867A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Hello, Dear BME-1</w:t>
      </w:r>
      <w:r w:rsidRPr="00A867A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CE6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students!</w:t>
      </w:r>
      <w:r w:rsidR="00ED6859"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6317" w:rsidRDefault="00ED685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I’ll be waiting for you on-line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Tuesday </w:t>
      </w:r>
    </w:p>
    <w:p w:rsidR="00ED6859" w:rsidRPr="00D65533" w:rsidRDefault="00D65533" w:rsidP="00CE6317">
      <w:pPr>
        <w:keepNext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ED6859" w:rsidRPr="00F07B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http://disrm1.zabgu.ru/b/3z6-npy-gqp</w:t>
        </w:r>
      </w:hyperlink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Medical Device Design.</w:t>
      </w:r>
      <w:proofErr w:type="gramEnd"/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:©</w:t>
      </w:r>
      <w:proofErr w:type="gramEnd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2013 Elsevier Ltd. All rights reserved.</w:t>
      </w:r>
    </w:p>
    <w:p w:rsidR="00C76F04" w:rsidRDefault="00D65533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="0004004F" w:rsidRPr="000813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http://dx.doi.org/10.1016/B978-0-12-391942-7.00013-1</w:t>
        </w:r>
      </w:hyperlink>
    </w:p>
    <w:p w:rsidR="00D057E8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36D54">
        <w:rPr>
          <w:rFonts w:ascii="Times New Roman" w:hAnsi="Times New Roman" w:cs="Times New Roman"/>
          <w:sz w:val="28"/>
          <w:szCs w:val="28"/>
          <w:lang w:val="en-US"/>
        </w:rPr>
        <w:t xml:space="preserve"> scary concept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B15FC">
        <w:rPr>
          <w:rFonts w:ascii="Times New Roman" w:hAnsi="Times New Roman" w:cs="Times New Roman"/>
          <w:sz w:val="28"/>
          <w:szCs w:val="28"/>
        </w:rPr>
        <w:t>жуткая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концепция</w:t>
      </w:r>
    </w:p>
    <w:p w:rsidR="00436D54" w:rsidRPr="00D65533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pinch</w:t>
      </w:r>
      <w:r w:rsidR="000B15FC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0B15FC">
        <w:rPr>
          <w:rFonts w:ascii="Times New Roman" w:hAnsi="Times New Roman" w:cs="Times New Roman"/>
          <w:sz w:val="28"/>
          <w:szCs w:val="28"/>
        </w:rPr>
        <w:t>ущипнуть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foremost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–во-первых, в первую очередь, прежде всего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sweat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– пот, испарина, беспокойство, волнение</w:t>
      </w:r>
    </w:p>
    <w:p w:rsidR="00436D54" w:rsidRPr="00D65533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floating</w:t>
      </w:r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barge</w:t>
      </w:r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lifting</w:t>
      </w:r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gear</w:t>
      </w:r>
      <w:r w:rsidR="000B15FC" w:rsidRPr="00D65533">
        <w:rPr>
          <w:rFonts w:ascii="Times New Roman" w:hAnsi="Times New Roman" w:cs="Times New Roman"/>
          <w:sz w:val="28"/>
          <w:szCs w:val="28"/>
        </w:rPr>
        <w:t xml:space="preserve"> – </w:t>
      </w:r>
      <w:r w:rsidR="000B15FC">
        <w:rPr>
          <w:rFonts w:ascii="Times New Roman" w:hAnsi="Times New Roman" w:cs="Times New Roman"/>
          <w:sz w:val="28"/>
          <w:szCs w:val="28"/>
        </w:rPr>
        <w:t>плавучая</w:t>
      </w:r>
      <w:r w:rsidR="000B15FC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баржа</w:t>
      </w:r>
      <w:r w:rsidR="000B15FC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с</w:t>
      </w:r>
      <w:r w:rsidR="000B15FC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подъёмным</w:t>
      </w:r>
      <w:r w:rsidR="000B15FC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механизмом</w:t>
      </w:r>
    </w:p>
    <w:p w:rsidR="00436D54" w:rsidRPr="000B15FC" w:rsidRDefault="000B15FC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36D54" w:rsidRPr="00436D54">
        <w:rPr>
          <w:rFonts w:ascii="Times New Roman" w:hAnsi="Times New Roman" w:cs="Times New Roman"/>
          <w:sz w:val="28"/>
          <w:szCs w:val="28"/>
          <w:lang w:val="en-US"/>
        </w:rPr>
        <w:t>resumably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предположительно, по-видимому</w:t>
      </w:r>
    </w:p>
    <w:p w:rsidR="00436D54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ingenious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devices</w:t>
      </w:r>
      <w:r w:rsidR="000B15FC">
        <w:rPr>
          <w:rFonts w:ascii="Times New Roman" w:hAnsi="Times New Roman" w:cs="Times New Roman"/>
          <w:sz w:val="28"/>
          <w:szCs w:val="28"/>
        </w:rPr>
        <w:t xml:space="preserve"> – гениальные устройства</w:t>
      </w:r>
    </w:p>
    <w:p w:rsidR="00DD0D46" w:rsidRPr="00DD0D46" w:rsidRDefault="00DD0D46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akin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сродни; родственный, такой же как</w:t>
      </w:r>
    </w:p>
    <w:p w:rsidR="00436D54" w:rsidRPr="000B15FC" w:rsidRDefault="000B15FC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36D54" w:rsidRPr="00436D54">
        <w:rPr>
          <w:rFonts w:ascii="Times New Roman" w:hAnsi="Times New Roman" w:cs="Times New Roman"/>
          <w:sz w:val="28"/>
          <w:szCs w:val="28"/>
          <w:lang w:val="en-US"/>
        </w:rPr>
        <w:t>opyright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авторские права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belabor</w:t>
      </w:r>
      <w:r w:rsidR="000B15FC">
        <w:rPr>
          <w:rFonts w:ascii="Times New Roman" w:hAnsi="Times New Roman" w:cs="Times New Roman"/>
          <w:sz w:val="28"/>
          <w:szCs w:val="28"/>
        </w:rPr>
        <w:t xml:space="preserve"> – трудиться, обрабатывать, возиться с 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eligible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– имеющий право, подходящий</w:t>
      </w:r>
    </w:p>
    <w:p w:rsidR="00436D54" w:rsidRPr="00D65533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bullet</w:t>
      </w:r>
      <w:proofErr w:type="gramEnd"/>
      <w:r w:rsidR="00DD0D46" w:rsidRPr="00D65533">
        <w:rPr>
          <w:rFonts w:ascii="Times New Roman" w:hAnsi="Times New Roman" w:cs="Times New Roman"/>
          <w:sz w:val="28"/>
          <w:szCs w:val="28"/>
        </w:rPr>
        <w:t xml:space="preserve"> – </w:t>
      </w:r>
      <w:r w:rsidR="00DD0D46">
        <w:rPr>
          <w:rFonts w:ascii="Times New Roman" w:hAnsi="Times New Roman" w:cs="Times New Roman"/>
          <w:sz w:val="28"/>
          <w:szCs w:val="28"/>
        </w:rPr>
        <w:t>пуля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, </w:t>
      </w:r>
      <w:r w:rsidR="00DD0D46">
        <w:rPr>
          <w:rFonts w:ascii="Times New Roman" w:hAnsi="Times New Roman" w:cs="Times New Roman"/>
          <w:sz w:val="28"/>
          <w:szCs w:val="28"/>
        </w:rPr>
        <w:t>ядро</w:t>
      </w:r>
    </w:p>
    <w:p w:rsidR="00436D54" w:rsidRPr="00D65533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stomach</w:t>
      </w:r>
      <w:proofErr w:type="gramEnd"/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 –</w:t>
      </w:r>
      <w:r w:rsidR="00DD0D46">
        <w:rPr>
          <w:rFonts w:ascii="Times New Roman" w:hAnsi="Times New Roman" w:cs="Times New Roman"/>
          <w:sz w:val="28"/>
          <w:szCs w:val="28"/>
        </w:rPr>
        <w:t>стенка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желудка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54" w:rsidRPr="00D65533" w:rsidRDefault="00436D54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patent</w:t>
      </w:r>
      <w:r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attorney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 – </w:t>
      </w:r>
      <w:r w:rsidR="00DD0D46">
        <w:rPr>
          <w:rFonts w:ascii="Times New Roman" w:hAnsi="Times New Roman" w:cs="Times New Roman"/>
          <w:sz w:val="28"/>
          <w:szCs w:val="28"/>
        </w:rPr>
        <w:t>патентный</w:t>
      </w:r>
      <w:r w:rsidR="00DD0D46" w:rsidRP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поверенный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quantifiably</w:t>
      </w:r>
      <w:proofErr w:type="gramEnd"/>
      <w:r w:rsidR="00DD0D46" w:rsidRPr="00DD0D46">
        <w:rPr>
          <w:rFonts w:ascii="Times New Roman" w:hAnsi="Times New Roman" w:cs="Times New Roman"/>
          <w:sz w:val="28"/>
          <w:szCs w:val="28"/>
        </w:rPr>
        <w:t xml:space="preserve"> - </w:t>
      </w:r>
      <w:r w:rsidR="00DD0D46">
        <w:rPr>
          <w:rFonts w:ascii="Times New Roman" w:hAnsi="Times New Roman" w:cs="Times New Roman"/>
          <w:sz w:val="28"/>
          <w:szCs w:val="28"/>
        </w:rPr>
        <w:t>количественно</w:t>
      </w:r>
    </w:p>
    <w:p w:rsidR="00EB49E1" w:rsidRPr="00D65533" w:rsidRDefault="00DD0D46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scrub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кустарник, поросль,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скраб</w:t>
      </w:r>
      <w:proofErr w:type="spellEnd"/>
      <w:r>
        <w:rPr>
          <w:rFonts w:ascii="Times New Roman" w:hAnsi="Times New Roman" w:cs="Times New Roman"/>
          <w:sz w:val="28"/>
          <w:szCs w:val="28"/>
        </w:rPr>
        <w:t>, жёсткая щетка</w:t>
      </w:r>
      <w:r w:rsidR="00D65533" w:rsidRPr="00D65533">
        <w:rPr>
          <w:rFonts w:ascii="Times New Roman" w:hAnsi="Times New Roman" w:cs="Times New Roman"/>
          <w:sz w:val="28"/>
          <w:szCs w:val="28"/>
        </w:rPr>
        <w:t>;</w:t>
      </w:r>
      <w:r w:rsidR="00D65533">
        <w:rPr>
          <w:rFonts w:ascii="Times New Roman" w:hAnsi="Times New Roman" w:cs="Times New Roman"/>
          <w:sz w:val="28"/>
          <w:szCs w:val="28"/>
        </w:rPr>
        <w:t xml:space="preserve"> </w:t>
      </w:r>
      <w:r w:rsidR="00D65533">
        <w:rPr>
          <w:rFonts w:ascii="Times New Roman" w:hAnsi="Times New Roman" w:cs="Times New Roman"/>
          <w:sz w:val="28"/>
          <w:szCs w:val="28"/>
          <w:lang w:val="en-US"/>
        </w:rPr>
        <w:t>Scrubs</w:t>
      </w:r>
      <w:r w:rsidR="00D65533" w:rsidRPr="00D65533">
        <w:rPr>
          <w:rFonts w:ascii="Times New Roman" w:hAnsi="Times New Roman" w:cs="Times New Roman"/>
          <w:sz w:val="28"/>
          <w:szCs w:val="28"/>
        </w:rPr>
        <w:t xml:space="preserve"> -</w:t>
      </w:r>
      <w:r w:rsidR="00D65533">
        <w:rPr>
          <w:rFonts w:ascii="Times New Roman" w:hAnsi="Times New Roman" w:cs="Times New Roman"/>
          <w:sz w:val="28"/>
          <w:szCs w:val="28"/>
        </w:rPr>
        <w:t>клиника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</w:t>
      </w:r>
      <w:r w:rsidRPr="00EB49E1">
        <w:rPr>
          <w:rFonts w:ascii="Times New Roman" w:hAnsi="Times New Roman" w:cs="Times New Roman"/>
          <w:sz w:val="28"/>
          <w:szCs w:val="28"/>
          <w:lang w:val="en-US"/>
        </w:rPr>
        <w:t>pending</w:t>
      </w:r>
      <w:r w:rsidR="00DD0D46">
        <w:rPr>
          <w:rFonts w:ascii="Times New Roman" w:hAnsi="Times New Roman" w:cs="Times New Roman"/>
          <w:sz w:val="28"/>
          <w:szCs w:val="28"/>
        </w:rPr>
        <w:t xml:space="preserve"> – заявление на патент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contest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состязание, соревнование, соперничество, спор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lapse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ошибка, оплошность</w:t>
      </w:r>
    </w:p>
    <w:p w:rsidR="00EB49E1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resemble</w:t>
      </w:r>
      <w:proofErr w:type="gramEnd"/>
      <w:r w:rsidR="00DD0D46" w:rsidRPr="00DD0D46">
        <w:rPr>
          <w:rFonts w:ascii="Times New Roman" w:hAnsi="Times New Roman" w:cs="Times New Roman"/>
          <w:sz w:val="28"/>
          <w:szCs w:val="28"/>
        </w:rPr>
        <w:t xml:space="preserve">- </w:t>
      </w:r>
      <w:r w:rsidR="00DD0D46">
        <w:rPr>
          <w:rFonts w:ascii="Times New Roman" w:hAnsi="Times New Roman" w:cs="Times New Roman"/>
          <w:sz w:val="28"/>
          <w:szCs w:val="28"/>
        </w:rPr>
        <w:t>иметь сходство, быть похожим</w:t>
      </w:r>
    </w:p>
    <w:p w:rsidR="00FD6FF5" w:rsidRPr="00DD0D46" w:rsidRDefault="00FD6FF5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D6FF5"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отказ, отклонение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paramount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первостепенный, верховный, важнейший, высший</w:t>
      </w:r>
    </w:p>
    <w:p w:rsidR="000B15FC" w:rsidRPr="00DD0D46" w:rsidRDefault="000B15FC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15FC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DD0D46">
        <w:rPr>
          <w:rFonts w:ascii="Times New Roman" w:hAnsi="Times New Roman" w:cs="Times New Roman"/>
          <w:sz w:val="28"/>
          <w:szCs w:val="28"/>
        </w:rPr>
        <w:t>-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>disclosure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>agreement</w:t>
      </w:r>
      <w:r w:rsidR="00DD0D46">
        <w:rPr>
          <w:rFonts w:ascii="Times New Roman" w:hAnsi="Times New Roman" w:cs="Times New Roman"/>
          <w:sz w:val="28"/>
          <w:szCs w:val="28"/>
        </w:rPr>
        <w:t xml:space="preserve"> – соглашение о неразглашении</w:t>
      </w:r>
    </w:p>
    <w:p w:rsidR="000B15FC" w:rsidRPr="00D65533" w:rsidRDefault="000B15FC" w:rsidP="00EB49E1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15FC">
        <w:rPr>
          <w:rFonts w:ascii="Times New Roman" w:hAnsi="Times New Roman" w:cs="Times New Roman"/>
          <w:sz w:val="28"/>
          <w:szCs w:val="28"/>
          <w:lang w:val="en-US"/>
        </w:rPr>
        <w:t>lucrative</w:t>
      </w:r>
      <w:proofErr w:type="gramEnd"/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commodity</w:t>
      </w:r>
      <w:r w:rsidR="00DD0D46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DD0D46">
        <w:rPr>
          <w:rFonts w:ascii="Times New Roman" w:hAnsi="Times New Roman" w:cs="Times New Roman"/>
          <w:sz w:val="28"/>
          <w:szCs w:val="28"/>
        </w:rPr>
        <w:t>прибыльный</w:t>
      </w:r>
      <w:r w:rsidR="00DD0D46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товар</w:t>
      </w:r>
    </w:p>
    <w:p w:rsidR="0004004F" w:rsidRDefault="0004004F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Protecting Your IP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Intellectual property (or IP for short) is a scary concept to most new designers. There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constant fear that a “wolf is at the door,” ready to pinch your best ideas and take them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themselves. Certainly there is a chance that someone will pinch your ideas if you do 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protect them. It is the protected element of your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ideas that is intellectual property; if they are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unimportant you would not bother protecting them!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Why protect IP? The first and foremost reason is to ensure that all your effort put into designing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 new idea or device, your costs, and all of your blood, sweat, and tears does not go to waste.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first patents were granted in about 500 BC in Ancient Greece. The first recorded patent was in 1421,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and concerned a floating barge with lifting gear. Presumably the inventor had developed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advantage over his competitors as he could deliver marble anywhere on the River Arno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was not bound to places where a crane had been built on the bank. The first UK patent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granted in 1449, by King Henry VI, and was concerned with the making of colored glass.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This IP was actually brought into the country from outside and hence the patent protected 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inventor’s right to produce glass in this way – presumably it had cost him to do this. In those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days international communication was a lengthy process, hence bringing a technology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somewhere else and establishing it in your own country was, literally, inventive.</w:t>
      </w:r>
    </w:p>
    <w:p w:rsid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birth of the Industrial Revolution and the creation of wealth based on one’s IP led to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growth in patent applications, and in the type of patent. In the USA over 150,000 patents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filed per year, and this is growing. My latest GB patent was #2,427,141 in a list that reaches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all the way back to that first one in 1449. In this chapter we shall be looking at how you 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join that list of inventors who have secured their IP so that you, too, have a monopoly. Indeed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we shall also be looking at how to protect your IP with other ingenious devices.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There are four main types of IP protection: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Patent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Registered Design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Trademark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Copyright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A patent is a legal document, normally drawn up by a patent attorney, which provides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claims that define a new device, process, etc. and grants the owner of the patent exclusive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rights to use it. Of course there is an awful legal definition – but I do not intend to belabor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point any more. However, to be eligible to apply for a patent your invention must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new;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have an inventive step that is not obvious to someone with knowledge and experience in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subject; and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● be capable of being made or used in some kind of industry.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It must not be any of the following: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scientific or mathematical discovery, theory, or method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literary, dramatic, musical, or artistic work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way of performing a mental act, playing a game, or doing business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presentation of information, or some computer programs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animal or plant variety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method of medical treatment or diagnosis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against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public policy or morality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Do not be afraid by the bullet saying medical treatment is barred. This means you cannot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patent having to cut a hole in the stomach wall to access the stomach to remove a tumor; the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instruments that are required to do it are not barred.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patent is normally filed in your country of residence. However you may file in another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country first if that is likely to be your first point of use. The date of this initial filing is called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priority date; and it is by this date that the patent lives and dies. A patent’s normal lifespan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is 20 years, but there are ways of extending this if the patent has lain dormant for a very good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reason. If you file a patent in more than one country it is the priority date of the initial filing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that matters.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Although the filing of a patent is relatively cheap, the cost of drawing up the document can,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ease, run into thousands of dollars. But this cost pales in comparison when compared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the upkeep of the patent. A modest patent portfolio that covers the major markets (i.e.,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EC, USA) could easily cost $40,000–$100,000 per year. Hence you need to think 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about the costs.</w:t>
      </w:r>
    </w:p>
    <w:p w:rsidR="00D057E8" w:rsidRPr="00436D54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D54">
        <w:rPr>
          <w:rFonts w:ascii="Times New Roman" w:hAnsi="Times New Roman" w:cs="Times New Roman"/>
          <w:b/>
          <w:sz w:val="28"/>
          <w:szCs w:val="28"/>
          <w:lang w:val="en-US"/>
        </w:rPr>
        <w:t>Filing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patent’s life starts at the point of discussion with a patent attorney about the filing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patent. A patent attorney is not there to decide whether your patent is any good; they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follow your instructions to file – you need to do some background work. Before you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 agent you should conduct a prior art search. Prior art is any information that is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public domain that relates to your patent – and it can be in any field from agriculture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zoology. The only person qualified to do this search is yourself; you know your device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know your IP, hence you are best placed to investigate anything that has gone before. All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offices have online search engines that enable you to look through the patent history.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Indeed the UK office has a wonderful search engine at http://gb.espacenet.com/ that allows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to search global patent databases. Do not stop here: prior art need not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patents. It can be publications, news print – anything that is quantifiably in the public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domain (that is, a member of the public can access it from somewhere). It is prior art that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be the downfall of your patent if you do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not conduct a proper prior art search and if you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keep your work confidential before filing.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critical reason for hiring a patent attorney is the development of the claims. It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that carry the patent forward. The claims must be written by someone who knows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are doing – to do so without this detailed knowledge is akin to performing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appendectomy on one’s wife because one has watched the whole second series of Scrubs.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Once developed the patent agent will file your patent with the relevant office. You will receive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notification of filing and from that date on you can undertake any number of public domain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events without the fear of IP theft. However, the patent application is kept secret for at least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1 year (often 18 months) – so you may wish to use this time to perfect your launch while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keeping your “powder dry.” During this period your device is “patent pending”: you should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use this 12-month window to look at any innovations you have incorporated since filing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are able to modify the patent application (within reason) during this period.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point, when the backlog of applications has departed, your patent application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come to the top of the list. At this point a patent examiner will examine your application.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Their job is to make sure your claims are new. This is where your stated prior art comes in;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if you have done your job correctly then the patent examiner will not find any other prior art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than the ones you have already cited. Because you have cited them you will have already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stated what is new.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highly unlikely that an examiner will not produce some prior art in their examination.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They will contest one or more of your claims, and your application will be rejected 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first examination. This is not the end – it is a part of the process. You will need to produce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arguments as to why your claims are valid or, with your patent attorney, produce different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which avoid any conflict. The patent attorney would then return this new, modified,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reasoned application to the examiner. Hopefully they will see sense and grant your patent. If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another rejection may come your way. At some point the examiner will state that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enough and a response is not welcome; this is the end of the road for your patent and you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been unsuccessful. However, the more pleasant outcome is that the examiner states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enough is enough, and they now agree that you have a new invention worthy of patenting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patent is granted. You receive a lovely certificate (called a letters patent) stating that you,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as the applicant, are the proud owner of a patent.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reveals a great deal of information. Not only do you know the inventors, but you also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who the applicant is. The “also published as” list demonstrates that this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has a USA filing,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Japan filing, an Australia filing, and the EP in the title suggests it is being filed in the EC.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Once granted, the patent is published and is placed in the public domain. The “description” gives an outline to the project;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“claims” lists the claims made; and the “mosaics” are IP-speak for drawings (images).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status of the patent is available – it may have lapsed and hence is free to use! The “cited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documents” link is interesting as it is this link (and the citing documents link) that help you to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develop your prior art (discussed earlier).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Other Countries</w:t>
      </w:r>
    </w:p>
    <w:p w:rsidR="00D057E8" w:rsidRPr="00D057E8" w:rsidRDefault="00FD6FF5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Once filed, and some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time later, your patent attorney will ask you about other countries. You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may be happy with having a patent in only one country (say, the USA). It is more common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for medical devices to be filed in many countries. Only you will know which countries these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need to be, but you should cover the countries in which you intend to sell and manufacture.</w:t>
      </w:r>
    </w:p>
    <w:p w:rsidR="0004004F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Filing in other countries is an expensive business so do not file everywhere as a blanket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unless you happen to be multimillionaire.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worth noting that you may wish to sell your patent to a bigger player. In this case think about where they are likely to want the patent filed – almost definitely the list will include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EC, USA, and Japan. Your patent attorney/agent will be able to advise you on the current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most efficient method to do this.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Registered Design (Design Patent)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type of IP is concerned with appearance only. If you are unable to secure a patent on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basis of invention then this is a good backstop as, once granted, no one is allowed to make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object that looks like yours. For example, your device may look like a blue pony –and it 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to look like a blue pony to work. A registered design would stop anyone making anything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resembled your blue pony. It does not stop them making a pink one or a blue horse.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the appearance of your device is a big issue to your device then a registered design may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useful method of securing some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Figure 13.4 was produced using a search in the UK registered design database for medical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laboratory equipment/endoscope. A registered design is a very cheap way of protecting a device1,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but all your competitors need do is change a simple line or color and the protection has gone.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Keeping Mum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Arguably one of the best known sayings from the Second World War allied propaganda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 was: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“Loose lips might sink ships.”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cr/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problem with IP is that it is always visible somewhere. Until you have a patent nothing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safe. Keeping things secret is paramount. If you have a nice building all to yourself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you work on your own then keeping things secret is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relatively easy. But there’s always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potential to let the cat out of the bag unintentionally. So keep the “loose lips…” quote to mind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universities brings this problem to the forefront of your mind. Academics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professors live by publishing; it is their right to publish freely. If you work with an academic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institution have a contract stating that all publications relative to your work must be vetted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by you first. You must be able to veto anything that can go into the public domain that could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jeopardize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manufacturers for prototypes can also be a problem. “The tank” anecdote is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good solution here. In the First World War the British were building the first 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– they had no name. To keep them secret they had separate items made all over the country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they were then assembled in one high security plant. The manufacturers wanted to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were making so the military told them they were making powered water carriers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machines that moved water in large tanks. This name stuck and they have been called tanks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ever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since. But at that time who would have known what was being made? The car industry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does this by using names such as “project X33Y” – again, who knows what that is?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lesson here is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not give your secret projects an identifiable name. If you are worried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someone seeing the whole, get bits made in a variety of establishments so only you see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final assembly</w:t>
      </w:r>
      <w:r w:rsidR="00FD6FF5" w:rsidRPr="00FD6F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Some companies do not file patents. It is cheaper for them to keep the invention secret. KFC</w:t>
      </w:r>
      <w:r w:rsidR="00FD6FF5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Coca-Cola are very good examples of this method of IP protection.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Talking with Partners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stage, before any patent filing, you will need to talk with potential partners.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These may be prototype manufacturers, or they may be a university, but you will need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share confidential information with them. In this situation you should get all parties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sign a non-disclosure agreement (NDA). An NDA is a legal document barring the partners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from disclosing the other partners’ confidential information for a specific period of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(normally 5 years). This document allows you to enter into discussions with a partner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without losing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NDAs are very difficult to formulate. There are samples available on the web – you may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already signed one and hence have a copy. In all instances get a lawyer to draw one up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company, but do not let them make it too long! Be prepared to sign the NDA long before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meet your potential partner. They will want their lawyer to look at it to make sure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are not being obliged to something they cannot uphold.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brief chapter has introduced you to the concept of IP protection. There is no particular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advice a book like this can give you; all it can do is suggest you look seriously at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The filing of IP needs to be a business decision; if you are not going to exploit the IP why file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it? It is a very expensive way of getting your name on the web! We also looked at secrecy. Once</w:t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again, all a book like this can do is point out that you should be keeping things as secret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possible – and your main tool is the NDA.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granted, your patent can be a very lucrative commodity.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Intellectual Property Office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&lt;www.ipo.gov.uk&gt; cited February 2012.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Wikipedia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&lt;http://en.wikipedia.org/wiki/Patent&gt; cited February 2012. </w:t>
      </w:r>
    </w:p>
    <w:sectPr w:rsidR="00D057E8" w:rsidRPr="00D057E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0977"/>
    <w:multiLevelType w:val="hybridMultilevel"/>
    <w:tmpl w:val="C0E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983"/>
    <w:multiLevelType w:val="hybridMultilevel"/>
    <w:tmpl w:val="BAC8FCC6"/>
    <w:lvl w:ilvl="0" w:tplc="D0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045ED"/>
    <w:multiLevelType w:val="hybridMultilevel"/>
    <w:tmpl w:val="634CF452"/>
    <w:lvl w:ilvl="0" w:tplc="0A387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4"/>
    <w:rsid w:val="0004004F"/>
    <w:rsid w:val="00041D6C"/>
    <w:rsid w:val="000B15FC"/>
    <w:rsid w:val="000B3F60"/>
    <w:rsid w:val="00222A59"/>
    <w:rsid w:val="00272BA7"/>
    <w:rsid w:val="0031758D"/>
    <w:rsid w:val="00360F26"/>
    <w:rsid w:val="003B648F"/>
    <w:rsid w:val="00436D54"/>
    <w:rsid w:val="004A47B2"/>
    <w:rsid w:val="00566C39"/>
    <w:rsid w:val="0061176C"/>
    <w:rsid w:val="006C62AD"/>
    <w:rsid w:val="006E6A24"/>
    <w:rsid w:val="00996DEA"/>
    <w:rsid w:val="009C3F1F"/>
    <w:rsid w:val="00A50EC0"/>
    <w:rsid w:val="00A867A9"/>
    <w:rsid w:val="00B24591"/>
    <w:rsid w:val="00C76F04"/>
    <w:rsid w:val="00CE6317"/>
    <w:rsid w:val="00D03FA7"/>
    <w:rsid w:val="00D057E8"/>
    <w:rsid w:val="00D62843"/>
    <w:rsid w:val="00D65533"/>
    <w:rsid w:val="00DD0D46"/>
    <w:rsid w:val="00E567F4"/>
    <w:rsid w:val="00EB49E1"/>
    <w:rsid w:val="00ED6859"/>
    <w:rsid w:val="00F63817"/>
    <w:rsid w:val="00FC354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24"/>
    <w:pPr>
      <w:ind w:left="720"/>
      <w:contextualSpacing/>
    </w:pPr>
  </w:style>
  <w:style w:type="paragraph" w:customStyle="1" w:styleId="Default">
    <w:name w:val="Default"/>
    <w:rsid w:val="00CE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6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B978-0-12-391942-7.00013-1" TargetMode="External"/><Relationship Id="rId3" Type="http://schemas.openxmlformats.org/officeDocument/2006/relationships/styles" Target="styles.xml"/><Relationship Id="rId7" Type="http://schemas.openxmlformats.org/officeDocument/2006/relationships/hyperlink" Target="http://disrm1.zabgu.ru/b/3z6-npy-gq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B704-3584-41CB-9359-3418C6F1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cp:lastPrinted>2020-11-17T04:51:00Z</cp:lastPrinted>
  <dcterms:created xsi:type="dcterms:W3CDTF">2020-05-17T22:09:00Z</dcterms:created>
  <dcterms:modified xsi:type="dcterms:W3CDTF">2020-12-07T02:44:00Z</dcterms:modified>
</cp:coreProperties>
</file>