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414" w:rsidRPr="00187414" w:rsidRDefault="00187414" w:rsidP="001874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</w:t>
      </w:r>
      <w:r w:rsidRPr="0018741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сылк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а</w:t>
      </w:r>
      <w:bookmarkStart w:id="0" w:name="_GoBack"/>
      <w:bookmarkEnd w:id="0"/>
      <w:r w:rsidRPr="0018741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для подключения студентов к занятиям онлайн гр. ИВТм-21, ИСЭм-21</w:t>
      </w:r>
    </w:p>
    <w:p w:rsidR="00187414" w:rsidRPr="00187414" w:rsidRDefault="00187414" w:rsidP="001874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6" w:tgtFrame="_blank" w:history="1">
        <w:r w:rsidRPr="001874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http://disrm1.zabgu.ru/b/3p7-vra-fup</w:t>
        </w:r>
      </w:hyperlink>
    </w:p>
    <w:p w:rsidR="00187414" w:rsidRDefault="00187414" w:rsidP="00793F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414" w:rsidRDefault="00187414" w:rsidP="00793F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FB2" w:rsidRPr="00A2139F" w:rsidRDefault="00793FB2" w:rsidP="00793F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 задание. 17.02.2022</w:t>
      </w:r>
      <w:r w:rsidRPr="00A2139F">
        <w:rPr>
          <w:rFonts w:ascii="Times New Roman" w:hAnsi="Times New Roman" w:cs="Times New Roman"/>
          <w:b/>
          <w:sz w:val="24"/>
          <w:szCs w:val="24"/>
        </w:rPr>
        <w:t>г.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3FB2" w:rsidRPr="00A2139F" w:rsidRDefault="00793FB2" w:rsidP="00793F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39F">
        <w:rPr>
          <w:rFonts w:ascii="Times New Roman" w:hAnsi="Times New Roman" w:cs="Times New Roman"/>
          <w:sz w:val="24"/>
          <w:szCs w:val="24"/>
        </w:rPr>
        <w:t xml:space="preserve">Ознакомьтесь с текстом и ответьте </w:t>
      </w:r>
      <w:r>
        <w:rPr>
          <w:rFonts w:ascii="Times New Roman" w:hAnsi="Times New Roman" w:cs="Times New Roman"/>
          <w:sz w:val="24"/>
          <w:szCs w:val="24"/>
        </w:rPr>
        <w:t xml:space="preserve">кратко </w:t>
      </w:r>
      <w:r w:rsidRPr="00A2139F">
        <w:rPr>
          <w:rFonts w:ascii="Times New Roman" w:hAnsi="Times New Roman" w:cs="Times New Roman"/>
          <w:sz w:val="24"/>
          <w:szCs w:val="24"/>
        </w:rPr>
        <w:t>на вопросы. В</w:t>
      </w:r>
      <w:r>
        <w:rPr>
          <w:rFonts w:ascii="Times New Roman" w:hAnsi="Times New Roman" w:cs="Times New Roman"/>
          <w:sz w:val="24"/>
          <w:szCs w:val="24"/>
        </w:rPr>
        <w:t xml:space="preserve">опросы приведены в конце текста. Выполненное задание необходимо разместить в личном кабинете студента к </w:t>
      </w:r>
      <w:r w:rsidRPr="00690CA4">
        <w:rPr>
          <w:rFonts w:ascii="Times New Roman" w:hAnsi="Times New Roman" w:cs="Times New Roman"/>
          <w:b/>
          <w:sz w:val="24"/>
          <w:szCs w:val="24"/>
          <w:u w:val="single"/>
        </w:rPr>
        <w:t>02.03.2022г.</w:t>
      </w:r>
    </w:p>
    <w:p w:rsidR="00793FB2" w:rsidRPr="00A2139F" w:rsidRDefault="00793FB2" w:rsidP="00793F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3FB2" w:rsidRDefault="00793FB2" w:rsidP="00793F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2139F">
        <w:rPr>
          <w:rFonts w:ascii="Times New Roman" w:hAnsi="Times New Roman" w:cs="Times New Roman"/>
          <w:b/>
          <w:sz w:val="26"/>
          <w:szCs w:val="26"/>
        </w:rPr>
        <w:t>Тема: Различия в системах ценностей как критерий для сравнения культур</w:t>
      </w:r>
    </w:p>
    <w:p w:rsidR="00793FB2" w:rsidRPr="00A2139F" w:rsidRDefault="00793FB2" w:rsidP="00793F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139F">
        <w:rPr>
          <w:rFonts w:ascii="Times New Roman" w:hAnsi="Times New Roman" w:cs="Times New Roman"/>
          <w:bCs/>
          <w:sz w:val="24"/>
          <w:szCs w:val="24"/>
        </w:rPr>
        <w:t>Одной из важнейших сторон культуры является система ценностей, которая опирается на традиции, нормы, обычаи. Ценности предопределяют поведение, жизненные установки, жизненную философию носителей культуры.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Если вспомним, что мы изображали культуру в виде айсберга, то в основании этого айсберга находятся культурные ценности и нормы, а на вершине – индивидуальное поведение человека, то, что мы видим, то, что проявляется в общении человека с другими людьми. Таким образом, хотя ценностный мир имеет личностный характер, в нем заключается общенациональный компонент.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-2"/>
          <w:sz w:val="24"/>
          <w:szCs w:val="24"/>
        </w:rPr>
        <w:t>Ценности – это социальные, социально-психологические идеи и взгляды</w:t>
      </w: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 xml:space="preserve">, разделяемые народом и наследуемые новым поколением. 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 xml:space="preserve">Ценности играют важную роль в жизни общества и человека. Они вызывают определенные эмоции, окрашены чувствами, побуждают людей к определенным действиям. Отклонение от ценностей, </w:t>
      </w:r>
      <w:proofErr w:type="spellStart"/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неразделение</w:t>
      </w:r>
      <w:proofErr w:type="spellEnd"/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 xml:space="preserve"> их, поступки, которые противоречат ценностям, осуждаются общественным мнением. Человек усваивает ценности окружающего мира, опираясь на устоявшиеся в его культуре традиции, нормы, обычаи, и формирует свою индивидуальную систему основополагающих ценностей, служащих ему руководством в жизни. 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 xml:space="preserve">Система ценностей представляет собой иерархию, в которой ценности </w:t>
      </w:r>
      <w:proofErr w:type="gramStart"/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расположены по нарастающей значимости.</w:t>
      </w:r>
      <w:proofErr w:type="gramEnd"/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 xml:space="preserve"> Благодаря этой системе обеспечивается целостность данной культуры, её неповторимый облик. 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139F">
        <w:rPr>
          <w:rFonts w:ascii="Times New Roman" w:hAnsi="Times New Roman" w:cs="Times New Roman"/>
          <w:bCs/>
          <w:sz w:val="24"/>
          <w:szCs w:val="24"/>
        </w:rPr>
        <w:t>Принято выделять четыре основные сферы культурных ценностей:</w:t>
      </w:r>
    </w:p>
    <w:p w:rsidR="00793FB2" w:rsidRPr="00A2139F" w:rsidRDefault="00793FB2" w:rsidP="00793FB2">
      <w:pPr>
        <w:numPr>
          <w:ilvl w:val="0"/>
          <w:numId w:val="1"/>
        </w:numPr>
        <w:tabs>
          <w:tab w:val="clear" w:pos="1911"/>
          <w:tab w:val="num" w:pos="62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быт;</w:t>
      </w:r>
    </w:p>
    <w:p w:rsidR="00793FB2" w:rsidRPr="00A2139F" w:rsidRDefault="00793FB2" w:rsidP="00793FB2">
      <w:pPr>
        <w:numPr>
          <w:ilvl w:val="0"/>
          <w:numId w:val="1"/>
        </w:numPr>
        <w:tabs>
          <w:tab w:val="clear" w:pos="1911"/>
          <w:tab w:val="num" w:pos="62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идеология;</w:t>
      </w:r>
    </w:p>
    <w:p w:rsidR="00793FB2" w:rsidRPr="00A2139F" w:rsidRDefault="00793FB2" w:rsidP="00793FB2">
      <w:pPr>
        <w:numPr>
          <w:ilvl w:val="0"/>
          <w:numId w:val="1"/>
        </w:numPr>
        <w:tabs>
          <w:tab w:val="clear" w:pos="1911"/>
          <w:tab w:val="num" w:pos="62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религия;</w:t>
      </w:r>
    </w:p>
    <w:p w:rsidR="00793FB2" w:rsidRPr="00A2139F" w:rsidRDefault="00793FB2" w:rsidP="00793FB2">
      <w:pPr>
        <w:numPr>
          <w:ilvl w:val="0"/>
          <w:numId w:val="1"/>
        </w:numPr>
        <w:tabs>
          <w:tab w:val="clear" w:pos="1911"/>
          <w:tab w:val="num" w:pos="62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художественная культура.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В МКК наибольшее внимание уделяется сфере бытовой культуры. Сфера быта является хранителем исторической памяти культуры, она устойчивее идеологии и религии и изменяется значительно медленнее.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 xml:space="preserve">Осознание индивидом ценностей своей культуры приходит, по убеждению А.П. </w:t>
      </w:r>
      <w:proofErr w:type="spellStart"/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Садохина</w:t>
      </w:r>
      <w:proofErr w:type="spellEnd"/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, «лишь при встрече с представителями других культур, когда происходит взаимодействие разных культур и обнаруживаются различия в их ценностных ориентациях».</w:t>
      </w:r>
      <w:r w:rsidRPr="00A213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spacing w:val="2"/>
          <w:sz w:val="24"/>
          <w:szCs w:val="24"/>
        </w:rPr>
        <w:t xml:space="preserve">Американские учёные </w:t>
      </w:r>
      <w:proofErr w:type="spellStart"/>
      <w:r w:rsidRPr="00A2139F">
        <w:rPr>
          <w:rFonts w:ascii="Times New Roman" w:hAnsi="Times New Roman" w:cs="Times New Roman"/>
          <w:spacing w:val="2"/>
          <w:sz w:val="24"/>
          <w:szCs w:val="24"/>
        </w:rPr>
        <w:t>Флоренс</w:t>
      </w:r>
      <w:proofErr w:type="spellEnd"/>
      <w:r w:rsidRPr="00A2139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A2139F">
        <w:rPr>
          <w:rFonts w:ascii="Times New Roman" w:hAnsi="Times New Roman" w:cs="Times New Roman"/>
          <w:spacing w:val="2"/>
          <w:sz w:val="24"/>
          <w:szCs w:val="24"/>
        </w:rPr>
        <w:t>Клахон</w:t>
      </w:r>
      <w:proofErr w:type="spellEnd"/>
      <w:r w:rsidRPr="00A2139F">
        <w:rPr>
          <w:rFonts w:ascii="Times New Roman" w:hAnsi="Times New Roman" w:cs="Times New Roman"/>
          <w:spacing w:val="2"/>
          <w:sz w:val="24"/>
          <w:szCs w:val="24"/>
        </w:rPr>
        <w:t xml:space="preserve"> и Фредерик </w:t>
      </w:r>
      <w:proofErr w:type="spellStart"/>
      <w:r w:rsidRPr="00A2139F">
        <w:rPr>
          <w:rFonts w:ascii="Times New Roman" w:hAnsi="Times New Roman" w:cs="Times New Roman"/>
          <w:spacing w:val="2"/>
          <w:sz w:val="24"/>
          <w:szCs w:val="24"/>
        </w:rPr>
        <w:t>Стробек</w:t>
      </w:r>
      <w:proofErr w:type="spellEnd"/>
      <w:r w:rsidRPr="00A2139F">
        <w:rPr>
          <w:rFonts w:ascii="Times New Roman" w:hAnsi="Times New Roman" w:cs="Times New Roman"/>
          <w:spacing w:val="2"/>
          <w:sz w:val="24"/>
          <w:szCs w:val="24"/>
        </w:rPr>
        <w:t xml:space="preserve"> в 1959 году предложили </w:t>
      </w:r>
      <w:r w:rsidRPr="00A2139F">
        <w:rPr>
          <w:rFonts w:ascii="Times New Roman" w:hAnsi="Times New Roman" w:cs="Times New Roman"/>
          <w:b/>
          <w:spacing w:val="2"/>
          <w:sz w:val="24"/>
          <w:szCs w:val="24"/>
        </w:rPr>
        <w:t>теорию ценностной ориентации культур</w:t>
      </w:r>
      <w:r w:rsidRPr="00A2139F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spacing w:val="2"/>
          <w:sz w:val="24"/>
          <w:szCs w:val="24"/>
        </w:rPr>
        <w:t xml:space="preserve">Основой для сравнения культур стали </w:t>
      </w:r>
      <w:r w:rsidRPr="00A2139F">
        <w:rPr>
          <w:rFonts w:ascii="Times New Roman" w:hAnsi="Times New Roman" w:cs="Times New Roman"/>
          <w:b/>
          <w:spacing w:val="2"/>
          <w:sz w:val="24"/>
          <w:szCs w:val="24"/>
        </w:rPr>
        <w:t>пять базовых ориентаций</w:t>
      </w:r>
      <w:r w:rsidRPr="00A2139F">
        <w:rPr>
          <w:rFonts w:ascii="Times New Roman" w:hAnsi="Times New Roman" w:cs="Times New Roman"/>
          <w:spacing w:val="2"/>
          <w:sz w:val="24"/>
          <w:szCs w:val="24"/>
        </w:rPr>
        <w:t>:</w:t>
      </w:r>
    </w:p>
    <w:p w:rsidR="00793FB2" w:rsidRPr="00A2139F" w:rsidRDefault="00793FB2" w:rsidP="00793FB2">
      <w:pPr>
        <w:numPr>
          <w:ilvl w:val="0"/>
          <w:numId w:val="2"/>
        </w:numPr>
        <w:tabs>
          <w:tab w:val="clear" w:pos="1911"/>
          <w:tab w:val="num" w:pos="67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39F">
        <w:rPr>
          <w:rFonts w:ascii="Times New Roman" w:hAnsi="Times New Roman" w:cs="Times New Roman"/>
          <w:sz w:val="24"/>
          <w:szCs w:val="24"/>
        </w:rPr>
        <w:t>ориентация на человеческую природу;</w:t>
      </w:r>
    </w:p>
    <w:p w:rsidR="00793FB2" w:rsidRPr="00A2139F" w:rsidRDefault="00793FB2" w:rsidP="00793FB2">
      <w:pPr>
        <w:numPr>
          <w:ilvl w:val="0"/>
          <w:numId w:val="2"/>
        </w:numPr>
        <w:tabs>
          <w:tab w:val="clear" w:pos="1911"/>
          <w:tab w:val="num" w:pos="67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39F">
        <w:rPr>
          <w:rFonts w:ascii="Times New Roman" w:hAnsi="Times New Roman" w:cs="Times New Roman"/>
          <w:sz w:val="24"/>
          <w:szCs w:val="24"/>
        </w:rPr>
        <w:t>ориентация на отношение человека к природе;</w:t>
      </w:r>
    </w:p>
    <w:p w:rsidR="00793FB2" w:rsidRPr="00A2139F" w:rsidRDefault="00793FB2" w:rsidP="00793FB2">
      <w:pPr>
        <w:numPr>
          <w:ilvl w:val="0"/>
          <w:numId w:val="2"/>
        </w:numPr>
        <w:tabs>
          <w:tab w:val="clear" w:pos="1911"/>
          <w:tab w:val="num" w:pos="67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39F">
        <w:rPr>
          <w:rFonts w:ascii="Times New Roman" w:hAnsi="Times New Roman" w:cs="Times New Roman"/>
          <w:sz w:val="24"/>
          <w:szCs w:val="24"/>
        </w:rPr>
        <w:t>временная ориентация;</w:t>
      </w:r>
    </w:p>
    <w:p w:rsidR="00793FB2" w:rsidRPr="00A2139F" w:rsidRDefault="00793FB2" w:rsidP="00793FB2">
      <w:pPr>
        <w:numPr>
          <w:ilvl w:val="0"/>
          <w:numId w:val="2"/>
        </w:numPr>
        <w:tabs>
          <w:tab w:val="clear" w:pos="1911"/>
          <w:tab w:val="num" w:pos="67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39F">
        <w:rPr>
          <w:rFonts w:ascii="Times New Roman" w:hAnsi="Times New Roman" w:cs="Times New Roman"/>
          <w:sz w:val="24"/>
          <w:szCs w:val="24"/>
        </w:rPr>
        <w:t>ориентация на деятельность;</w:t>
      </w:r>
    </w:p>
    <w:p w:rsidR="00793FB2" w:rsidRPr="00A2139F" w:rsidRDefault="00793FB2" w:rsidP="00793FB2">
      <w:pPr>
        <w:numPr>
          <w:ilvl w:val="0"/>
          <w:numId w:val="2"/>
        </w:numPr>
        <w:tabs>
          <w:tab w:val="clear" w:pos="1911"/>
          <w:tab w:val="num" w:pos="67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39F">
        <w:rPr>
          <w:rFonts w:ascii="Times New Roman" w:hAnsi="Times New Roman" w:cs="Times New Roman"/>
          <w:sz w:val="24"/>
          <w:szCs w:val="24"/>
        </w:rPr>
        <w:lastRenderedPageBreak/>
        <w:t>ориентация на межличностные отношения.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39F">
        <w:rPr>
          <w:rFonts w:ascii="Times New Roman" w:hAnsi="Times New Roman" w:cs="Times New Roman"/>
          <w:b/>
          <w:sz w:val="24"/>
          <w:szCs w:val="24"/>
        </w:rPr>
        <w:t>Природа человека</w:t>
      </w:r>
    </w:p>
    <w:p w:rsidR="00793FB2" w:rsidRPr="00A2139F" w:rsidRDefault="00793FB2" w:rsidP="00793FB2">
      <w:pPr>
        <w:numPr>
          <w:ilvl w:val="1"/>
          <w:numId w:val="2"/>
        </w:numPr>
        <w:tabs>
          <w:tab w:val="clear" w:pos="1837"/>
          <w:tab w:val="num" w:pos="67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39F">
        <w:rPr>
          <w:rFonts w:ascii="Times New Roman" w:hAnsi="Times New Roman" w:cs="Times New Roman"/>
          <w:sz w:val="24"/>
          <w:szCs w:val="24"/>
        </w:rPr>
        <w:t xml:space="preserve">В основе своей человек плохой. 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39F">
        <w:rPr>
          <w:rFonts w:ascii="Times New Roman" w:hAnsi="Times New Roman" w:cs="Times New Roman"/>
          <w:sz w:val="24"/>
          <w:szCs w:val="24"/>
        </w:rPr>
        <w:t>Существуют культуры, считающие человека изначально греховным. В таких культурах чётко определены понятия добра и зла. Хорошего и плохого. Этим понятиям придаётся большое значение.</w:t>
      </w:r>
    </w:p>
    <w:p w:rsidR="00793FB2" w:rsidRPr="00A2139F" w:rsidRDefault="00793FB2" w:rsidP="00793FB2">
      <w:pPr>
        <w:numPr>
          <w:ilvl w:val="1"/>
          <w:numId w:val="2"/>
        </w:numPr>
        <w:tabs>
          <w:tab w:val="clear" w:pos="1837"/>
          <w:tab w:val="num" w:pos="64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39F">
        <w:rPr>
          <w:rFonts w:ascii="Times New Roman" w:hAnsi="Times New Roman" w:cs="Times New Roman"/>
          <w:sz w:val="24"/>
          <w:szCs w:val="24"/>
        </w:rPr>
        <w:t>Человек представляет собой смесь плохого и хорошего.</w:t>
      </w:r>
    </w:p>
    <w:p w:rsidR="00793FB2" w:rsidRPr="00A2139F" w:rsidRDefault="00793FB2" w:rsidP="00793FB2">
      <w:pPr>
        <w:numPr>
          <w:ilvl w:val="1"/>
          <w:numId w:val="2"/>
        </w:numPr>
        <w:tabs>
          <w:tab w:val="clear" w:pos="1837"/>
          <w:tab w:val="num" w:pos="64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39F">
        <w:rPr>
          <w:rFonts w:ascii="Times New Roman" w:hAnsi="Times New Roman" w:cs="Times New Roman"/>
          <w:sz w:val="24"/>
          <w:szCs w:val="24"/>
        </w:rPr>
        <w:t>В основе своей человек хороший.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39F">
        <w:rPr>
          <w:rFonts w:ascii="Times New Roman" w:hAnsi="Times New Roman" w:cs="Times New Roman"/>
          <w:sz w:val="24"/>
          <w:szCs w:val="24"/>
        </w:rPr>
        <w:t>Сущность человека изначально положительна. Понятие плохого и хорошего относительно, зависит от конкретных обстоятельств. Человек по своей природе хороший, если кто-то совершил что-то плохое, всегда найдутся причины, почему человек стал таким. Людям надо доверять, быть открытыми с незнакомыми людьми, принимать их или мириться с ними.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39F">
        <w:rPr>
          <w:rFonts w:ascii="Times New Roman" w:hAnsi="Times New Roman" w:cs="Times New Roman"/>
          <w:b/>
          <w:sz w:val="24"/>
          <w:szCs w:val="24"/>
        </w:rPr>
        <w:t>Отношение человека к природе</w:t>
      </w:r>
    </w:p>
    <w:p w:rsidR="00793FB2" w:rsidRPr="00A2139F" w:rsidRDefault="00793FB2" w:rsidP="00793FB2">
      <w:pPr>
        <w:numPr>
          <w:ilvl w:val="0"/>
          <w:numId w:val="3"/>
        </w:numPr>
        <w:tabs>
          <w:tab w:val="clear" w:pos="3102"/>
          <w:tab w:val="num" w:pos="62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39F">
        <w:rPr>
          <w:rFonts w:ascii="Times New Roman" w:hAnsi="Times New Roman" w:cs="Times New Roman"/>
          <w:sz w:val="24"/>
          <w:szCs w:val="24"/>
        </w:rPr>
        <w:t>Человек подчинен природе (природа доминирует).</w:t>
      </w:r>
    </w:p>
    <w:p w:rsidR="00793FB2" w:rsidRPr="00A2139F" w:rsidRDefault="00793FB2" w:rsidP="00793FB2">
      <w:pPr>
        <w:numPr>
          <w:ilvl w:val="0"/>
          <w:numId w:val="3"/>
        </w:numPr>
        <w:tabs>
          <w:tab w:val="clear" w:pos="3102"/>
          <w:tab w:val="num" w:pos="62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39F">
        <w:rPr>
          <w:rFonts w:ascii="Times New Roman" w:hAnsi="Times New Roman" w:cs="Times New Roman"/>
          <w:sz w:val="24"/>
          <w:szCs w:val="24"/>
        </w:rPr>
        <w:t>Человек находится в гармонии с природой.</w:t>
      </w:r>
    </w:p>
    <w:p w:rsidR="00793FB2" w:rsidRPr="00A2139F" w:rsidRDefault="00793FB2" w:rsidP="00793FB2">
      <w:pPr>
        <w:numPr>
          <w:ilvl w:val="0"/>
          <w:numId w:val="3"/>
        </w:numPr>
        <w:tabs>
          <w:tab w:val="clear" w:pos="3102"/>
          <w:tab w:val="num" w:pos="62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39F">
        <w:rPr>
          <w:rFonts w:ascii="Times New Roman" w:hAnsi="Times New Roman" w:cs="Times New Roman"/>
          <w:sz w:val="24"/>
          <w:szCs w:val="24"/>
        </w:rPr>
        <w:t>Человек – хозяин природы (человек доминирует).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39F">
        <w:rPr>
          <w:rFonts w:ascii="Times New Roman" w:hAnsi="Times New Roman" w:cs="Times New Roman"/>
          <w:sz w:val="24"/>
          <w:szCs w:val="24"/>
        </w:rPr>
        <w:t xml:space="preserve">В варианте подчинения человека природе доминируют фаталистические убеждения. Фатализм – вера в судьбу, рок. 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39F">
        <w:rPr>
          <w:rFonts w:ascii="Times New Roman" w:hAnsi="Times New Roman" w:cs="Times New Roman"/>
          <w:sz w:val="24"/>
          <w:szCs w:val="24"/>
        </w:rPr>
        <w:t xml:space="preserve">Любые события воспринимаются как неизбежные, их невозможно контролировать. 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39F">
        <w:rPr>
          <w:rFonts w:ascii="Times New Roman" w:hAnsi="Times New Roman" w:cs="Times New Roman"/>
          <w:sz w:val="24"/>
          <w:szCs w:val="24"/>
        </w:rPr>
        <w:t>Представители этих культур редко дают обещания. Нарушения планов рассматриваются как неизбежные, не поддающиеся контролю.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39F">
        <w:rPr>
          <w:rFonts w:ascii="Times New Roman" w:hAnsi="Times New Roman" w:cs="Times New Roman"/>
          <w:sz w:val="24"/>
          <w:szCs w:val="24"/>
        </w:rPr>
        <w:t xml:space="preserve">При варианте гармонии с природой не делается различий между жизнью человека и природой, все поступки и виды деятельности осуществляются в соответствии с природой. 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39F">
        <w:rPr>
          <w:rFonts w:ascii="Times New Roman" w:hAnsi="Times New Roman" w:cs="Times New Roman"/>
          <w:sz w:val="24"/>
          <w:szCs w:val="24"/>
        </w:rPr>
        <w:t>В варианте «человек – хозяин природы» поведение человека основывается на убеждении, что человеку всё подвластно, все его желания могут быть исполнены, если приложить для этого достаточно усилий.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39F">
        <w:rPr>
          <w:rFonts w:ascii="Times New Roman" w:hAnsi="Times New Roman" w:cs="Times New Roman"/>
          <w:b/>
          <w:sz w:val="24"/>
          <w:szCs w:val="24"/>
        </w:rPr>
        <w:t>Временная ориентация</w:t>
      </w:r>
    </w:p>
    <w:p w:rsidR="00793FB2" w:rsidRPr="00A2139F" w:rsidRDefault="00793FB2" w:rsidP="00793FB2">
      <w:pPr>
        <w:numPr>
          <w:ilvl w:val="0"/>
          <w:numId w:val="4"/>
        </w:numPr>
        <w:tabs>
          <w:tab w:val="clear" w:pos="3102"/>
          <w:tab w:val="num" w:pos="62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39F">
        <w:rPr>
          <w:rFonts w:ascii="Times New Roman" w:hAnsi="Times New Roman" w:cs="Times New Roman"/>
          <w:sz w:val="24"/>
          <w:szCs w:val="24"/>
        </w:rPr>
        <w:t xml:space="preserve">Ориентация на </w:t>
      </w:r>
      <w:r w:rsidRPr="00A2139F">
        <w:rPr>
          <w:rFonts w:ascii="Times New Roman" w:hAnsi="Times New Roman" w:cs="Times New Roman"/>
          <w:i/>
          <w:sz w:val="24"/>
          <w:szCs w:val="24"/>
        </w:rPr>
        <w:t>прошлое</w:t>
      </w:r>
      <w:r w:rsidRPr="00A2139F">
        <w:rPr>
          <w:rFonts w:ascii="Times New Roman" w:hAnsi="Times New Roman" w:cs="Times New Roman"/>
          <w:sz w:val="24"/>
          <w:szCs w:val="24"/>
        </w:rPr>
        <w:t>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39F">
        <w:rPr>
          <w:rFonts w:ascii="Times New Roman" w:hAnsi="Times New Roman" w:cs="Times New Roman"/>
          <w:sz w:val="24"/>
          <w:szCs w:val="24"/>
        </w:rPr>
        <w:t>В культурах с ориентацией на прошлое главное внимание уделяется традициям, тесным родственным и семейным связям. Время воспринимается как неисчерпаемый ресурс, который никогда не кончается. Нормально делать несколько дел одновременно, изменять планы, заниматься делами по мере возможности. У представителей таких культур есть привычка опаздывать и изменять сроки выполнения заданий без извинений.</w:t>
      </w:r>
    </w:p>
    <w:p w:rsidR="00793FB2" w:rsidRPr="00A2139F" w:rsidRDefault="00793FB2" w:rsidP="00793FB2">
      <w:pPr>
        <w:numPr>
          <w:ilvl w:val="0"/>
          <w:numId w:val="4"/>
        </w:numPr>
        <w:tabs>
          <w:tab w:val="clear" w:pos="3102"/>
          <w:tab w:val="num" w:pos="62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39F">
        <w:rPr>
          <w:rFonts w:ascii="Times New Roman" w:hAnsi="Times New Roman" w:cs="Times New Roman"/>
          <w:sz w:val="24"/>
          <w:szCs w:val="24"/>
        </w:rPr>
        <w:t>Ориентация на</w:t>
      </w:r>
      <w:r w:rsidRPr="00A2139F">
        <w:rPr>
          <w:rFonts w:ascii="Times New Roman" w:hAnsi="Times New Roman" w:cs="Times New Roman"/>
          <w:i/>
          <w:sz w:val="24"/>
          <w:szCs w:val="24"/>
        </w:rPr>
        <w:t xml:space="preserve"> настоящее</w:t>
      </w:r>
      <w:r w:rsidRPr="00A2139F">
        <w:rPr>
          <w:rFonts w:ascii="Times New Roman" w:hAnsi="Times New Roman" w:cs="Times New Roman"/>
          <w:sz w:val="24"/>
          <w:szCs w:val="24"/>
        </w:rPr>
        <w:t>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39F">
        <w:rPr>
          <w:rFonts w:ascii="Times New Roman" w:hAnsi="Times New Roman" w:cs="Times New Roman"/>
          <w:sz w:val="24"/>
          <w:szCs w:val="24"/>
        </w:rPr>
        <w:t>Люди не интересуются прошлым, будущее для них неопределённо и непредсказуемо. Время воспринимается как необратимое и очень ценное.</w:t>
      </w:r>
    </w:p>
    <w:p w:rsidR="00793FB2" w:rsidRPr="00A2139F" w:rsidRDefault="00793FB2" w:rsidP="00793FB2">
      <w:pPr>
        <w:numPr>
          <w:ilvl w:val="0"/>
          <w:numId w:val="4"/>
        </w:numPr>
        <w:tabs>
          <w:tab w:val="clear" w:pos="3102"/>
          <w:tab w:val="num" w:pos="62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39F">
        <w:rPr>
          <w:rFonts w:ascii="Times New Roman" w:hAnsi="Times New Roman" w:cs="Times New Roman"/>
          <w:sz w:val="24"/>
          <w:szCs w:val="24"/>
        </w:rPr>
        <w:t>Ориентация на</w:t>
      </w:r>
      <w:r w:rsidRPr="00A2139F">
        <w:rPr>
          <w:rFonts w:ascii="Times New Roman" w:hAnsi="Times New Roman" w:cs="Times New Roman"/>
          <w:i/>
          <w:sz w:val="24"/>
          <w:szCs w:val="24"/>
        </w:rPr>
        <w:t xml:space="preserve"> будущее</w:t>
      </w:r>
      <w:r w:rsidRPr="00A2139F">
        <w:rPr>
          <w:rFonts w:ascii="Times New Roman" w:hAnsi="Times New Roman" w:cs="Times New Roman"/>
          <w:sz w:val="24"/>
          <w:szCs w:val="24"/>
        </w:rPr>
        <w:t>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39F">
        <w:rPr>
          <w:rFonts w:ascii="Times New Roman" w:hAnsi="Times New Roman" w:cs="Times New Roman"/>
          <w:sz w:val="24"/>
          <w:szCs w:val="24"/>
        </w:rPr>
        <w:t>Главное – это будущее, настоящее рассматривается как подготовка к будущему, люди не ценят сегодняшний день.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139F">
        <w:rPr>
          <w:rFonts w:ascii="Times New Roman" w:hAnsi="Times New Roman" w:cs="Times New Roman"/>
          <w:sz w:val="24"/>
          <w:szCs w:val="24"/>
        </w:rPr>
        <w:t xml:space="preserve">По мнению исследователей, </w:t>
      </w:r>
      <w:r w:rsidRPr="00A2139F">
        <w:rPr>
          <w:rFonts w:ascii="Times New Roman" w:hAnsi="Times New Roman" w:cs="Times New Roman"/>
          <w:i/>
          <w:sz w:val="24"/>
          <w:szCs w:val="24"/>
        </w:rPr>
        <w:t>западные культуры</w:t>
      </w:r>
      <w:r w:rsidRPr="00A2139F">
        <w:rPr>
          <w:rFonts w:ascii="Times New Roman" w:hAnsi="Times New Roman" w:cs="Times New Roman"/>
          <w:sz w:val="24"/>
          <w:szCs w:val="24"/>
        </w:rPr>
        <w:t xml:space="preserve"> больше ориентированы на будущее (свое личное, своих детей, внуков, своего народа, человечества), </w:t>
      </w:r>
      <w:r w:rsidRPr="00A2139F">
        <w:rPr>
          <w:rFonts w:ascii="Times New Roman" w:hAnsi="Times New Roman" w:cs="Times New Roman"/>
          <w:i/>
          <w:sz w:val="24"/>
          <w:szCs w:val="24"/>
        </w:rPr>
        <w:t>восточные</w:t>
      </w:r>
      <w:r w:rsidRPr="00A2139F">
        <w:rPr>
          <w:rFonts w:ascii="Times New Roman" w:hAnsi="Times New Roman" w:cs="Times New Roman"/>
          <w:sz w:val="24"/>
          <w:szCs w:val="24"/>
        </w:rPr>
        <w:t> – на вечность (что, разумеется, не исключает будущее), на циклы, круговороты, в том числе – рождений и смертей.</w:t>
      </w:r>
      <w:proofErr w:type="gramEnd"/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39F">
        <w:rPr>
          <w:rFonts w:ascii="Times New Roman" w:hAnsi="Times New Roman" w:cs="Times New Roman"/>
          <w:b/>
          <w:sz w:val="24"/>
          <w:szCs w:val="24"/>
        </w:rPr>
        <w:t>Ориентация на деятельность</w:t>
      </w:r>
    </w:p>
    <w:p w:rsidR="00793FB2" w:rsidRPr="00A2139F" w:rsidRDefault="00793FB2" w:rsidP="00793FB2">
      <w:pPr>
        <w:numPr>
          <w:ilvl w:val="0"/>
          <w:numId w:val="4"/>
        </w:numPr>
        <w:tabs>
          <w:tab w:val="clear" w:pos="3102"/>
          <w:tab w:val="num" w:pos="5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39F">
        <w:rPr>
          <w:rFonts w:ascii="Times New Roman" w:hAnsi="Times New Roman" w:cs="Times New Roman"/>
          <w:i/>
          <w:sz w:val="24"/>
          <w:szCs w:val="24"/>
        </w:rPr>
        <w:t>Существование</w:t>
      </w:r>
      <w:r w:rsidRPr="00A2139F">
        <w:rPr>
          <w:rFonts w:ascii="Times New Roman" w:hAnsi="Times New Roman" w:cs="Times New Roman"/>
          <w:sz w:val="24"/>
          <w:szCs w:val="24"/>
        </w:rPr>
        <w:t xml:space="preserve"> (акцент на том, кто вы).</w:t>
      </w:r>
    </w:p>
    <w:p w:rsidR="00793FB2" w:rsidRPr="00A2139F" w:rsidRDefault="00793FB2" w:rsidP="00793FB2">
      <w:pPr>
        <w:numPr>
          <w:ilvl w:val="0"/>
          <w:numId w:val="4"/>
        </w:numPr>
        <w:tabs>
          <w:tab w:val="clear" w:pos="3102"/>
          <w:tab w:val="num" w:pos="5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39F">
        <w:rPr>
          <w:rFonts w:ascii="Times New Roman" w:hAnsi="Times New Roman" w:cs="Times New Roman"/>
          <w:i/>
          <w:sz w:val="24"/>
          <w:szCs w:val="24"/>
        </w:rPr>
        <w:t>Рост, развитие</w:t>
      </w:r>
      <w:r w:rsidRPr="00A2139F">
        <w:rPr>
          <w:rFonts w:ascii="Times New Roman" w:hAnsi="Times New Roman" w:cs="Times New Roman"/>
          <w:sz w:val="24"/>
          <w:szCs w:val="24"/>
        </w:rPr>
        <w:t xml:space="preserve"> (акцент на саморазвитии).</w:t>
      </w:r>
    </w:p>
    <w:p w:rsidR="00793FB2" w:rsidRPr="00A2139F" w:rsidRDefault="00793FB2" w:rsidP="00793FB2">
      <w:pPr>
        <w:numPr>
          <w:ilvl w:val="0"/>
          <w:numId w:val="4"/>
        </w:numPr>
        <w:tabs>
          <w:tab w:val="clear" w:pos="3102"/>
          <w:tab w:val="num" w:pos="5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39F">
        <w:rPr>
          <w:rFonts w:ascii="Times New Roman" w:hAnsi="Times New Roman" w:cs="Times New Roman"/>
          <w:i/>
          <w:sz w:val="24"/>
          <w:szCs w:val="24"/>
        </w:rPr>
        <w:t>Действие</w:t>
      </w:r>
      <w:r w:rsidRPr="00A2139F">
        <w:rPr>
          <w:rFonts w:ascii="Times New Roman" w:hAnsi="Times New Roman" w:cs="Times New Roman"/>
          <w:sz w:val="24"/>
          <w:szCs w:val="24"/>
        </w:rPr>
        <w:t xml:space="preserve"> (акцент на деятельности).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39F">
        <w:rPr>
          <w:rFonts w:ascii="Times New Roman" w:hAnsi="Times New Roman" w:cs="Times New Roman"/>
          <w:b/>
          <w:sz w:val="24"/>
          <w:szCs w:val="24"/>
        </w:rPr>
        <w:t>Межличностные / социальные отношения</w:t>
      </w:r>
    </w:p>
    <w:p w:rsidR="00793FB2" w:rsidRPr="00A2139F" w:rsidRDefault="00793FB2" w:rsidP="00793FB2">
      <w:pPr>
        <w:numPr>
          <w:ilvl w:val="0"/>
          <w:numId w:val="5"/>
        </w:numPr>
        <w:tabs>
          <w:tab w:val="clear" w:pos="3102"/>
          <w:tab w:val="num" w:pos="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39F">
        <w:rPr>
          <w:rFonts w:ascii="Times New Roman" w:hAnsi="Times New Roman" w:cs="Times New Roman"/>
          <w:i/>
          <w:sz w:val="24"/>
          <w:szCs w:val="24"/>
        </w:rPr>
        <w:t>Авторитарный</w:t>
      </w:r>
      <w:r w:rsidRPr="00A2139F">
        <w:rPr>
          <w:rFonts w:ascii="Times New Roman" w:hAnsi="Times New Roman" w:cs="Times New Roman"/>
          <w:sz w:val="24"/>
          <w:szCs w:val="24"/>
        </w:rPr>
        <w:t xml:space="preserve"> тип.</w:t>
      </w:r>
    </w:p>
    <w:p w:rsidR="00793FB2" w:rsidRPr="00A2139F" w:rsidRDefault="00793FB2" w:rsidP="00793FB2">
      <w:pPr>
        <w:numPr>
          <w:ilvl w:val="0"/>
          <w:numId w:val="5"/>
        </w:numPr>
        <w:tabs>
          <w:tab w:val="clear" w:pos="3102"/>
          <w:tab w:val="num" w:pos="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39F">
        <w:rPr>
          <w:rFonts w:ascii="Times New Roman" w:hAnsi="Times New Roman" w:cs="Times New Roman"/>
          <w:sz w:val="24"/>
          <w:szCs w:val="24"/>
        </w:rPr>
        <w:t xml:space="preserve">Ориентация на </w:t>
      </w:r>
      <w:r w:rsidRPr="00A2139F">
        <w:rPr>
          <w:rFonts w:ascii="Times New Roman" w:hAnsi="Times New Roman" w:cs="Times New Roman"/>
          <w:i/>
          <w:sz w:val="24"/>
          <w:szCs w:val="24"/>
        </w:rPr>
        <w:t>группу.</w:t>
      </w:r>
    </w:p>
    <w:p w:rsidR="00793FB2" w:rsidRPr="00A2139F" w:rsidRDefault="00793FB2" w:rsidP="00793FB2">
      <w:pPr>
        <w:numPr>
          <w:ilvl w:val="0"/>
          <w:numId w:val="5"/>
        </w:numPr>
        <w:tabs>
          <w:tab w:val="clear" w:pos="3102"/>
          <w:tab w:val="num" w:pos="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39F">
        <w:rPr>
          <w:rFonts w:ascii="Times New Roman" w:hAnsi="Times New Roman" w:cs="Times New Roman"/>
          <w:i/>
          <w:sz w:val="24"/>
          <w:szCs w:val="24"/>
        </w:rPr>
        <w:lastRenderedPageBreak/>
        <w:t>Индивидуалистический</w:t>
      </w:r>
      <w:r w:rsidRPr="00A2139F">
        <w:rPr>
          <w:rFonts w:ascii="Times New Roman" w:hAnsi="Times New Roman" w:cs="Times New Roman"/>
          <w:sz w:val="24"/>
          <w:szCs w:val="24"/>
        </w:rPr>
        <w:t xml:space="preserve"> тип.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39F">
        <w:rPr>
          <w:rFonts w:ascii="Times New Roman" w:hAnsi="Times New Roman" w:cs="Times New Roman"/>
          <w:sz w:val="24"/>
          <w:szCs w:val="24"/>
        </w:rPr>
        <w:t>Базовые ценности родной культуры формируют идеалы, ориентируют человека в окружающем мире и побуждают его к действиям. Именно они образуют культурный каркас общества, одухотворяя потребности и интересы, социальное поведение индивида, социального слоя и общества в целом.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39F">
        <w:rPr>
          <w:rFonts w:ascii="Times New Roman" w:hAnsi="Times New Roman" w:cs="Times New Roman"/>
          <w:sz w:val="24"/>
          <w:szCs w:val="24"/>
        </w:rPr>
        <w:t xml:space="preserve">Изучение ценностей и их роли всегда отличалось большой сложностью. Ценности трудно измерить, процесс их изменения не однороден, он противоречив и происходит в разных направлениях. Исследователи, не ограничиваясь философскими рассуждениями, постоянно ищут «способы проверки того, как представленные в сознании людей ценности соотносятся с их реальным поведением; эмпирические данные в этом плане добываются с особыми трудностями». 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39F">
        <w:rPr>
          <w:rFonts w:ascii="Times New Roman" w:hAnsi="Times New Roman" w:cs="Times New Roman"/>
          <w:sz w:val="24"/>
          <w:szCs w:val="24"/>
        </w:rPr>
        <w:t>По мнению исследователей, существует «устойчивая взаимосвязь между базовым набором ценностей и их смысловым наполнением, с одной стороны, и основными моделями социального поведения – с другой».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39F">
        <w:rPr>
          <w:rFonts w:ascii="Times New Roman" w:hAnsi="Times New Roman" w:cs="Times New Roman"/>
          <w:sz w:val="24"/>
          <w:szCs w:val="24"/>
        </w:rPr>
        <w:t>Анализ поведения на основе таких элементов культуры, как общественные правила (действительные и подразумеваемые) и общественные ценности (вытекающие из религиозных, политических и социальных интересов), помогает прояснить различные факты культурных проявлений. «Правила поведения, или нормы, рассматриваются как факторы, регулирующие поступки отдельных людей и действия групп».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39F">
        <w:rPr>
          <w:rFonts w:ascii="Times New Roman" w:hAnsi="Times New Roman" w:cs="Times New Roman"/>
          <w:sz w:val="24"/>
          <w:szCs w:val="24"/>
        </w:rPr>
        <w:t xml:space="preserve">По мнению Н. </w:t>
      </w:r>
      <w:proofErr w:type="spellStart"/>
      <w:r w:rsidRPr="00A2139F">
        <w:rPr>
          <w:rFonts w:ascii="Times New Roman" w:hAnsi="Times New Roman" w:cs="Times New Roman"/>
          <w:sz w:val="24"/>
          <w:szCs w:val="24"/>
        </w:rPr>
        <w:t>Смелзера</w:t>
      </w:r>
      <w:proofErr w:type="spellEnd"/>
      <w:r w:rsidRPr="00A2139F">
        <w:rPr>
          <w:rFonts w:ascii="Times New Roman" w:hAnsi="Times New Roman" w:cs="Times New Roman"/>
          <w:sz w:val="24"/>
          <w:szCs w:val="24"/>
        </w:rPr>
        <w:t xml:space="preserve">, «социальная интеграция или ощущение, что общество является крепкой тканью, сотканной из различных нитей, формируется на основе согласия большинства </w:t>
      </w:r>
      <w:r w:rsidRPr="00A2139F">
        <w:rPr>
          <w:rFonts w:ascii="Times New Roman" w:hAnsi="Times New Roman" w:cs="Times New Roman"/>
          <w:spacing w:val="-2"/>
          <w:sz w:val="24"/>
          <w:szCs w:val="24"/>
        </w:rPr>
        <w:t>граждан страны следовать единой системе ценностей». Ту же мысль</w:t>
      </w:r>
      <w:r w:rsidRPr="00A2139F">
        <w:rPr>
          <w:rFonts w:ascii="Times New Roman" w:hAnsi="Times New Roman" w:cs="Times New Roman"/>
          <w:sz w:val="24"/>
          <w:szCs w:val="24"/>
        </w:rPr>
        <w:t xml:space="preserve"> высказывает Л.М. Смирнов, утверждая, что ценностное единодушие доказывает наличие «единой мировоззренческой основы для современного российского общества».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39F">
        <w:rPr>
          <w:rFonts w:ascii="Times New Roman" w:hAnsi="Times New Roman" w:cs="Times New Roman"/>
          <w:sz w:val="24"/>
          <w:szCs w:val="24"/>
        </w:rPr>
        <w:t xml:space="preserve">Н. </w:t>
      </w:r>
      <w:proofErr w:type="spellStart"/>
      <w:r w:rsidRPr="00A2139F">
        <w:rPr>
          <w:rFonts w:ascii="Times New Roman" w:hAnsi="Times New Roman" w:cs="Times New Roman"/>
          <w:sz w:val="24"/>
          <w:szCs w:val="24"/>
        </w:rPr>
        <w:t>Смелзер</w:t>
      </w:r>
      <w:proofErr w:type="spellEnd"/>
      <w:r w:rsidRPr="00A2139F">
        <w:rPr>
          <w:rFonts w:ascii="Times New Roman" w:hAnsi="Times New Roman" w:cs="Times New Roman"/>
          <w:sz w:val="24"/>
          <w:szCs w:val="24"/>
        </w:rPr>
        <w:t xml:space="preserve"> акцентирует внимание на важной особенности культуры, которая выражается в том, что «культурные ценности формируются на основе отбора определенных видов поведения и опыта людей». Он иллюстрирует это утверждение аналогичной мыслью Рут Бенедикт, которую она высказала, отталкиваясь от аналогии с языком: «Количество звуков, которое мы можем воспроизвести с помощью голосовых связок и носовой полости, практически бесконечно. Но каждый язык должен сделать свой отбор и придерживаться его, иначе ему грозит опасность стать совершенно недоступным для понимания.&lt;…&gt; Каждое общество осуществило свой выбор культурных форм. Каждое общество, с точки зрения другого, пренебрегает главным и занимается маловажными делами. В одной культуре материальные ценности едва признаются, в другой они оказывают решающее влияние на поведение людей &lt;…&gt;. Каждое общество создает огромную культурную надстройку, которая охватывает всю жизнь человека – и юность, и смерть, и память о нем после смерти».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39F">
        <w:rPr>
          <w:rFonts w:ascii="Times New Roman" w:hAnsi="Times New Roman" w:cs="Times New Roman"/>
          <w:sz w:val="24"/>
          <w:szCs w:val="24"/>
        </w:rPr>
        <w:t xml:space="preserve">В связи с переходом к рыночной экономике в российском обществе наблюдаются процессы переоценки ценностей, их трансформации и идеологической переориентации. Совершенно очевидно, что традиционные русские ценности, заложенные в генотипе и менталитете народа, плохо согласуются с новыми «рыночными» ценностями. </w:t>
      </w:r>
      <w:proofErr w:type="gramStart"/>
      <w:r w:rsidRPr="00A2139F">
        <w:rPr>
          <w:rFonts w:ascii="Times New Roman" w:hAnsi="Times New Roman" w:cs="Times New Roman"/>
          <w:sz w:val="24"/>
          <w:szCs w:val="24"/>
        </w:rPr>
        <w:t>Существует мнение исследователей, что процесс трансформации ценностей «происходит в России скорее по американскому, чем по европейскому образцу».</w:t>
      </w:r>
      <w:proofErr w:type="gramEnd"/>
      <w:r w:rsidRPr="00A2139F">
        <w:rPr>
          <w:rFonts w:ascii="Times New Roman" w:hAnsi="Times New Roman" w:cs="Times New Roman"/>
          <w:sz w:val="24"/>
          <w:szCs w:val="24"/>
        </w:rPr>
        <w:t xml:space="preserve"> Это заставляет пристально вглядываться в своеобразие диалога двух культур на современном этапе и придает задаче сравнения ценностей практическую значимость.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sz w:val="24"/>
          <w:szCs w:val="24"/>
        </w:rPr>
        <w:t>При сравнении основных/</w:t>
      </w: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базовых ценностей культур, мы сможем понять сходства и различия, объяснить, почему к одним и тем же ситуациям люди относятся по-разному. Это поможет понять истинные причины различий в поведении партнеров по коммуникации.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К основным ценностям русского этноса относятся:</w:t>
      </w:r>
    </w:p>
    <w:p w:rsidR="00793FB2" w:rsidRPr="00A2139F" w:rsidRDefault="00793FB2" w:rsidP="00793FB2">
      <w:pPr>
        <w:numPr>
          <w:ilvl w:val="0"/>
          <w:numId w:val="6"/>
        </w:numPr>
        <w:tabs>
          <w:tab w:val="clear" w:pos="1911"/>
          <w:tab w:val="num" w:pos="64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соборность, или общинность бытия;</w:t>
      </w:r>
    </w:p>
    <w:p w:rsidR="00793FB2" w:rsidRPr="00A2139F" w:rsidRDefault="00793FB2" w:rsidP="00793FB2">
      <w:pPr>
        <w:numPr>
          <w:ilvl w:val="0"/>
          <w:numId w:val="6"/>
        </w:numPr>
        <w:tabs>
          <w:tab w:val="clear" w:pos="1911"/>
          <w:tab w:val="num" w:pos="64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историческая терпеливость и оптимизм;</w:t>
      </w:r>
    </w:p>
    <w:p w:rsidR="00793FB2" w:rsidRPr="00A2139F" w:rsidRDefault="00793FB2" w:rsidP="00793FB2">
      <w:pPr>
        <w:numPr>
          <w:ilvl w:val="0"/>
          <w:numId w:val="6"/>
        </w:numPr>
        <w:tabs>
          <w:tab w:val="clear" w:pos="1911"/>
          <w:tab w:val="num" w:pos="64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lastRenderedPageBreak/>
        <w:t>доброта и всепрощение;</w:t>
      </w:r>
    </w:p>
    <w:p w:rsidR="00793FB2" w:rsidRPr="00A2139F" w:rsidRDefault="00793FB2" w:rsidP="00793FB2">
      <w:pPr>
        <w:numPr>
          <w:ilvl w:val="0"/>
          <w:numId w:val="6"/>
        </w:numPr>
        <w:tabs>
          <w:tab w:val="clear" w:pos="1911"/>
          <w:tab w:val="num" w:pos="64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скромность;</w:t>
      </w:r>
    </w:p>
    <w:p w:rsidR="00793FB2" w:rsidRPr="00A2139F" w:rsidRDefault="00793FB2" w:rsidP="00793FB2">
      <w:pPr>
        <w:numPr>
          <w:ilvl w:val="0"/>
          <w:numId w:val="6"/>
        </w:numPr>
        <w:tabs>
          <w:tab w:val="clear" w:pos="1911"/>
          <w:tab w:val="num" w:pos="64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бескорыстие;</w:t>
      </w:r>
    </w:p>
    <w:p w:rsidR="00793FB2" w:rsidRPr="00A2139F" w:rsidRDefault="00793FB2" w:rsidP="00793FB2">
      <w:pPr>
        <w:numPr>
          <w:ilvl w:val="0"/>
          <w:numId w:val="6"/>
        </w:numPr>
        <w:tabs>
          <w:tab w:val="clear" w:pos="1911"/>
          <w:tab w:val="num" w:pos="64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 xml:space="preserve">второстепенность </w:t>
      </w:r>
      <w:proofErr w:type="gramStart"/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материального</w:t>
      </w:r>
      <w:proofErr w:type="gramEnd"/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;</w:t>
      </w:r>
    </w:p>
    <w:p w:rsidR="00793FB2" w:rsidRPr="00A2139F" w:rsidRDefault="00793FB2" w:rsidP="00793FB2">
      <w:pPr>
        <w:numPr>
          <w:ilvl w:val="0"/>
          <w:numId w:val="6"/>
        </w:numPr>
        <w:tabs>
          <w:tab w:val="clear" w:pos="1911"/>
          <w:tab w:val="num" w:pos="64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гостеприимство;</w:t>
      </w:r>
    </w:p>
    <w:p w:rsidR="00793FB2" w:rsidRPr="00A2139F" w:rsidRDefault="00793FB2" w:rsidP="00793FB2">
      <w:pPr>
        <w:numPr>
          <w:ilvl w:val="0"/>
          <w:numId w:val="6"/>
        </w:numPr>
        <w:tabs>
          <w:tab w:val="clear" w:pos="1911"/>
          <w:tab w:val="num" w:pos="64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любовь к большому пространству, дикой природе и др.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3"/>
          <w:sz w:val="24"/>
          <w:szCs w:val="24"/>
        </w:rPr>
      </w:pPr>
      <w:r w:rsidRPr="00A2139F">
        <w:rPr>
          <w:rFonts w:ascii="Times New Roman" w:hAnsi="Times New Roman" w:cs="Times New Roman"/>
          <w:b/>
          <w:bCs/>
          <w:spacing w:val="3"/>
          <w:sz w:val="24"/>
          <w:szCs w:val="24"/>
        </w:rPr>
        <w:t>Принципы</w:t>
      </w:r>
      <w:r w:rsidRPr="00A2139F">
        <w:rPr>
          <w:rFonts w:ascii="Times New Roman" w:hAnsi="Times New Roman" w:cs="Times New Roman"/>
          <w:bCs/>
          <w:spacing w:val="3"/>
          <w:sz w:val="24"/>
          <w:szCs w:val="24"/>
        </w:rPr>
        <w:t xml:space="preserve"> – это конкретные стереотипы мышления и поведения, «общие мнения», представления, убеждения, устойчивые привычки. Принципы побуждают людей, принадлежащих к данному этносу, воспринимать мир определенным образом. Принципы направляют мышление и поведение по некоторым </w:t>
      </w:r>
      <w:proofErr w:type="spellStart"/>
      <w:r w:rsidRPr="00A2139F">
        <w:rPr>
          <w:rFonts w:ascii="Times New Roman" w:hAnsi="Times New Roman" w:cs="Times New Roman"/>
          <w:bCs/>
          <w:spacing w:val="3"/>
          <w:sz w:val="24"/>
          <w:szCs w:val="24"/>
        </w:rPr>
        <w:t>стереотипизированным</w:t>
      </w:r>
      <w:proofErr w:type="spellEnd"/>
      <w:r w:rsidRPr="00A2139F">
        <w:rPr>
          <w:rFonts w:ascii="Times New Roman" w:hAnsi="Times New Roman" w:cs="Times New Roman"/>
          <w:bCs/>
          <w:spacing w:val="3"/>
          <w:sz w:val="24"/>
          <w:szCs w:val="24"/>
        </w:rPr>
        <w:t xml:space="preserve"> шаблонным путям. Они часто отражены в поговорках и пословицах: </w:t>
      </w:r>
      <w:r w:rsidRPr="00A2139F">
        <w:rPr>
          <w:rFonts w:ascii="Times New Roman" w:hAnsi="Times New Roman" w:cs="Times New Roman"/>
          <w:bCs/>
          <w:i/>
          <w:spacing w:val="3"/>
          <w:sz w:val="24"/>
          <w:szCs w:val="24"/>
        </w:rPr>
        <w:t>Всех денег не заработаешь; Закон, что дышло; Семеро одного не ждут</w:t>
      </w:r>
      <w:r w:rsidRPr="00A2139F">
        <w:rPr>
          <w:rFonts w:ascii="Times New Roman" w:hAnsi="Times New Roman" w:cs="Times New Roman"/>
          <w:bCs/>
          <w:spacing w:val="3"/>
          <w:sz w:val="24"/>
          <w:szCs w:val="24"/>
        </w:rPr>
        <w:t xml:space="preserve"> и др.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 xml:space="preserve">Принципы основываются на </w:t>
      </w:r>
      <w:r w:rsidRPr="00A2139F">
        <w:rPr>
          <w:rFonts w:ascii="Times New Roman" w:hAnsi="Times New Roman" w:cs="Times New Roman"/>
          <w:bCs/>
          <w:i/>
          <w:spacing w:val="2"/>
          <w:sz w:val="24"/>
          <w:szCs w:val="24"/>
        </w:rPr>
        <w:t>ценностях</w:t>
      </w: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, вытекают из них, отражают или хотя бы не противоречат ценностям. В форме принципов национальная культура определяет, что должен делать человек в определенной типовой ситуации, как он должен относиться к другим людям, строить с ними отношения, что хорошо, что плохо, что можно делать, а чего нельзя.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proofErr w:type="gramStart"/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 xml:space="preserve">Некоторые принципы русской культуры: </w:t>
      </w:r>
      <w:r w:rsidRPr="00A2139F">
        <w:rPr>
          <w:rFonts w:ascii="Times New Roman" w:hAnsi="Times New Roman" w:cs="Times New Roman"/>
          <w:bCs/>
          <w:i/>
          <w:spacing w:val="2"/>
          <w:sz w:val="24"/>
          <w:szCs w:val="24"/>
        </w:rPr>
        <w:t>законы имеют исключения, богатство аморально, нужна сильная рука, проблемы должны решаться централизованно, сообща можно решить все проблемы, сложные проблемы могут иметь быстрые и простые решения, на все воля Божья, начальство всесильно, по-хорошему обо всем можно договориться</w:t>
      </w: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 xml:space="preserve">, а также принцип </w:t>
      </w:r>
      <w:r w:rsidRPr="00A2139F">
        <w:rPr>
          <w:rFonts w:ascii="Times New Roman" w:hAnsi="Times New Roman" w:cs="Times New Roman"/>
          <w:bCs/>
          <w:i/>
          <w:spacing w:val="2"/>
          <w:sz w:val="24"/>
          <w:szCs w:val="24"/>
        </w:rPr>
        <w:t>быть как все, вместе со всеми</w:t>
      </w: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 xml:space="preserve"> и др.</w:t>
      </w:r>
      <w:proofErr w:type="gramEnd"/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 xml:space="preserve">Принципы имеют яркую национальную специфику. О богатом человеке американцы думают, что он богатый, потому что </w:t>
      </w:r>
      <w:r w:rsidRPr="00A2139F">
        <w:rPr>
          <w:rFonts w:ascii="Times New Roman" w:hAnsi="Times New Roman" w:cs="Times New Roman"/>
          <w:bCs/>
          <w:i/>
          <w:spacing w:val="2"/>
          <w:sz w:val="24"/>
          <w:szCs w:val="24"/>
        </w:rPr>
        <w:t>умный</w:t>
      </w: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 xml:space="preserve">, а русские – потому что много </w:t>
      </w:r>
      <w:r w:rsidRPr="00A2139F">
        <w:rPr>
          <w:rFonts w:ascii="Times New Roman" w:hAnsi="Times New Roman" w:cs="Times New Roman"/>
          <w:bCs/>
          <w:i/>
          <w:spacing w:val="2"/>
          <w:sz w:val="24"/>
          <w:szCs w:val="24"/>
        </w:rPr>
        <w:t>ворует</w:t>
      </w: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 xml:space="preserve">. 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139F">
        <w:rPr>
          <w:rFonts w:ascii="Times New Roman" w:hAnsi="Times New Roman" w:cs="Times New Roman"/>
          <w:b/>
          <w:bCs/>
          <w:sz w:val="24"/>
          <w:szCs w:val="24"/>
        </w:rPr>
        <w:t>Нормы и правила</w:t>
      </w:r>
      <w:r w:rsidRPr="00A2139F">
        <w:rPr>
          <w:rFonts w:ascii="Times New Roman" w:hAnsi="Times New Roman" w:cs="Times New Roman"/>
          <w:bCs/>
          <w:sz w:val="24"/>
          <w:szCs w:val="24"/>
        </w:rPr>
        <w:t> – это конкретные поведенческие рекомендации по реализации определённых принципов. Когда нормы нарушаются, это очень заметно. Нормы могут постепенно изменяться, и изменение культуры начинается именно с изменения норм. При этом</w:t>
      </w:r>
      <w:proofErr w:type="gramStart"/>
      <w:r w:rsidRPr="00A2139F">
        <w:rPr>
          <w:rFonts w:ascii="Times New Roman" w:hAnsi="Times New Roman" w:cs="Times New Roman"/>
          <w:bCs/>
          <w:sz w:val="24"/>
          <w:szCs w:val="24"/>
        </w:rPr>
        <w:t>,</w:t>
      </w:r>
      <w:proofErr w:type="gramEnd"/>
      <w:r w:rsidRPr="00A2139F">
        <w:rPr>
          <w:rFonts w:ascii="Times New Roman" w:hAnsi="Times New Roman" w:cs="Times New Roman"/>
          <w:bCs/>
          <w:sz w:val="24"/>
          <w:szCs w:val="24"/>
        </w:rPr>
        <w:t xml:space="preserve"> если изменение традиционных норм или возникновение новых норм противоречат некоторым принципам, культура оказывает сопротивление установлению новых норм.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«Норма – это то, что фиксируется, когда нарушается»</w:t>
      </w:r>
      <w:r w:rsidRPr="00A2139F">
        <w:rPr>
          <w:rFonts w:ascii="Times New Roman" w:hAnsi="Times New Roman" w:cs="Times New Roman"/>
          <w:sz w:val="24"/>
          <w:szCs w:val="24"/>
        </w:rPr>
        <w:t xml:space="preserve"> </w:t>
      </w: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И.А. </w:t>
      </w:r>
      <w:proofErr w:type="spellStart"/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Стернин</w:t>
      </w:r>
      <w:proofErr w:type="spellEnd"/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 xml:space="preserve"> отметил, что у русских мало норм и много традиций. На Западе больше норм, на Востоке – больше традиций. В этом русские ближе по менталитету к Востоку.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/>
          <w:bCs/>
          <w:spacing w:val="2"/>
          <w:sz w:val="24"/>
          <w:szCs w:val="24"/>
        </w:rPr>
        <w:t>Ритуалы и обряды</w:t>
      </w: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 xml:space="preserve"> – материальное воплощение норм и правил в реальной действительности. Они представляют собой определенную последовательность символических действий и актов общения при </w:t>
      </w:r>
      <w:proofErr w:type="spellStart"/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заданности</w:t>
      </w:r>
      <w:proofErr w:type="spellEnd"/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 xml:space="preserve"> порядка действий и четком распределении ролей участников. 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139F">
        <w:rPr>
          <w:rFonts w:ascii="Times New Roman" w:hAnsi="Times New Roman" w:cs="Times New Roman"/>
          <w:bCs/>
          <w:sz w:val="24"/>
          <w:szCs w:val="24"/>
        </w:rPr>
        <w:t xml:space="preserve">Распад культуры начинается с распада ритуалов, ее составляющих. Например: ритуалы свадьбы, сватовства, венчания, Пасхи, субботника, дня рождения, собрания. 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Важнейшую роль в формировании русской культуры сыграла русская крестьянская община. Поэтому ценности русской культуры в большей степени являются ценностями русской общины. Среди них древнейшей и важнейшей является сама община, «мир», ради которого человек готов пожертвовать всем, в том числе своей жизнью. Подчинение интересов отдельного человека интересам всех позволило русскому народу сохранить этническую самостоятельность и независимость в многочисленных войнах.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A213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Для русских, с их циклическим представлением о времени, прошлое – контекст и основа любого решения. Русский человек чаще оглядывается назад, чем смотрит вперед, «любит вспоминать, но не жить». Русские «не так самонадеянны в своих планах на будущее, поскольку уверены: будущим невозможно управлять, оно предопределено судьбой, “наперед не загадывай”». Тем не менее, ориентация на будущее превалирует над </w:t>
      </w:r>
      <w:r w:rsidRPr="00A213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lastRenderedPageBreak/>
        <w:t>ориентацией на настоящее. Русских всегда привлекали мечты о светлом будущем, они, скорее, мечтатели, чем деятели.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A213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Русский человек обращен в прошлое и мечтает о будущем. Для него характерно жить не настоящим, а только прошлым и будущим. «Оглядываясь назад, он ищет нравственное утешение, черпает вдохновение и стимулы для жизнедеятельности, а устремляясь в мечтах в будущее, преисполняется надеждой, что все еще впереди и не достигнутое прежде дастся в руки. Романтизация того, что было, и неукротимая вера в светлое, хорошее будущее превращаются в настоящий культ и трансформируются в со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циальные утопии и мифы</w:t>
      </w:r>
      <w:r w:rsidRPr="00A213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. 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По своей природе русский народ – народ коллективист. В нашей культуре интересы коллектива всегда стояли выше интересов личности. Русский человек твердо уверен, что нужно сначала устроить дело социального целого, а потом это целое начнёт действовать в его пользу.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 xml:space="preserve">Для жизни в коллективе важно, чтобы все в нём было организовано по принципу справедливости. 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Равенство / уравниловка не могли сделать ценностью богатство.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Труд сам по себе тоже никогда не был главной ценностью на Руси. Труд полезен, но он не является главным.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Свобода – очень важна. При этом свобода без ограничений. А как же свобода других людей?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 xml:space="preserve">Терпение и страдание – важнейшие принципиальные ценности. Русский человек может вытерпеть очень многое, если он знает </w:t>
      </w:r>
      <w:r w:rsidRPr="00A2139F">
        <w:rPr>
          <w:rFonts w:ascii="Times New Roman" w:hAnsi="Times New Roman" w:cs="Times New Roman"/>
          <w:b/>
          <w:bCs/>
          <w:spacing w:val="2"/>
          <w:sz w:val="24"/>
          <w:szCs w:val="24"/>
        </w:rPr>
        <w:t>зачем</w:t>
      </w: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 xml:space="preserve">. 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Русскому человеку нужна идея, ради которой стоит жить.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Кризис связан с тем, что исчезла объединяющая русский народ идея. Стало не ясно, ради чего мы должны страдать, терпеть лишения, работать.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Наши ценности противоречивы, как и противоречив русский характер: добрый и злой, смелый на поле боя и трус в гражданской жизни, лично предан царю и берёт деньги из царской казны (как Меньшиков)…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 xml:space="preserve">Исследователи отмечают, что для китайцев высшей ценностью являются </w:t>
      </w:r>
      <w:r w:rsidRPr="00A2139F">
        <w:rPr>
          <w:rFonts w:ascii="Times New Roman" w:hAnsi="Times New Roman" w:cs="Times New Roman"/>
          <w:b/>
          <w:bCs/>
          <w:spacing w:val="2"/>
          <w:sz w:val="24"/>
          <w:szCs w:val="24"/>
        </w:rPr>
        <w:t>согласие, гармония между людьми</w:t>
      </w: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 xml:space="preserve">1. В китайской культуре не принято ставить своё «я» на первое </w:t>
      </w:r>
      <w:proofErr w:type="gramStart"/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место</w:t>
      </w:r>
      <w:proofErr w:type="gramEnd"/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 xml:space="preserve"> и открыто заявлять о своих личных интересах и желаниях.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2</w:t>
      </w:r>
      <w:r w:rsidRPr="00A2139F">
        <w:rPr>
          <w:rFonts w:ascii="Times New Roman" w:hAnsi="Times New Roman" w:cs="Times New Roman"/>
          <w:bCs/>
          <w:sz w:val="24"/>
          <w:szCs w:val="24"/>
        </w:rPr>
        <w:t>. Китайцы придают большое значение символическим формам</w:t>
      </w: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 xml:space="preserve"> коммуникации – формулам вежливости, нормативным жестам. Очень развито искусство намёков и недоговорённостей, значимо безмолвие.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3. Китайцам свойственно воспринимать действительность, точнее, пространство, время – в потенциале бесконечного разнообразия нюансов. Они очень чувствительны к подробностям. </w:t>
      </w:r>
      <w:r w:rsidRPr="00A2139F">
        <w:rPr>
          <w:rFonts w:ascii="Times New Roman" w:hAnsi="Times New Roman" w:cs="Times New Roman"/>
          <w:bCs/>
          <w:sz w:val="24"/>
          <w:szCs w:val="24"/>
        </w:rPr>
        <w:t>Познание по-китайски есть вживание, «телесное усвоение» (</w:t>
      </w:r>
      <w:proofErr w:type="spellStart"/>
      <w:r w:rsidRPr="00A2139F">
        <w:rPr>
          <w:rFonts w:ascii="Times New Roman" w:hAnsi="Times New Roman" w:cs="Times New Roman"/>
          <w:bCs/>
          <w:sz w:val="24"/>
          <w:szCs w:val="24"/>
        </w:rPr>
        <w:t>ти</w:t>
      </w:r>
      <w:proofErr w:type="spellEnd"/>
      <w:r w:rsidRPr="00A2139F">
        <w:rPr>
          <w:rFonts w:ascii="Times New Roman" w:hAnsi="Times New Roman" w:cs="Times New Roman"/>
          <w:bCs/>
          <w:sz w:val="24"/>
          <w:szCs w:val="24"/>
        </w:rPr>
        <w:t> </w:t>
      </w:r>
      <w:proofErr w:type="spellStart"/>
      <w:r w:rsidRPr="00A2139F">
        <w:rPr>
          <w:rFonts w:ascii="Times New Roman" w:hAnsi="Times New Roman" w:cs="Times New Roman"/>
          <w:bCs/>
          <w:sz w:val="24"/>
          <w:szCs w:val="24"/>
        </w:rPr>
        <w:t>хуэй</w:t>
      </w:r>
      <w:proofErr w:type="spellEnd"/>
      <w:r w:rsidRPr="00A2139F">
        <w:rPr>
          <w:rFonts w:ascii="Times New Roman" w:hAnsi="Times New Roman" w:cs="Times New Roman"/>
          <w:bCs/>
          <w:sz w:val="24"/>
          <w:szCs w:val="24"/>
        </w:rPr>
        <w:t>) самого качества наличной обстановки. Целью учения и обучения считалось просто запоминание как можно большей части изучаемого: ученики аккуратно записывали и запоминали слова учителя, потом передавали их своим ученикам.</w:t>
      </w:r>
    </w:p>
    <w:p w:rsidR="00793FB2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4. Китайцы воспринимают свою социальную среду как важнейшую часть собственной судьбы. Личная честность и справедливость в отношениях с другими воспринимается как капитал личности. Вера в справедливое возмездие – каждый получает по заслугам. Доверие к естественному течению жизни и государству, власти. На уровне личных отношений между друзьями и партнерами – часто недоверие, соперничество, подозрительность. Здесь «кредит доверия» необходимо постоянно подтверждать.</w:t>
      </w: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</w:p>
    <w:p w:rsidR="00793FB2" w:rsidRPr="00A2139F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/>
          <w:bCs/>
          <w:i/>
          <w:spacing w:val="2"/>
          <w:sz w:val="24"/>
          <w:szCs w:val="24"/>
        </w:rPr>
        <w:t>Вопросы:</w:t>
      </w:r>
    </w:p>
    <w:p w:rsidR="00793FB2" w:rsidRPr="00A2139F" w:rsidRDefault="00793FB2" w:rsidP="00793FB2">
      <w:pPr>
        <w:numPr>
          <w:ilvl w:val="0"/>
          <w:numId w:val="7"/>
        </w:numPr>
        <w:tabs>
          <w:tab w:val="clear" w:pos="1948"/>
          <w:tab w:val="num" w:pos="69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Каким образом человек усваивает ценности?</w:t>
      </w:r>
    </w:p>
    <w:p w:rsidR="00793FB2" w:rsidRPr="00A2139F" w:rsidRDefault="00793FB2" w:rsidP="00793FB2">
      <w:pPr>
        <w:numPr>
          <w:ilvl w:val="0"/>
          <w:numId w:val="7"/>
        </w:numPr>
        <w:tabs>
          <w:tab w:val="clear" w:pos="1948"/>
          <w:tab w:val="num" w:pos="69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lastRenderedPageBreak/>
        <w:t xml:space="preserve">Какие четыре сферы культурных ценностей принято </w:t>
      </w:r>
      <w:r w:rsidRPr="00A2139F">
        <w:rPr>
          <w:rFonts w:ascii="Times New Roman" w:hAnsi="Times New Roman" w:cs="Times New Roman"/>
          <w:bCs/>
          <w:sz w:val="24"/>
          <w:szCs w:val="24"/>
        </w:rPr>
        <w:t>выделять? Какой сфере уделяется наибольшее внимание в межкультурной коммуникации</w:t>
      </w: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?</w:t>
      </w:r>
    </w:p>
    <w:p w:rsidR="00793FB2" w:rsidRPr="00A2139F" w:rsidRDefault="00793FB2" w:rsidP="00793FB2">
      <w:pPr>
        <w:numPr>
          <w:ilvl w:val="0"/>
          <w:numId w:val="7"/>
        </w:numPr>
        <w:tabs>
          <w:tab w:val="clear" w:pos="1948"/>
          <w:tab w:val="num" w:pos="69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Почему изучение ценностей отличается большой сложностью?</w:t>
      </w:r>
    </w:p>
    <w:p w:rsidR="00793FB2" w:rsidRPr="00A2139F" w:rsidRDefault="00793FB2" w:rsidP="00793FB2">
      <w:pPr>
        <w:numPr>
          <w:ilvl w:val="0"/>
          <w:numId w:val="7"/>
        </w:numPr>
        <w:tabs>
          <w:tab w:val="clear" w:pos="1948"/>
          <w:tab w:val="num" w:pos="69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A2139F">
        <w:rPr>
          <w:rFonts w:ascii="Times New Roman" w:hAnsi="Times New Roman" w:cs="Times New Roman"/>
          <w:bCs/>
          <w:spacing w:val="2"/>
          <w:sz w:val="24"/>
          <w:szCs w:val="24"/>
        </w:rPr>
        <w:t>Какие ценности вашей родной культуры вы можете назвать?</w:t>
      </w:r>
    </w:p>
    <w:p w:rsidR="00793FB2" w:rsidRDefault="00793FB2" w:rsidP="00793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3FB2" w:rsidRDefault="00793FB2" w:rsidP="00793FB2"/>
    <w:p w:rsidR="00DE2CCE" w:rsidRDefault="00DE2CCE"/>
    <w:sectPr w:rsidR="00DE2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F4263"/>
    <w:multiLevelType w:val="hybridMultilevel"/>
    <w:tmpl w:val="2074893C"/>
    <w:lvl w:ilvl="0" w:tplc="0A8E6BBA">
      <w:start w:val="1"/>
      <w:numFmt w:val="bullet"/>
      <w:lvlText w:val="–"/>
      <w:lvlJc w:val="left"/>
      <w:pPr>
        <w:tabs>
          <w:tab w:val="num" w:pos="1911"/>
        </w:tabs>
        <w:ind w:left="191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">
    <w:nsid w:val="1D5D31C0"/>
    <w:multiLevelType w:val="hybridMultilevel"/>
    <w:tmpl w:val="8592B496"/>
    <w:lvl w:ilvl="0" w:tplc="7FC2BF7A">
      <w:start w:val="1"/>
      <w:numFmt w:val="bullet"/>
      <w:lvlText w:val="•"/>
      <w:lvlJc w:val="left"/>
      <w:pPr>
        <w:tabs>
          <w:tab w:val="num" w:pos="3102"/>
        </w:tabs>
        <w:ind w:left="31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2">
    <w:nsid w:val="2B133DA8"/>
    <w:multiLevelType w:val="hybridMultilevel"/>
    <w:tmpl w:val="1B1A242C"/>
    <w:lvl w:ilvl="0" w:tplc="0A8E6BBA">
      <w:start w:val="1"/>
      <w:numFmt w:val="bullet"/>
      <w:lvlText w:val="–"/>
      <w:lvlJc w:val="left"/>
      <w:pPr>
        <w:tabs>
          <w:tab w:val="num" w:pos="1911"/>
        </w:tabs>
        <w:ind w:left="191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3">
    <w:nsid w:val="40E309BC"/>
    <w:multiLevelType w:val="hybridMultilevel"/>
    <w:tmpl w:val="556A41B0"/>
    <w:lvl w:ilvl="0" w:tplc="56EAC816">
      <w:start w:val="1"/>
      <w:numFmt w:val="decimal"/>
      <w:lvlText w:val="%1."/>
      <w:lvlJc w:val="left"/>
      <w:pPr>
        <w:tabs>
          <w:tab w:val="num" w:pos="1948"/>
        </w:tabs>
        <w:ind w:left="1551" w:firstLine="397"/>
      </w:pPr>
      <w:rPr>
        <w:rFonts w:ascii="Times New Roman" w:hAnsi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4">
    <w:nsid w:val="624250E9"/>
    <w:multiLevelType w:val="hybridMultilevel"/>
    <w:tmpl w:val="C2085B28"/>
    <w:lvl w:ilvl="0" w:tplc="7FC2BF7A">
      <w:start w:val="1"/>
      <w:numFmt w:val="bullet"/>
      <w:lvlText w:val="•"/>
      <w:lvlJc w:val="left"/>
      <w:pPr>
        <w:tabs>
          <w:tab w:val="num" w:pos="3102"/>
        </w:tabs>
        <w:ind w:left="31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5">
    <w:nsid w:val="7911547D"/>
    <w:multiLevelType w:val="hybridMultilevel"/>
    <w:tmpl w:val="FA183434"/>
    <w:lvl w:ilvl="0" w:tplc="7FC2BF7A">
      <w:start w:val="1"/>
      <w:numFmt w:val="bullet"/>
      <w:lvlText w:val="•"/>
      <w:lvlJc w:val="left"/>
      <w:pPr>
        <w:tabs>
          <w:tab w:val="num" w:pos="3102"/>
        </w:tabs>
        <w:ind w:left="31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6">
    <w:nsid w:val="7C825C8E"/>
    <w:multiLevelType w:val="hybridMultilevel"/>
    <w:tmpl w:val="CE88DC5A"/>
    <w:lvl w:ilvl="0" w:tplc="0A8E6BBA">
      <w:start w:val="1"/>
      <w:numFmt w:val="bullet"/>
      <w:lvlText w:val="–"/>
      <w:lvlJc w:val="left"/>
      <w:pPr>
        <w:tabs>
          <w:tab w:val="num" w:pos="1911"/>
        </w:tabs>
        <w:ind w:left="1911" w:hanging="360"/>
      </w:pPr>
      <w:rPr>
        <w:rFonts w:ascii="Times New Roman" w:hAnsi="Times New Roman" w:cs="Times New Roman" w:hint="default"/>
      </w:rPr>
    </w:lvl>
    <w:lvl w:ilvl="1" w:tplc="7FC2BF7A">
      <w:start w:val="1"/>
      <w:numFmt w:val="bullet"/>
      <w:lvlText w:val="•"/>
      <w:lvlJc w:val="left"/>
      <w:pPr>
        <w:tabs>
          <w:tab w:val="num" w:pos="1837"/>
        </w:tabs>
        <w:ind w:left="1837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FB2"/>
    <w:rsid w:val="00187414"/>
    <w:rsid w:val="00793FB2"/>
    <w:rsid w:val="00DE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74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74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7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rm1.zabgu.ru/b/3p7-vra-fu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2351</Words>
  <Characters>13402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Хутакова Татьяна Григорьевна</cp:lastModifiedBy>
  <cp:revision>2</cp:revision>
  <dcterms:created xsi:type="dcterms:W3CDTF">2022-02-08T07:48:00Z</dcterms:created>
  <dcterms:modified xsi:type="dcterms:W3CDTF">2022-02-17T05:13:00Z</dcterms:modified>
</cp:coreProperties>
</file>