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7B2" w:rsidRDefault="00336090" w:rsidP="003360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336090">
        <w:rPr>
          <w:rFonts w:ascii="Times New Roman" w:hAnsi="Times New Roman" w:cs="Times New Roman"/>
          <w:b/>
          <w:sz w:val="28"/>
          <w:szCs w:val="28"/>
          <w:u w:val="single"/>
        </w:rPr>
        <w:t>Вопросы на экзамен</w:t>
      </w:r>
    </w:p>
    <w:p w:rsidR="00336090" w:rsidRDefault="00336090" w:rsidP="0033609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6090" w:rsidRDefault="00336090" w:rsidP="0033609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6090" w:rsidRDefault="00336090" w:rsidP="00F6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0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Понятие о статистических методах качества;</w:t>
      </w:r>
    </w:p>
    <w:p w:rsidR="00336090" w:rsidRDefault="00336090" w:rsidP="00F6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История развития статистических методов качества</w:t>
      </w:r>
      <w:r w:rsidR="0042510A">
        <w:rPr>
          <w:rFonts w:ascii="Times New Roman" w:hAnsi="Times New Roman" w:cs="Times New Roman"/>
          <w:sz w:val="28"/>
          <w:szCs w:val="28"/>
        </w:rPr>
        <w:t>;</w:t>
      </w:r>
    </w:p>
    <w:p w:rsidR="0042510A" w:rsidRDefault="0042510A" w:rsidP="00F6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Основные понятия о статистической гипотезе;</w:t>
      </w:r>
    </w:p>
    <w:p w:rsidR="0042510A" w:rsidRDefault="0042510A" w:rsidP="00F6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Основные понятия о сущности факторного анализа;</w:t>
      </w:r>
    </w:p>
    <w:p w:rsidR="0042510A" w:rsidRDefault="0042510A" w:rsidP="00F6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64DD1">
        <w:rPr>
          <w:rFonts w:ascii="Times New Roman" w:hAnsi="Times New Roman" w:cs="Times New Roman"/>
          <w:sz w:val="28"/>
          <w:szCs w:val="28"/>
        </w:rPr>
        <w:t>Дисперсионный анализ факторов;</w:t>
      </w:r>
    </w:p>
    <w:p w:rsidR="00F64DD1" w:rsidRDefault="00F64DD1" w:rsidP="00F6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Понятие о корреляционном анализе;</w:t>
      </w:r>
    </w:p>
    <w:p w:rsidR="00F64DD1" w:rsidRDefault="00F64DD1" w:rsidP="00F6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50E8C">
        <w:rPr>
          <w:rFonts w:ascii="Times New Roman" w:hAnsi="Times New Roman" w:cs="Times New Roman"/>
          <w:sz w:val="28"/>
          <w:szCs w:val="28"/>
        </w:rPr>
        <w:t>Определение уравнений регрессии;</w:t>
      </w:r>
    </w:p>
    <w:p w:rsidR="00950E8C" w:rsidRDefault="00950E8C" w:rsidP="00F6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Определение коэффициента корреляции;</w:t>
      </w:r>
    </w:p>
    <w:p w:rsidR="00950E8C" w:rsidRDefault="00950E8C" w:rsidP="00F6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Основные понятия о планировании эксперимента;</w:t>
      </w:r>
    </w:p>
    <w:p w:rsidR="00950E8C" w:rsidRDefault="00950E8C" w:rsidP="00F6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0D2EA6">
        <w:rPr>
          <w:rFonts w:ascii="Times New Roman" w:hAnsi="Times New Roman" w:cs="Times New Roman"/>
          <w:sz w:val="28"/>
          <w:szCs w:val="28"/>
        </w:rPr>
        <w:t>Построение плана эксперимента;</w:t>
      </w:r>
    </w:p>
    <w:p w:rsidR="000D2EA6" w:rsidRDefault="000D2EA6" w:rsidP="00F6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Полный факторный эксперимент;</w:t>
      </w:r>
    </w:p>
    <w:p w:rsidR="000D2EA6" w:rsidRDefault="000D2EA6" w:rsidP="00F6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Взаимосвязь качества и надежности;</w:t>
      </w:r>
    </w:p>
    <w:p w:rsidR="000D2EA6" w:rsidRDefault="000D2EA6" w:rsidP="00F6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Методы оценки надежности;</w:t>
      </w:r>
    </w:p>
    <w:p w:rsidR="000D2EA6" w:rsidRDefault="000D2EA6" w:rsidP="00F6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C8604B">
        <w:rPr>
          <w:rFonts w:ascii="Times New Roman" w:hAnsi="Times New Roman" w:cs="Times New Roman"/>
          <w:sz w:val="28"/>
          <w:szCs w:val="28"/>
        </w:rPr>
        <w:t>Основные меры по обеспечению надежности;</w:t>
      </w:r>
    </w:p>
    <w:p w:rsidR="00C8604B" w:rsidRDefault="00C8604B" w:rsidP="00F6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Задачи и средства описательной статистики (контрольные листки);</w:t>
      </w:r>
    </w:p>
    <w:p w:rsidR="00C8604B" w:rsidRDefault="00C8604B" w:rsidP="00F6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196E3D">
        <w:rPr>
          <w:rFonts w:ascii="Times New Roman" w:hAnsi="Times New Roman" w:cs="Times New Roman"/>
          <w:sz w:val="28"/>
          <w:szCs w:val="28"/>
        </w:rPr>
        <w:t>Графические средства описательной статистики;</w:t>
      </w:r>
    </w:p>
    <w:p w:rsidR="00196E3D" w:rsidRDefault="00196E3D" w:rsidP="00F6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Обеспечение точности технологической системы;</w:t>
      </w:r>
    </w:p>
    <w:p w:rsidR="00196E3D" w:rsidRDefault="00196E3D" w:rsidP="00F6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Статистическое установление допуска;</w:t>
      </w:r>
    </w:p>
    <w:p w:rsidR="00196E3D" w:rsidRDefault="00196E3D" w:rsidP="00F6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B86752">
        <w:rPr>
          <w:rFonts w:ascii="Times New Roman" w:hAnsi="Times New Roman" w:cs="Times New Roman"/>
          <w:sz w:val="28"/>
          <w:szCs w:val="28"/>
        </w:rPr>
        <w:t>Метод полной взаимозаменяемости;</w:t>
      </w:r>
    </w:p>
    <w:p w:rsidR="00B86752" w:rsidRDefault="00B86752" w:rsidP="00B86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Метод неполной взаимозаменяемости;</w:t>
      </w:r>
    </w:p>
    <w:p w:rsidR="00BF0FB3" w:rsidRDefault="00BF0FB3" w:rsidP="00B86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Метод групповой взаимозаменяемости;</w:t>
      </w:r>
    </w:p>
    <w:p w:rsidR="00BF0FB3" w:rsidRDefault="00BF0FB3" w:rsidP="00B86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Метод регулирования;</w:t>
      </w:r>
    </w:p>
    <w:p w:rsidR="00BF0FB3" w:rsidRDefault="00BF0FB3" w:rsidP="00B86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Метод пригонки;</w:t>
      </w:r>
    </w:p>
    <w:p w:rsidR="00BF0FB3" w:rsidRDefault="00BF0FB3" w:rsidP="00BF0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Оценка точности технологической системы;</w:t>
      </w:r>
    </w:p>
    <w:p w:rsidR="00497FB7" w:rsidRDefault="00BF0FB3" w:rsidP="0049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497FB7">
        <w:rPr>
          <w:rFonts w:ascii="Times New Roman" w:hAnsi="Times New Roman" w:cs="Times New Roman"/>
          <w:sz w:val="28"/>
          <w:szCs w:val="28"/>
        </w:rPr>
        <w:t>Оценка качества технологического процесса;</w:t>
      </w:r>
    </w:p>
    <w:p w:rsidR="00497FB7" w:rsidRDefault="00497FB7" w:rsidP="00497FB7">
      <w:pPr>
        <w:tabs>
          <w:tab w:val="left" w:pos="10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FB7">
        <w:rPr>
          <w:rFonts w:ascii="Times New Roman" w:hAnsi="Times New Roman" w:cs="Times New Roman"/>
          <w:sz w:val="28"/>
          <w:szCs w:val="28"/>
        </w:rPr>
        <w:t>26. Карта</w:t>
      </w:r>
      <w:r w:rsidRPr="00497FB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7FB7">
        <w:rPr>
          <w:rFonts w:ascii="Times New Roman" w:hAnsi="Times New Roman" w:cs="Times New Roman"/>
          <w:sz w:val="28"/>
          <w:szCs w:val="28"/>
        </w:rPr>
        <w:t>Парето;</w:t>
      </w:r>
    </w:p>
    <w:p w:rsidR="001D46D1" w:rsidRDefault="00497FB7" w:rsidP="001D46D1">
      <w:pPr>
        <w:tabs>
          <w:tab w:val="left" w:pos="1042"/>
          <w:tab w:val="left" w:pos="4187"/>
          <w:tab w:val="left" w:pos="5458"/>
        </w:tabs>
        <w:spacing w:after="0" w:line="240" w:lineRule="auto"/>
        <w:ind w:right="1"/>
        <w:rPr>
          <w:rFonts w:ascii="Times New Roman" w:hAnsi="Times New Roman" w:cs="Times New Roman"/>
          <w:sz w:val="28"/>
          <w:szCs w:val="28"/>
        </w:rPr>
      </w:pPr>
      <w:r w:rsidRPr="001D46D1">
        <w:rPr>
          <w:rFonts w:ascii="Times New Roman" w:hAnsi="Times New Roman" w:cs="Times New Roman"/>
          <w:sz w:val="28"/>
          <w:szCs w:val="28"/>
        </w:rPr>
        <w:t xml:space="preserve">27. </w:t>
      </w:r>
      <w:r w:rsidR="001D46D1">
        <w:rPr>
          <w:rFonts w:ascii="Times New Roman" w:hAnsi="Times New Roman" w:cs="Times New Roman"/>
          <w:sz w:val="28"/>
          <w:szCs w:val="28"/>
        </w:rPr>
        <w:t xml:space="preserve">Причинно-следственный анализ </w:t>
      </w:r>
      <w:r w:rsidR="001D46D1" w:rsidRPr="001D46D1">
        <w:rPr>
          <w:rFonts w:ascii="Times New Roman" w:hAnsi="Times New Roman" w:cs="Times New Roman"/>
          <w:sz w:val="28"/>
          <w:szCs w:val="28"/>
        </w:rPr>
        <w:t xml:space="preserve">(диаграмма </w:t>
      </w:r>
      <w:proofErr w:type="spellStart"/>
      <w:r w:rsidR="001D46D1" w:rsidRPr="001D46D1">
        <w:rPr>
          <w:rFonts w:ascii="Times New Roman" w:hAnsi="Times New Roman" w:cs="Times New Roman"/>
          <w:sz w:val="28"/>
          <w:szCs w:val="28"/>
        </w:rPr>
        <w:t>Исикава</w:t>
      </w:r>
      <w:proofErr w:type="spellEnd"/>
      <w:r w:rsidR="001D46D1" w:rsidRPr="001D46D1">
        <w:rPr>
          <w:rFonts w:ascii="Times New Roman" w:hAnsi="Times New Roman" w:cs="Times New Roman"/>
          <w:sz w:val="28"/>
          <w:szCs w:val="28"/>
        </w:rPr>
        <w:t>);</w:t>
      </w:r>
    </w:p>
    <w:p w:rsidR="001D46D1" w:rsidRPr="001D46D1" w:rsidRDefault="001D46D1" w:rsidP="001D46D1">
      <w:pPr>
        <w:tabs>
          <w:tab w:val="left" w:pos="1042"/>
          <w:tab w:val="left" w:pos="2745"/>
          <w:tab w:val="left" w:pos="3873"/>
          <w:tab w:val="left" w:pos="4482"/>
          <w:tab w:val="left" w:pos="5550"/>
        </w:tabs>
        <w:spacing w:after="0" w:line="240" w:lineRule="auto"/>
        <w:ind w:hanging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46D1">
        <w:rPr>
          <w:rFonts w:ascii="Times New Roman" w:hAnsi="Times New Roman" w:cs="Times New Roman"/>
          <w:sz w:val="28"/>
          <w:szCs w:val="28"/>
        </w:rPr>
        <w:t>28. Группировка</w:t>
      </w:r>
      <w:r w:rsidRPr="001D46D1">
        <w:rPr>
          <w:rFonts w:ascii="Times New Roman" w:hAnsi="Times New Roman" w:cs="Times New Roman"/>
          <w:sz w:val="28"/>
          <w:szCs w:val="28"/>
        </w:rPr>
        <w:tab/>
        <w:t>данных</w:t>
      </w:r>
      <w:r w:rsidRPr="001D46D1">
        <w:rPr>
          <w:rFonts w:ascii="Times New Roman" w:hAnsi="Times New Roman" w:cs="Times New Roman"/>
          <w:sz w:val="28"/>
          <w:szCs w:val="28"/>
        </w:rPr>
        <w:tab/>
        <w:t>по</w:t>
      </w:r>
      <w:r w:rsidRPr="001D46D1">
        <w:rPr>
          <w:rFonts w:ascii="Times New Roman" w:hAnsi="Times New Roman" w:cs="Times New Roman"/>
          <w:sz w:val="28"/>
          <w:szCs w:val="28"/>
        </w:rPr>
        <w:tab/>
        <w:t>общим</w:t>
      </w:r>
      <w:r w:rsidRPr="001D46D1">
        <w:rPr>
          <w:rFonts w:ascii="Times New Roman" w:hAnsi="Times New Roman" w:cs="Times New Roman"/>
          <w:sz w:val="28"/>
          <w:szCs w:val="28"/>
        </w:rPr>
        <w:tab/>
        <w:t>признакам</w:t>
      </w:r>
    </w:p>
    <w:p w:rsidR="001D46D1" w:rsidRPr="001D46D1" w:rsidRDefault="001D46D1" w:rsidP="001D46D1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1D46D1">
        <w:rPr>
          <w:sz w:val="28"/>
          <w:szCs w:val="28"/>
          <w:lang w:val="ru-RU"/>
        </w:rPr>
        <w:t>(диаграмма сродства);</w:t>
      </w:r>
    </w:p>
    <w:p w:rsidR="008735BB" w:rsidRDefault="008735BB" w:rsidP="008735BB">
      <w:pPr>
        <w:tabs>
          <w:tab w:val="left" w:pos="1042"/>
        </w:tabs>
        <w:spacing w:after="0" w:line="240" w:lineRule="auto"/>
        <w:ind w:hanging="113"/>
        <w:rPr>
          <w:rFonts w:ascii="Times New Roman" w:hAnsi="Times New Roman" w:cs="Times New Roman"/>
          <w:sz w:val="28"/>
          <w:szCs w:val="28"/>
        </w:rPr>
      </w:pPr>
      <w:r w:rsidRPr="008735BB">
        <w:rPr>
          <w:rFonts w:ascii="Times New Roman" w:hAnsi="Times New Roman" w:cs="Times New Roman"/>
          <w:sz w:val="28"/>
          <w:szCs w:val="28"/>
        </w:rPr>
        <w:t xml:space="preserve">  29. Контрольный</w:t>
      </w:r>
      <w:r w:rsidRPr="008735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735BB">
        <w:rPr>
          <w:rFonts w:ascii="Times New Roman" w:hAnsi="Times New Roman" w:cs="Times New Roman"/>
          <w:sz w:val="28"/>
          <w:szCs w:val="28"/>
        </w:rPr>
        <w:t>лист;</w:t>
      </w:r>
    </w:p>
    <w:p w:rsidR="008735BB" w:rsidRDefault="008735BB" w:rsidP="008735BB">
      <w:pPr>
        <w:tabs>
          <w:tab w:val="left" w:pos="1042"/>
        </w:tabs>
        <w:spacing w:after="0" w:line="240" w:lineRule="auto"/>
        <w:ind w:hanging="113"/>
        <w:rPr>
          <w:rFonts w:ascii="Times New Roman" w:hAnsi="Times New Roman" w:cs="Times New Roman"/>
          <w:sz w:val="28"/>
          <w:szCs w:val="28"/>
        </w:rPr>
      </w:pPr>
      <w:r w:rsidRPr="008735BB">
        <w:rPr>
          <w:rFonts w:ascii="Times New Roman" w:hAnsi="Times New Roman" w:cs="Times New Roman"/>
          <w:sz w:val="28"/>
          <w:szCs w:val="28"/>
        </w:rPr>
        <w:t xml:space="preserve">  30.   Гистограмма;</w:t>
      </w:r>
    </w:p>
    <w:p w:rsidR="008735BB" w:rsidRDefault="008735BB" w:rsidP="00AB75CC">
      <w:pPr>
        <w:tabs>
          <w:tab w:val="left" w:pos="10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5CC">
        <w:rPr>
          <w:rFonts w:ascii="Times New Roman" w:hAnsi="Times New Roman" w:cs="Times New Roman"/>
          <w:sz w:val="28"/>
          <w:szCs w:val="28"/>
        </w:rPr>
        <w:t xml:space="preserve">31. </w:t>
      </w:r>
      <w:r w:rsidR="00AB75CC" w:rsidRPr="00AB75CC">
        <w:rPr>
          <w:rFonts w:ascii="Times New Roman" w:hAnsi="Times New Roman" w:cs="Times New Roman"/>
          <w:sz w:val="28"/>
          <w:szCs w:val="28"/>
        </w:rPr>
        <w:t>Диаграмма разброса;</w:t>
      </w:r>
    </w:p>
    <w:p w:rsidR="00AB75CC" w:rsidRDefault="00AB75CC" w:rsidP="00AB75CC">
      <w:pPr>
        <w:tabs>
          <w:tab w:val="left" w:pos="1042"/>
        </w:tabs>
        <w:spacing w:after="0" w:line="240" w:lineRule="auto"/>
        <w:ind w:hanging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B75CC">
        <w:rPr>
          <w:rFonts w:ascii="Times New Roman" w:hAnsi="Times New Roman" w:cs="Times New Roman"/>
          <w:sz w:val="28"/>
          <w:szCs w:val="28"/>
        </w:rPr>
        <w:t>32. Контрольная</w:t>
      </w:r>
      <w:r w:rsidRPr="00AB75C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B75CC">
        <w:rPr>
          <w:rFonts w:ascii="Times New Roman" w:hAnsi="Times New Roman" w:cs="Times New Roman"/>
          <w:sz w:val="28"/>
          <w:szCs w:val="28"/>
        </w:rPr>
        <w:t>карта.</w:t>
      </w:r>
    </w:p>
    <w:p w:rsidR="001323DB" w:rsidRPr="001323DB" w:rsidRDefault="00AB75CC" w:rsidP="001323DB">
      <w:pPr>
        <w:tabs>
          <w:tab w:val="left" w:pos="10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3DB">
        <w:rPr>
          <w:rFonts w:ascii="Times New Roman" w:hAnsi="Times New Roman" w:cs="Times New Roman"/>
          <w:sz w:val="28"/>
          <w:szCs w:val="28"/>
        </w:rPr>
        <w:t xml:space="preserve">33. </w:t>
      </w:r>
      <w:r w:rsidR="001323DB" w:rsidRPr="001323DB">
        <w:rPr>
          <w:rFonts w:ascii="Times New Roman" w:hAnsi="Times New Roman" w:cs="Times New Roman"/>
          <w:sz w:val="28"/>
          <w:szCs w:val="28"/>
        </w:rPr>
        <w:t>Теория выборочных</w:t>
      </w:r>
      <w:r w:rsidR="001323DB" w:rsidRPr="001323D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1323DB" w:rsidRPr="001323DB">
        <w:rPr>
          <w:rFonts w:ascii="Times New Roman" w:hAnsi="Times New Roman" w:cs="Times New Roman"/>
          <w:sz w:val="28"/>
          <w:szCs w:val="28"/>
        </w:rPr>
        <w:t>исследований;</w:t>
      </w:r>
    </w:p>
    <w:p w:rsidR="001323DB" w:rsidRPr="001323DB" w:rsidRDefault="001323DB" w:rsidP="001323DB">
      <w:pPr>
        <w:tabs>
          <w:tab w:val="left" w:pos="10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1323DB">
        <w:rPr>
          <w:rFonts w:ascii="Times New Roman" w:hAnsi="Times New Roman" w:cs="Times New Roman"/>
          <w:sz w:val="28"/>
          <w:szCs w:val="28"/>
        </w:rPr>
        <w:t>Статистический выборочный</w:t>
      </w:r>
      <w:r w:rsidRPr="001323DB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1323DB">
        <w:rPr>
          <w:rFonts w:ascii="Times New Roman" w:hAnsi="Times New Roman" w:cs="Times New Roman"/>
          <w:sz w:val="28"/>
          <w:szCs w:val="28"/>
        </w:rPr>
        <w:t>контроль;</w:t>
      </w:r>
    </w:p>
    <w:p w:rsidR="00AB75CC" w:rsidRPr="00AB75CC" w:rsidRDefault="00AB75CC" w:rsidP="001323DB">
      <w:pPr>
        <w:tabs>
          <w:tab w:val="left" w:pos="10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FB3" w:rsidRDefault="00BF0FB3" w:rsidP="00BF0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FB3" w:rsidRDefault="00BF0FB3" w:rsidP="00B86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752" w:rsidRPr="00336090" w:rsidRDefault="00B86752" w:rsidP="00F6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6752" w:rsidRPr="00336090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916A1"/>
    <w:multiLevelType w:val="multilevel"/>
    <w:tmpl w:val="02B2B0F6"/>
    <w:lvl w:ilvl="0">
      <w:start w:val="1"/>
      <w:numFmt w:val="decimal"/>
      <w:lvlText w:val="%1."/>
      <w:lvlJc w:val="left"/>
      <w:pPr>
        <w:ind w:left="1385" w:hanging="705"/>
        <w:jc w:val="right"/>
      </w:pPr>
      <w:rPr>
        <w:rFonts w:hint="default"/>
        <w:i/>
        <w:spacing w:val="-17"/>
        <w:w w:val="99"/>
      </w:rPr>
    </w:lvl>
    <w:lvl w:ilvl="1">
      <w:start w:val="1"/>
      <w:numFmt w:val="decimal"/>
      <w:lvlText w:val="%1.%2"/>
      <w:lvlJc w:val="left"/>
      <w:pPr>
        <w:ind w:left="1041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1963" w:hanging="360"/>
      </w:pPr>
      <w:rPr>
        <w:rFonts w:hint="default"/>
      </w:rPr>
    </w:lvl>
    <w:lvl w:ilvl="3">
      <w:numFmt w:val="bullet"/>
      <w:lvlText w:val="•"/>
      <w:lvlJc w:val="left"/>
      <w:pPr>
        <w:ind w:left="2547" w:hanging="360"/>
      </w:pPr>
      <w:rPr>
        <w:rFonts w:hint="default"/>
      </w:rPr>
    </w:lvl>
    <w:lvl w:ilvl="4">
      <w:numFmt w:val="bullet"/>
      <w:lvlText w:val="•"/>
      <w:lvlJc w:val="left"/>
      <w:pPr>
        <w:ind w:left="3131" w:hanging="360"/>
      </w:pPr>
      <w:rPr>
        <w:rFonts w:hint="default"/>
      </w:rPr>
    </w:lvl>
    <w:lvl w:ilvl="5">
      <w:numFmt w:val="bullet"/>
      <w:lvlText w:val="•"/>
      <w:lvlJc w:val="left"/>
      <w:pPr>
        <w:ind w:left="3714" w:hanging="360"/>
      </w:pPr>
      <w:rPr>
        <w:rFonts w:hint="default"/>
      </w:rPr>
    </w:lvl>
    <w:lvl w:ilvl="6">
      <w:numFmt w:val="bullet"/>
      <w:lvlText w:val="•"/>
      <w:lvlJc w:val="left"/>
      <w:pPr>
        <w:ind w:left="4298" w:hanging="360"/>
      </w:pPr>
      <w:rPr>
        <w:rFonts w:hint="default"/>
      </w:rPr>
    </w:lvl>
    <w:lvl w:ilvl="7">
      <w:numFmt w:val="bullet"/>
      <w:lvlText w:val="•"/>
      <w:lvlJc w:val="left"/>
      <w:pPr>
        <w:ind w:left="4882" w:hanging="360"/>
      </w:pPr>
      <w:rPr>
        <w:rFonts w:hint="default"/>
      </w:rPr>
    </w:lvl>
    <w:lvl w:ilvl="8">
      <w:numFmt w:val="bullet"/>
      <w:lvlText w:val="•"/>
      <w:lvlJc w:val="left"/>
      <w:pPr>
        <w:ind w:left="546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6090"/>
    <w:rsid w:val="00047F59"/>
    <w:rsid w:val="000D2EA6"/>
    <w:rsid w:val="001323DB"/>
    <w:rsid w:val="00196E3D"/>
    <w:rsid w:val="001D46D1"/>
    <w:rsid w:val="00336090"/>
    <w:rsid w:val="003427B2"/>
    <w:rsid w:val="0039476F"/>
    <w:rsid w:val="0042510A"/>
    <w:rsid w:val="00497FB7"/>
    <w:rsid w:val="008735BB"/>
    <w:rsid w:val="00950E8C"/>
    <w:rsid w:val="00A76AAE"/>
    <w:rsid w:val="00AB75CC"/>
    <w:rsid w:val="00B86752"/>
    <w:rsid w:val="00BF0FB3"/>
    <w:rsid w:val="00C8604B"/>
    <w:rsid w:val="00E738A8"/>
    <w:rsid w:val="00F6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9BE6F-3A83-4A13-8E49-B79430AC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76F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497FB7"/>
    <w:pPr>
      <w:widowControl w:val="0"/>
      <w:autoSpaceDE w:val="0"/>
      <w:autoSpaceDN w:val="0"/>
      <w:spacing w:after="0" w:line="240" w:lineRule="auto"/>
      <w:ind w:left="113" w:hanging="360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1"/>
    <w:qFormat/>
    <w:rsid w:val="001D46D1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1D46D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Сидоркин Владислав Викторови</cp:lastModifiedBy>
  <cp:revision>2</cp:revision>
  <dcterms:created xsi:type="dcterms:W3CDTF">2020-04-09T00:37:00Z</dcterms:created>
  <dcterms:modified xsi:type="dcterms:W3CDTF">2020-04-09T00:37:00Z</dcterms:modified>
</cp:coreProperties>
</file>