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17" w:rsidRPr="006C0BF9" w:rsidRDefault="00574417" w:rsidP="00D321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C0BF9">
        <w:rPr>
          <w:rFonts w:ascii="Times New Roman" w:hAnsi="Times New Roman"/>
          <w:sz w:val="20"/>
          <w:szCs w:val="20"/>
        </w:rPr>
        <w:t>МИНИСТЕРСТВО ОБРАЗОВАНИЯ И НАУКИ РОССИЙСКОЙ ФЕДЕРАЦИИ</w:t>
      </w:r>
    </w:p>
    <w:p w:rsidR="00574417" w:rsidRPr="006C0BF9" w:rsidRDefault="00574417" w:rsidP="00D32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0BF9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74417" w:rsidRPr="006C0BF9" w:rsidRDefault="00574417" w:rsidP="00D32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0BF9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574417" w:rsidRPr="006C0BF9" w:rsidRDefault="00574417" w:rsidP="00D32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0BF9">
        <w:rPr>
          <w:rFonts w:ascii="Times New Roman" w:hAnsi="Times New Roman"/>
          <w:sz w:val="24"/>
          <w:szCs w:val="24"/>
        </w:rPr>
        <w:t>«Забайкальский государственный университет»</w:t>
      </w:r>
    </w:p>
    <w:p w:rsidR="00574417" w:rsidRPr="006C0BF9" w:rsidRDefault="00574417" w:rsidP="00D32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0BF9">
        <w:rPr>
          <w:rFonts w:ascii="Times New Roman" w:hAnsi="Times New Roman"/>
          <w:sz w:val="24"/>
          <w:szCs w:val="24"/>
        </w:rPr>
        <w:t>(ФГБОУ ВПО «</w:t>
      </w:r>
      <w:proofErr w:type="spellStart"/>
      <w:r w:rsidRPr="006C0BF9">
        <w:rPr>
          <w:rFonts w:ascii="Times New Roman" w:hAnsi="Times New Roman"/>
          <w:sz w:val="24"/>
          <w:szCs w:val="24"/>
        </w:rPr>
        <w:t>ЗабГУ</w:t>
      </w:r>
      <w:proofErr w:type="spellEnd"/>
      <w:r w:rsidRPr="006C0BF9">
        <w:rPr>
          <w:rFonts w:ascii="Times New Roman" w:hAnsi="Times New Roman"/>
          <w:sz w:val="24"/>
          <w:szCs w:val="24"/>
        </w:rPr>
        <w:t>»)</w:t>
      </w:r>
    </w:p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Pr="00D32104" w:rsidRDefault="00574417" w:rsidP="00D32104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ПРАКТИЧЕСКАЯ РАБОТА № 3</w:t>
      </w:r>
    </w:p>
    <w:p w:rsidR="00574417" w:rsidRPr="00D32104" w:rsidRDefault="00574417" w:rsidP="00D3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и содержание</w:t>
      </w:r>
      <w:r w:rsidRPr="00D32104">
        <w:rPr>
          <w:rFonts w:ascii="Times New Roman" w:hAnsi="Times New Roman"/>
          <w:b/>
          <w:sz w:val="28"/>
          <w:szCs w:val="28"/>
        </w:rPr>
        <w:t xml:space="preserve"> технических регламентов</w:t>
      </w:r>
    </w:p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Default="00574417" w:rsidP="00D32104"/>
    <w:p w:rsidR="00574417" w:rsidRPr="00D32104" w:rsidRDefault="00574417" w:rsidP="00D3210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Чита, 201</w:t>
      </w:r>
      <w:r w:rsidR="005D5107">
        <w:rPr>
          <w:rFonts w:ascii="Times New Roman" w:hAnsi="Times New Roman"/>
          <w:sz w:val="20"/>
          <w:szCs w:val="20"/>
        </w:rPr>
        <w:t>9</w:t>
      </w:r>
    </w:p>
    <w:p w:rsidR="00574417" w:rsidRDefault="00574417"/>
    <w:p w:rsidR="00574417" w:rsidRDefault="00574417"/>
    <w:p w:rsidR="00574417" w:rsidRDefault="00574417" w:rsidP="00D321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Цель и задачи практической работы № 3</w:t>
      </w:r>
    </w:p>
    <w:p w:rsidR="00574417" w:rsidRDefault="00574417" w:rsidP="00A519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практической работы № 3</w:t>
      </w:r>
      <w:r w:rsidRPr="00DC1D39">
        <w:rPr>
          <w:rFonts w:ascii="Times New Roman" w:hAnsi="Times New Roman"/>
          <w:sz w:val="24"/>
          <w:szCs w:val="24"/>
        </w:rPr>
        <w:t xml:space="preserve"> являет</w:t>
      </w:r>
      <w:r>
        <w:rPr>
          <w:rFonts w:ascii="Times New Roman" w:hAnsi="Times New Roman"/>
          <w:sz w:val="24"/>
          <w:szCs w:val="24"/>
        </w:rPr>
        <w:t xml:space="preserve">ся </w:t>
      </w:r>
      <w:r w:rsidRPr="00A51907">
        <w:rPr>
          <w:rFonts w:ascii="Times New Roman" w:hAnsi="Times New Roman"/>
          <w:sz w:val="24"/>
          <w:szCs w:val="24"/>
        </w:rPr>
        <w:t xml:space="preserve">закрепление знаний в области структуры и содержания технических регламентов. </w:t>
      </w:r>
    </w:p>
    <w:p w:rsidR="00574417" w:rsidRDefault="00574417" w:rsidP="00A519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32104">
        <w:rPr>
          <w:rFonts w:ascii="Times New Roman" w:hAnsi="Times New Roman"/>
          <w:sz w:val="24"/>
          <w:szCs w:val="24"/>
        </w:rPr>
        <w:t>В результате проведенного занятия студент должен знать: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417" w:rsidRDefault="00574417" w:rsidP="00D32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32104">
        <w:rPr>
          <w:rFonts w:ascii="Times New Roman" w:hAnsi="Times New Roman"/>
          <w:sz w:val="24"/>
          <w:szCs w:val="24"/>
        </w:rPr>
        <w:t>цели принятия технического регламента,</w:t>
      </w:r>
    </w:p>
    <w:p w:rsidR="00574417" w:rsidRPr="00D32104" w:rsidRDefault="00574417" w:rsidP="00D321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321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07">
        <w:rPr>
          <w:rFonts w:ascii="Times New Roman" w:hAnsi="Times New Roman"/>
          <w:sz w:val="24"/>
          <w:szCs w:val="24"/>
        </w:rPr>
        <w:t>структуру технического регламента</w:t>
      </w:r>
      <w:r w:rsidRPr="00D32104">
        <w:rPr>
          <w:rFonts w:ascii="Times New Roman" w:hAnsi="Times New Roman"/>
          <w:sz w:val="24"/>
          <w:szCs w:val="24"/>
        </w:rPr>
        <w:t>,</w:t>
      </w:r>
    </w:p>
    <w:p w:rsidR="00574417" w:rsidRDefault="00574417" w:rsidP="00D32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321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07">
        <w:rPr>
          <w:rFonts w:ascii="Times New Roman" w:hAnsi="Times New Roman"/>
          <w:sz w:val="24"/>
          <w:szCs w:val="24"/>
        </w:rPr>
        <w:t>состав и содержание технических регламентов.</w:t>
      </w:r>
      <w:r w:rsidRPr="00D32104">
        <w:rPr>
          <w:rFonts w:ascii="Times New Roman" w:hAnsi="Times New Roman"/>
          <w:sz w:val="24"/>
          <w:szCs w:val="24"/>
        </w:rPr>
        <w:t xml:space="preserve"> </w:t>
      </w:r>
    </w:p>
    <w:p w:rsidR="00574417" w:rsidRDefault="00574417" w:rsidP="00D321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74417" w:rsidRDefault="00574417" w:rsidP="00D32104">
      <w:pPr>
        <w:jc w:val="center"/>
        <w:rPr>
          <w:rFonts w:ascii="Times New Roman" w:hAnsi="Times New Roman"/>
          <w:b/>
          <w:sz w:val="24"/>
          <w:szCs w:val="24"/>
        </w:rPr>
      </w:pPr>
      <w:r w:rsidRPr="006E269C">
        <w:rPr>
          <w:rFonts w:ascii="Times New Roman" w:hAnsi="Times New Roman"/>
          <w:b/>
          <w:sz w:val="24"/>
          <w:szCs w:val="24"/>
        </w:rPr>
        <w:t>Основные теоретические положения</w:t>
      </w:r>
    </w:p>
    <w:p w:rsidR="00574417" w:rsidRDefault="00574417" w:rsidP="00A51907">
      <w:pPr>
        <w:pStyle w:val="a5"/>
        <w:spacing w:before="0" w:beforeAutospacing="0" w:after="0"/>
        <w:ind w:firstLine="539"/>
        <w:jc w:val="both"/>
      </w:pPr>
      <w:proofErr w:type="gramStart"/>
      <w:r w:rsidRPr="00A51907">
        <w:t>Технический регламент - документ, который принят международным договором Российской Федерации, подлежащим ратификации в порядке, установленном законод</w:t>
      </w:r>
      <w:r w:rsidRPr="00A51907">
        <w:t>а</w:t>
      </w:r>
      <w:r w:rsidRPr="00A51907">
        <w:t>тельством Российской Федерации, или в соответствии с международным договором Ро</w:t>
      </w:r>
      <w:r w:rsidRPr="00A51907">
        <w:t>с</w:t>
      </w:r>
      <w:r w:rsidRPr="00A51907">
        <w:t>сийской Федерации, ратифицированным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Российской Федерации, или нормати</w:t>
      </w:r>
      <w:r w:rsidRPr="00A51907">
        <w:t>в</w:t>
      </w:r>
      <w:r w:rsidRPr="00A51907">
        <w:t>ным правовым актом федерального органа исполнительной власти по техническому рег</w:t>
      </w:r>
      <w:r w:rsidRPr="00A51907">
        <w:t>у</w:t>
      </w:r>
      <w:r w:rsidRPr="00A51907">
        <w:t>лированию и устанавливает обязательные для</w:t>
      </w:r>
      <w:proofErr w:type="gramEnd"/>
      <w:r w:rsidRPr="00A51907">
        <w:t xml:space="preserve"> применения и исполнения требования к объектам технического регулирования (продукции или к продукции и связанным с треб</w:t>
      </w:r>
      <w:r w:rsidRPr="00A51907">
        <w:t>о</w:t>
      </w:r>
      <w:r w:rsidRPr="00A51907">
        <w:t>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</w:t>
      </w:r>
      <w:r w:rsidRPr="00A51907">
        <w:t>и</w:t>
      </w:r>
      <w:r w:rsidRPr="00A51907">
        <w:t>лизации)</w:t>
      </w:r>
      <w:r>
        <w:t>.</w:t>
      </w:r>
    </w:p>
    <w:p w:rsidR="00574417" w:rsidRDefault="00574417" w:rsidP="00A51907">
      <w:pPr>
        <w:pStyle w:val="a5"/>
        <w:spacing w:before="0" w:beforeAutospacing="0" w:after="0"/>
        <w:ind w:firstLine="539"/>
        <w:jc w:val="both"/>
      </w:pPr>
      <w:r>
        <w:t>Для  разработки  проектов  технических  регламентов  в  качестве  основы могут и</w:t>
      </w:r>
      <w:r>
        <w:t>с</w:t>
      </w:r>
      <w:r>
        <w:t>пользоваться полностью или частично международные стандарты и (или) национальные стандарты.</w:t>
      </w:r>
    </w:p>
    <w:p w:rsidR="00574417" w:rsidRDefault="00574417" w:rsidP="00A51907">
      <w:pPr>
        <w:pStyle w:val="a5"/>
        <w:spacing w:before="0" w:beforeAutospacing="0" w:after="0"/>
        <w:ind w:firstLine="539"/>
        <w:jc w:val="both"/>
      </w:pPr>
      <w:r>
        <w:t>В общем случае предлагается следующая структура технического регламента: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объекты технического регулирования;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терминология;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общее положение для размещения на рынке;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требования безопасности;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положение о свободном перемещении;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подтверждение соответствия;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оценка соответствия;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управление перечнем стандартов;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контроль и надзор на рынке;</w:t>
      </w:r>
    </w:p>
    <w:p w:rsidR="00574417" w:rsidRPr="00843CB8" w:rsidRDefault="00574417" w:rsidP="00A51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назначение федерального органа исполнительной власти, ответственного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CB8">
        <w:rPr>
          <w:rFonts w:ascii="Times New Roman" w:hAnsi="Times New Roman"/>
          <w:sz w:val="24"/>
          <w:szCs w:val="24"/>
        </w:rPr>
        <w:t>реализацию технического регламента;</w:t>
      </w:r>
    </w:p>
    <w:p w:rsidR="00574417" w:rsidRDefault="00574417" w:rsidP="002056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3CB8">
        <w:rPr>
          <w:rFonts w:ascii="Times New Roman" w:hAnsi="Times New Roman"/>
          <w:sz w:val="24"/>
          <w:szCs w:val="24"/>
        </w:rPr>
        <w:t>- переходный период.</w:t>
      </w:r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r w:rsidRPr="00863269">
        <w:t>Технический регламент должен содержать перечень и (или) описание объектов те</w:t>
      </w:r>
      <w:r w:rsidRPr="00863269">
        <w:t>х</w:t>
      </w:r>
      <w:r w:rsidRPr="00863269">
        <w:t>нического регулирования, требования к этим объектам и правила их идентификации в ц</w:t>
      </w:r>
      <w:r w:rsidRPr="00863269">
        <w:t>е</w:t>
      </w:r>
      <w:r w:rsidRPr="00863269">
        <w:t xml:space="preserve">лях применения технического регламента. </w:t>
      </w:r>
      <w:proofErr w:type="gramStart"/>
      <w:r w:rsidRPr="00863269">
        <w:t>Технический регламент должен содержать пр</w:t>
      </w:r>
      <w:r w:rsidRPr="00863269">
        <w:t>а</w:t>
      </w:r>
      <w:r w:rsidRPr="00863269">
        <w:t>вила и формы оценки соответствия (в том числе в техническом регламенте могут соде</w:t>
      </w:r>
      <w:r w:rsidRPr="00863269">
        <w:t>р</w:t>
      </w:r>
      <w:r w:rsidRPr="00863269">
        <w:t>жаться схемы подтверждения соответствия, порядок продления срока действия выданного сертификата соответствия), определяемые с учетом степени риска, предельные сроки оценки соответствия в отношении каждого объекта технического регулирования и (или) требования к терминологии, упаковке, маркировке или этикеткам и правилам их нанес</w:t>
      </w:r>
      <w:r w:rsidRPr="00863269">
        <w:t>е</w:t>
      </w:r>
      <w:r w:rsidRPr="00863269">
        <w:t>ния.</w:t>
      </w:r>
      <w:proofErr w:type="gramEnd"/>
      <w:r w:rsidRPr="00863269">
        <w:t xml:space="preserve"> Технический регламент должен содержать требования энергетической эффективн</w:t>
      </w:r>
      <w:r w:rsidRPr="00863269">
        <w:t>о</w:t>
      </w:r>
      <w:r w:rsidRPr="00863269">
        <w:t>сти и ресурсосбережения.</w:t>
      </w:r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r w:rsidRPr="00863269">
        <w:t>Оценка соответствия проводится в формах государственного контроля (надзора), и</w:t>
      </w:r>
      <w:r w:rsidRPr="00863269">
        <w:t>с</w:t>
      </w:r>
      <w:r w:rsidRPr="00863269">
        <w:t>пытания, регистрации, подтверждения соответствия, приемки и ввода в эксплуатацию объекта, строительство которого закончено, и в иной форме.</w:t>
      </w:r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proofErr w:type="gramStart"/>
      <w:r w:rsidRPr="00863269">
        <w:lastRenderedPageBreak/>
        <w:t>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</w:t>
      </w:r>
      <w:r w:rsidRPr="00863269">
        <w:t>а</w:t>
      </w:r>
      <w:r w:rsidRPr="00863269">
        <w:t>нения, перевозки, реализации и утилизации, правилам и формам оценки соответствия, правила идентификации, требования к терминологии, упаковке, маркировке или этике</w:t>
      </w:r>
      <w:r w:rsidRPr="00863269">
        <w:t>т</w:t>
      </w:r>
      <w:r w:rsidRPr="00863269">
        <w:t>кам и правилам их нанесения имеют прямое действие на всей территории Российской Ф</w:t>
      </w:r>
      <w:r w:rsidRPr="00863269">
        <w:t>е</w:t>
      </w:r>
      <w:r w:rsidRPr="00863269">
        <w:t>дерации и могут быть</w:t>
      </w:r>
      <w:proofErr w:type="gramEnd"/>
      <w:r w:rsidRPr="00863269">
        <w:t xml:space="preserve"> изменены только путем внесения изменений и дополнений в соо</w:t>
      </w:r>
      <w:r w:rsidRPr="00863269">
        <w:t>т</w:t>
      </w:r>
      <w:r w:rsidRPr="00863269">
        <w:t>ветствующий технический регламент.</w:t>
      </w:r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proofErr w:type="gramStart"/>
      <w:r w:rsidRPr="00863269">
        <w:t>Не включенные в технические регламенты требования к продукции или к продукции и связанным с требованиями к продукции процессам проектирования (включая изыск</w:t>
      </w:r>
      <w:r w:rsidRPr="00863269">
        <w:t>а</w:t>
      </w:r>
      <w:r w:rsidRPr="00863269">
        <w:t>ния), производства, строительства, монтажа, наладки, эксплуатации, хранения, перевозки, реализации и утилизации, правилам и формам оценки соответствия, правила идентифик</w:t>
      </w:r>
      <w:r w:rsidRPr="00863269">
        <w:t>а</w:t>
      </w:r>
      <w:r w:rsidRPr="00863269">
        <w:t>ции, требования к терминологии, упаковке, маркировке или этикеткам и правилам их н</w:t>
      </w:r>
      <w:r w:rsidRPr="00863269">
        <w:t>а</w:t>
      </w:r>
      <w:r w:rsidRPr="00863269">
        <w:t>несения не могут носить обязательный характер.</w:t>
      </w:r>
      <w:proofErr w:type="gramEnd"/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proofErr w:type="gramStart"/>
      <w:r w:rsidRPr="00863269">
        <w:t>Технический регламент должен содержать обобщенные и (или) конкретные требов</w:t>
      </w:r>
      <w:r w:rsidRPr="00863269">
        <w:t>а</w:t>
      </w:r>
      <w:r w:rsidRPr="00863269">
        <w:t>ния к характеристикам продукции или к продукции и связанным с требованиями к пр</w:t>
      </w:r>
      <w:r w:rsidRPr="00863269">
        <w:t>о</w:t>
      </w:r>
      <w:r w:rsidRPr="00863269">
        <w:t>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но не должен содержать требования к конструкции и исполнению, за исключением случаев, е</w:t>
      </w:r>
      <w:r w:rsidRPr="00863269">
        <w:t>с</w:t>
      </w:r>
      <w:r w:rsidRPr="00863269">
        <w:t>ли из-за отсутствия требований к конструкции и исполнению с учетом степени риска пр</w:t>
      </w:r>
      <w:r w:rsidRPr="00863269">
        <w:t>и</w:t>
      </w:r>
      <w:r w:rsidRPr="00863269">
        <w:t>чинения</w:t>
      </w:r>
      <w:proofErr w:type="gramEnd"/>
      <w:r w:rsidRPr="00863269">
        <w:t xml:space="preserve"> вреда не обеспечивается достижение указанных в пункте 1 </w:t>
      </w:r>
      <w:hyperlink w:anchor="Par198#Par198" w:history="1">
        <w:r w:rsidRPr="00863269">
          <w:rPr>
            <w:rStyle w:val="a6"/>
            <w:color w:val="0000FF"/>
          </w:rPr>
          <w:t>статьи 6</w:t>
        </w:r>
      </w:hyperlink>
      <w:r w:rsidRPr="00863269">
        <w:t xml:space="preserve"> Федеральн</w:t>
      </w:r>
      <w:r w:rsidRPr="00863269">
        <w:t>о</w:t>
      </w:r>
      <w:r w:rsidRPr="00863269">
        <w:t>го закона «О техническом регулировании» целей принятия технического регламента.</w:t>
      </w:r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proofErr w:type="gramStart"/>
      <w:r w:rsidRPr="00863269">
        <w:t>В технических регламентах с учетом степени риска причинения вреда могут соде</w:t>
      </w:r>
      <w:r w:rsidRPr="00863269">
        <w:t>р</w:t>
      </w:r>
      <w:r w:rsidRPr="00863269">
        <w:t>жаться специальные требования к продукции или к продукции и связанным с требовани</w:t>
      </w:r>
      <w:r w:rsidRPr="00863269">
        <w:t>я</w:t>
      </w:r>
      <w:r w:rsidRPr="00863269">
        <w:t>ми к продукции процессам проектирования (включая изыскания), производства, стро</w:t>
      </w:r>
      <w:r w:rsidRPr="00863269">
        <w:t>и</w:t>
      </w:r>
      <w:r w:rsidRPr="00863269">
        <w:t>тельства, монтажа, наладки, эксплуатации, хранения, перевозки, реализации и утилизации, требования к терминологии, упаковке, маркировке или этикеткам и правилам их нанес</w:t>
      </w:r>
      <w:r w:rsidRPr="00863269">
        <w:t>е</w:t>
      </w:r>
      <w:r w:rsidRPr="00863269">
        <w:t>ния, обеспечивающие защиту отдельных категорий граждан (несовершеннолетних, бер</w:t>
      </w:r>
      <w:r w:rsidRPr="00863269">
        <w:t>е</w:t>
      </w:r>
      <w:r w:rsidRPr="00863269">
        <w:t>менных женщин, кормящих матерей, инвалидов).</w:t>
      </w:r>
      <w:proofErr w:type="gramEnd"/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proofErr w:type="gramStart"/>
      <w:r w:rsidRPr="00863269">
        <w:t>Технические регламенты применяются одинаковым образом и в равной мере незав</w:t>
      </w:r>
      <w:r w:rsidRPr="00863269">
        <w:t>и</w:t>
      </w:r>
      <w:r w:rsidRPr="00863269">
        <w:t>симо от вида нормативного правового акта, которым они приняты, страны и (или) места происхождения продукции или осуществления связанных с требованиями к продукции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видов или особе</w:t>
      </w:r>
      <w:r w:rsidRPr="00863269">
        <w:t>н</w:t>
      </w:r>
      <w:r w:rsidRPr="00863269">
        <w:t>ностей сделок и (или) физических и (или) юридических лиц, являющихся изготовителями, исполнителями, продавцами</w:t>
      </w:r>
      <w:proofErr w:type="gramEnd"/>
      <w:r w:rsidRPr="00863269">
        <w:t>, приобретателями, в том числе потребителями</w:t>
      </w:r>
    </w:p>
    <w:p w:rsidR="00574417" w:rsidRPr="00863269" w:rsidRDefault="00574417" w:rsidP="00863269">
      <w:pPr>
        <w:pStyle w:val="a5"/>
        <w:spacing w:before="0" w:beforeAutospacing="0" w:after="0"/>
        <w:ind w:firstLine="539"/>
        <w:jc w:val="both"/>
      </w:pPr>
      <w:r w:rsidRPr="00863269">
        <w:t>Технический регламент не может содержать требования к продукции, причиняющей вред жизни или здоровью граждан, накапливаемый при длительном использовании этой продукции и зависящий от других факторов, не позволяющих определить степень допу</w:t>
      </w:r>
      <w:r w:rsidRPr="00863269">
        <w:t>с</w:t>
      </w:r>
      <w:r w:rsidRPr="00863269">
        <w:t>тимого риска. В этих случаях технический регламент может содержать требование, к</w:t>
      </w:r>
      <w:r w:rsidRPr="00863269">
        <w:t>а</w:t>
      </w:r>
      <w:r w:rsidRPr="00863269">
        <w:t>сающееся информирования приобретателя, в том числе потребителя, о возможном вреде и о факторах, от которых он зависит.</w:t>
      </w:r>
    </w:p>
    <w:p w:rsidR="00574417" w:rsidRDefault="00574417" w:rsidP="00863269">
      <w:pPr>
        <w:pStyle w:val="a5"/>
        <w:spacing w:before="0" w:beforeAutospacing="0" w:after="0"/>
        <w:ind w:firstLine="539"/>
        <w:jc w:val="both"/>
      </w:pPr>
      <w:proofErr w:type="gramStart"/>
      <w:r w:rsidRPr="00863269">
        <w:t>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(вкл</w:t>
      </w:r>
      <w:r w:rsidRPr="00863269">
        <w:t>ю</w:t>
      </w:r>
      <w:r w:rsidRPr="00863269">
        <w:t xml:space="preserve">чая изыскания), производства, строительства, монтажа, наладки, эксплуатации, хранения, перевозки, реализации и утилизации, терминологии, упаковке, маркировке или этикеткам и правилам их нанесения, применяемые в отдельных местах происхождения продукции, если отсутствие таких требований в силу климатических и географических особенностей приведет к </w:t>
      </w:r>
      <w:proofErr w:type="spellStart"/>
      <w:r w:rsidRPr="00863269">
        <w:t>недостижению</w:t>
      </w:r>
      <w:proofErr w:type="spellEnd"/>
      <w:r w:rsidRPr="00863269">
        <w:t xml:space="preserve"> целей</w:t>
      </w:r>
      <w:proofErr w:type="gramEnd"/>
      <w:r w:rsidRPr="00863269">
        <w:t xml:space="preserve">, </w:t>
      </w:r>
      <w:proofErr w:type="gramStart"/>
      <w:r w:rsidRPr="00863269">
        <w:t>указанных</w:t>
      </w:r>
      <w:proofErr w:type="gramEnd"/>
      <w:r w:rsidRPr="00863269">
        <w:t xml:space="preserve"> в пункте 1 </w:t>
      </w:r>
      <w:hyperlink w:anchor="Par198#Par198" w:history="1">
        <w:r w:rsidRPr="00863269">
          <w:rPr>
            <w:rStyle w:val="a6"/>
            <w:color w:val="0000FF"/>
          </w:rPr>
          <w:t>статьи 6</w:t>
        </w:r>
      </w:hyperlink>
      <w:r w:rsidRPr="00863269">
        <w:t xml:space="preserve"> Федерального закона</w:t>
      </w:r>
      <w:r>
        <w:t xml:space="preserve"> </w:t>
      </w:r>
      <w:r w:rsidRPr="00863269">
        <w:t>«О техническом регулировании».</w:t>
      </w:r>
    </w:p>
    <w:p w:rsidR="00574417" w:rsidRDefault="00574417" w:rsidP="0020567E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0567E">
        <w:rPr>
          <w:rFonts w:ascii="Times New Roman" w:hAnsi="Times New Roman"/>
          <w:sz w:val="24"/>
          <w:szCs w:val="24"/>
        </w:rPr>
        <w:t>Технический регламент, принимае</w:t>
      </w:r>
      <w:r>
        <w:rPr>
          <w:rFonts w:ascii="Times New Roman" w:hAnsi="Times New Roman"/>
          <w:sz w:val="24"/>
          <w:szCs w:val="24"/>
        </w:rPr>
        <w:t>мый ФЗ или постановлением Прави</w:t>
      </w:r>
      <w:r w:rsidRPr="0020567E">
        <w:rPr>
          <w:rFonts w:ascii="Times New Roman" w:hAnsi="Times New Roman"/>
          <w:sz w:val="24"/>
          <w:szCs w:val="24"/>
        </w:rPr>
        <w:t>тельства Ро</w:t>
      </w:r>
      <w:r w:rsidRPr="0020567E">
        <w:rPr>
          <w:rFonts w:ascii="Times New Roman" w:hAnsi="Times New Roman"/>
          <w:sz w:val="24"/>
          <w:szCs w:val="24"/>
        </w:rPr>
        <w:t>с</w:t>
      </w:r>
      <w:r w:rsidRPr="0020567E">
        <w:rPr>
          <w:rFonts w:ascii="Times New Roman" w:hAnsi="Times New Roman"/>
          <w:sz w:val="24"/>
          <w:szCs w:val="24"/>
        </w:rPr>
        <w:t>сийской Федерации в порядке</w:t>
      </w:r>
      <w:r>
        <w:rPr>
          <w:rFonts w:ascii="Times New Roman" w:hAnsi="Times New Roman"/>
          <w:sz w:val="24"/>
          <w:szCs w:val="24"/>
        </w:rPr>
        <w:t>, установленном для принятия фе</w:t>
      </w:r>
      <w:r w:rsidRPr="0020567E">
        <w:rPr>
          <w:rFonts w:ascii="Times New Roman" w:hAnsi="Times New Roman"/>
          <w:sz w:val="24"/>
          <w:szCs w:val="24"/>
        </w:rPr>
        <w:t>деральных законов, с уч</w:t>
      </w:r>
      <w:r w:rsidRPr="0020567E">
        <w:rPr>
          <w:rFonts w:ascii="Times New Roman" w:hAnsi="Times New Roman"/>
          <w:sz w:val="24"/>
          <w:szCs w:val="24"/>
        </w:rPr>
        <w:t>е</w:t>
      </w:r>
      <w:r w:rsidRPr="0020567E">
        <w:rPr>
          <w:rFonts w:ascii="Times New Roman" w:hAnsi="Times New Roman"/>
          <w:sz w:val="24"/>
          <w:szCs w:val="24"/>
        </w:rPr>
        <w:lastRenderedPageBreak/>
        <w:t>том положений</w:t>
      </w:r>
      <w:r>
        <w:rPr>
          <w:rFonts w:ascii="Times New Roman" w:hAnsi="Times New Roman"/>
          <w:sz w:val="24"/>
          <w:szCs w:val="24"/>
        </w:rPr>
        <w:t xml:space="preserve"> Федерального закона «О техниче</w:t>
      </w:r>
      <w:r w:rsidRPr="0020567E">
        <w:rPr>
          <w:rFonts w:ascii="Times New Roman" w:hAnsi="Times New Roman"/>
          <w:sz w:val="24"/>
          <w:szCs w:val="24"/>
        </w:rPr>
        <w:t>ском регулировании», вступает в силу не ранее чем через шесть месяцев со дня его официального опубликования. Разработчиком проекта технического регламента  может  быть  любое  лицо.  Внесение  изменений  и  д</w:t>
      </w:r>
      <w:r w:rsidRPr="0020567E">
        <w:rPr>
          <w:rFonts w:ascii="Times New Roman" w:hAnsi="Times New Roman"/>
          <w:sz w:val="24"/>
          <w:szCs w:val="24"/>
        </w:rPr>
        <w:t>о</w:t>
      </w:r>
      <w:r w:rsidRPr="0020567E">
        <w:rPr>
          <w:rFonts w:ascii="Times New Roman" w:hAnsi="Times New Roman"/>
          <w:sz w:val="24"/>
          <w:szCs w:val="24"/>
        </w:rPr>
        <w:t>полнений</w:t>
      </w:r>
      <w:r>
        <w:rPr>
          <w:rFonts w:ascii="Times New Roman" w:hAnsi="Times New Roman"/>
          <w:sz w:val="24"/>
          <w:szCs w:val="24"/>
        </w:rPr>
        <w:t>.</w:t>
      </w:r>
    </w:p>
    <w:p w:rsidR="00574417" w:rsidRPr="00863269" w:rsidRDefault="00574417" w:rsidP="0086326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63269">
        <w:rPr>
          <w:rFonts w:ascii="Times New Roman" w:hAnsi="Times New Roman"/>
          <w:sz w:val="24"/>
          <w:szCs w:val="24"/>
        </w:rPr>
        <w:t>Существует также особый порядок разработки и принятия технических регламентов.</w:t>
      </w:r>
    </w:p>
    <w:p w:rsidR="00574417" w:rsidRDefault="00574417" w:rsidP="00863269">
      <w:pPr>
        <w:pStyle w:val="a5"/>
        <w:spacing w:before="0" w:beforeAutospacing="0" w:after="0"/>
        <w:ind w:firstLine="539"/>
        <w:jc w:val="both"/>
      </w:pPr>
      <w:proofErr w:type="gramStart"/>
      <w:r w:rsidRPr="00863269">
        <w:t>До вступления в силу технического регламента, принятого международным догов</w:t>
      </w:r>
      <w:r w:rsidRPr="00863269">
        <w:t>о</w:t>
      </w:r>
      <w:r w:rsidRPr="00863269">
        <w:t>ром Российской Федерации, подлежащим ратификации в порядке, установленном закон</w:t>
      </w:r>
      <w:r w:rsidRPr="00863269">
        <w:t>о</w:t>
      </w:r>
      <w:r w:rsidRPr="00863269">
        <w:t>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Федерации, технический регламент может быть принят федеральным зак</w:t>
      </w:r>
      <w:r w:rsidRPr="00863269">
        <w:t>о</w:t>
      </w:r>
      <w:r w:rsidRPr="00863269">
        <w:t>ном,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</w:t>
      </w:r>
      <w:r w:rsidRPr="00863269">
        <w:t>и</w:t>
      </w:r>
      <w:r w:rsidRPr="00863269">
        <w:t>тельной власти по</w:t>
      </w:r>
      <w:proofErr w:type="gramEnd"/>
      <w:r w:rsidRPr="00863269">
        <w:t xml:space="preserve"> техническому регулированию в соответствии с положениями Фед</w:t>
      </w:r>
      <w:r w:rsidRPr="00863269">
        <w:t>е</w:t>
      </w:r>
      <w:r w:rsidRPr="00863269">
        <w:t>рального закона</w:t>
      </w:r>
      <w:r>
        <w:t xml:space="preserve"> «О техническом регулировании»</w:t>
      </w:r>
      <w:r w:rsidRPr="00863269">
        <w:t>.</w:t>
      </w:r>
    </w:p>
    <w:p w:rsidR="00574417" w:rsidRPr="006E269C" w:rsidRDefault="00574417" w:rsidP="00863269">
      <w:pPr>
        <w:pStyle w:val="a5"/>
        <w:spacing w:before="0" w:beforeAutospacing="0" w:after="0"/>
        <w:ind w:firstLine="539"/>
        <w:jc w:val="both"/>
      </w:pPr>
    </w:p>
    <w:p w:rsidR="00574417" w:rsidRDefault="00574417" w:rsidP="00DB61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E269C">
        <w:rPr>
          <w:rFonts w:ascii="Times New Roman" w:hAnsi="Times New Roman"/>
          <w:b/>
          <w:sz w:val="24"/>
          <w:szCs w:val="24"/>
        </w:rPr>
        <w:t>Порядок выполнения практической работы</w:t>
      </w:r>
    </w:p>
    <w:p w:rsidR="00574417" w:rsidRDefault="00574417" w:rsidP="00DB6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4417" w:rsidRDefault="00574417" w:rsidP="00E6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61150">
        <w:t xml:space="preserve"> </w:t>
      </w:r>
      <w:r w:rsidRPr="00E61150">
        <w:rPr>
          <w:rFonts w:ascii="Times New Roman" w:hAnsi="Times New Roman"/>
          <w:sz w:val="24"/>
          <w:szCs w:val="24"/>
        </w:rPr>
        <w:t>Изучить  структуру  и  содержание  технических  регламентов</w:t>
      </w:r>
      <w:r>
        <w:rPr>
          <w:rFonts w:ascii="Times New Roman" w:hAnsi="Times New Roman"/>
          <w:sz w:val="24"/>
          <w:szCs w:val="24"/>
        </w:rPr>
        <w:t>, реко</w:t>
      </w:r>
      <w:r w:rsidRPr="00E61150">
        <w:rPr>
          <w:rFonts w:ascii="Times New Roman" w:hAnsi="Times New Roman"/>
          <w:sz w:val="24"/>
          <w:szCs w:val="24"/>
        </w:rPr>
        <w:t>мендованные ФЗ «О техническом регулир</w:t>
      </w:r>
      <w:r>
        <w:rPr>
          <w:rFonts w:ascii="Times New Roman" w:hAnsi="Times New Roman"/>
          <w:sz w:val="24"/>
          <w:szCs w:val="24"/>
        </w:rPr>
        <w:t xml:space="preserve">овании» и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50.1.044–2003 «Реко</w:t>
      </w:r>
      <w:r w:rsidRPr="00E61150">
        <w:rPr>
          <w:rFonts w:ascii="Times New Roman" w:hAnsi="Times New Roman"/>
          <w:sz w:val="24"/>
          <w:szCs w:val="24"/>
        </w:rPr>
        <w:t>мендации по разработке технич</w:t>
      </w:r>
      <w:r w:rsidRPr="00E61150">
        <w:rPr>
          <w:rFonts w:ascii="Times New Roman" w:hAnsi="Times New Roman"/>
          <w:sz w:val="24"/>
          <w:szCs w:val="24"/>
        </w:rPr>
        <w:t>е</w:t>
      </w:r>
      <w:r w:rsidRPr="00E61150">
        <w:rPr>
          <w:rFonts w:ascii="Times New Roman" w:hAnsi="Times New Roman"/>
          <w:sz w:val="24"/>
          <w:szCs w:val="24"/>
        </w:rPr>
        <w:t>ских регламентов».</w:t>
      </w:r>
    </w:p>
    <w:p w:rsidR="00574417" w:rsidRPr="00E61150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61150">
        <w:rPr>
          <w:rFonts w:ascii="Times New Roman" w:hAnsi="Times New Roman"/>
          <w:sz w:val="24"/>
          <w:szCs w:val="24"/>
        </w:rPr>
        <w:t xml:space="preserve"> Ответить на вопросы: </w:t>
      </w:r>
    </w:p>
    <w:p w:rsidR="00574417" w:rsidRPr="00E61150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150">
        <w:rPr>
          <w:rFonts w:ascii="Times New Roman" w:hAnsi="Times New Roman"/>
          <w:sz w:val="24"/>
          <w:szCs w:val="24"/>
        </w:rPr>
        <w:t xml:space="preserve">Что понимается под объектом технического регулирования? </w:t>
      </w:r>
    </w:p>
    <w:p w:rsidR="00574417" w:rsidRPr="00E61150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150">
        <w:rPr>
          <w:rFonts w:ascii="Times New Roman" w:hAnsi="Times New Roman"/>
          <w:sz w:val="24"/>
          <w:szCs w:val="24"/>
        </w:rPr>
        <w:t xml:space="preserve">Какие  требования  предъявляются  к  </w:t>
      </w:r>
      <w:r>
        <w:rPr>
          <w:rFonts w:ascii="Times New Roman" w:hAnsi="Times New Roman"/>
          <w:sz w:val="24"/>
          <w:szCs w:val="24"/>
        </w:rPr>
        <w:t xml:space="preserve">структурному  элементу?  Какие </w:t>
      </w:r>
      <w:r w:rsidRPr="00E61150">
        <w:rPr>
          <w:rFonts w:ascii="Times New Roman" w:hAnsi="Times New Roman"/>
          <w:sz w:val="24"/>
          <w:szCs w:val="24"/>
        </w:rPr>
        <w:t>требования без</w:t>
      </w:r>
      <w:r w:rsidRPr="00E61150">
        <w:rPr>
          <w:rFonts w:ascii="Times New Roman" w:hAnsi="Times New Roman"/>
          <w:sz w:val="24"/>
          <w:szCs w:val="24"/>
        </w:rPr>
        <w:t>о</w:t>
      </w:r>
      <w:r w:rsidRPr="00E61150">
        <w:rPr>
          <w:rFonts w:ascii="Times New Roman" w:hAnsi="Times New Roman"/>
          <w:sz w:val="24"/>
          <w:szCs w:val="24"/>
        </w:rPr>
        <w:t xml:space="preserve">пасности? </w:t>
      </w:r>
    </w:p>
    <w:p w:rsidR="00574417" w:rsidRPr="00E61150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150">
        <w:rPr>
          <w:rFonts w:ascii="Times New Roman" w:hAnsi="Times New Roman"/>
          <w:sz w:val="24"/>
          <w:szCs w:val="24"/>
        </w:rPr>
        <w:t xml:space="preserve">Что такое знак обращения на рынке? </w:t>
      </w:r>
    </w:p>
    <w:p w:rsidR="00574417" w:rsidRPr="00E61150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150">
        <w:rPr>
          <w:rFonts w:ascii="Times New Roman" w:hAnsi="Times New Roman"/>
          <w:sz w:val="24"/>
          <w:szCs w:val="24"/>
        </w:rPr>
        <w:t>Какие  требования  предъявляются  к  пор</w:t>
      </w:r>
      <w:r>
        <w:rPr>
          <w:rFonts w:ascii="Times New Roman" w:hAnsi="Times New Roman"/>
          <w:sz w:val="24"/>
          <w:szCs w:val="24"/>
        </w:rPr>
        <w:t xml:space="preserve">ядку  разработки  технического </w:t>
      </w:r>
      <w:r w:rsidRPr="00E61150">
        <w:rPr>
          <w:rFonts w:ascii="Times New Roman" w:hAnsi="Times New Roman"/>
          <w:sz w:val="24"/>
          <w:szCs w:val="24"/>
        </w:rPr>
        <w:t xml:space="preserve">регламента? </w:t>
      </w:r>
    </w:p>
    <w:p w:rsidR="00574417" w:rsidRPr="00E61150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150">
        <w:rPr>
          <w:rFonts w:ascii="Times New Roman" w:hAnsi="Times New Roman"/>
          <w:sz w:val="24"/>
          <w:szCs w:val="24"/>
        </w:rPr>
        <w:t xml:space="preserve">Какими способами может быть принят технический регламент? </w:t>
      </w:r>
    </w:p>
    <w:p w:rsidR="00574417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150">
        <w:rPr>
          <w:rFonts w:ascii="Times New Roman" w:hAnsi="Times New Roman"/>
          <w:sz w:val="24"/>
          <w:szCs w:val="24"/>
        </w:rPr>
        <w:t>Каковы  права  органов,  осуществляю</w:t>
      </w:r>
      <w:r>
        <w:rPr>
          <w:rFonts w:ascii="Times New Roman" w:hAnsi="Times New Roman"/>
          <w:sz w:val="24"/>
          <w:szCs w:val="24"/>
        </w:rPr>
        <w:t xml:space="preserve">щих  государственный  контроль </w:t>
      </w:r>
      <w:r w:rsidRPr="00E61150">
        <w:rPr>
          <w:rFonts w:ascii="Times New Roman" w:hAnsi="Times New Roman"/>
          <w:sz w:val="24"/>
          <w:szCs w:val="24"/>
        </w:rPr>
        <w:t>(надзор) за собл</w:t>
      </w:r>
      <w:r w:rsidRPr="00E61150">
        <w:rPr>
          <w:rFonts w:ascii="Times New Roman" w:hAnsi="Times New Roman"/>
          <w:sz w:val="24"/>
          <w:szCs w:val="24"/>
        </w:rPr>
        <w:t>ю</w:t>
      </w:r>
      <w:r w:rsidRPr="00E61150">
        <w:rPr>
          <w:rFonts w:ascii="Times New Roman" w:hAnsi="Times New Roman"/>
          <w:sz w:val="24"/>
          <w:szCs w:val="24"/>
        </w:rPr>
        <w:t xml:space="preserve">дением требований технического регламента? </w:t>
      </w:r>
    </w:p>
    <w:p w:rsidR="00574417" w:rsidRDefault="00574417" w:rsidP="00E6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61150">
        <w:t xml:space="preserve"> </w:t>
      </w:r>
      <w:r w:rsidRPr="00E61150">
        <w:rPr>
          <w:rFonts w:ascii="Times New Roman" w:hAnsi="Times New Roman"/>
          <w:sz w:val="24"/>
          <w:szCs w:val="24"/>
        </w:rPr>
        <w:t xml:space="preserve">Внимательно ознакомиться с содержанием </w:t>
      </w:r>
      <w:r>
        <w:rPr>
          <w:rFonts w:ascii="Times New Roman" w:hAnsi="Times New Roman"/>
          <w:sz w:val="24"/>
          <w:szCs w:val="24"/>
        </w:rPr>
        <w:t>представленного</w:t>
      </w:r>
      <w:r w:rsidRPr="00E61150">
        <w:rPr>
          <w:rFonts w:ascii="Times New Roman" w:hAnsi="Times New Roman"/>
          <w:sz w:val="24"/>
          <w:szCs w:val="24"/>
        </w:rPr>
        <w:t xml:space="preserve"> технического регламента.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417" w:rsidRDefault="00574417" w:rsidP="00DB61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B61FA">
        <w:rPr>
          <w:rFonts w:ascii="Times New Roman" w:hAnsi="Times New Roman"/>
          <w:color w:val="000000"/>
          <w:sz w:val="24"/>
          <w:szCs w:val="24"/>
        </w:rPr>
        <w:t xml:space="preserve">Заполнить </w:t>
      </w:r>
      <w:r w:rsidRPr="00DB61FA">
        <w:rPr>
          <w:rFonts w:ascii="Times New Roman" w:hAnsi="Times New Roman"/>
          <w:sz w:val="24"/>
          <w:szCs w:val="24"/>
        </w:rPr>
        <w:t>табл</w:t>
      </w:r>
      <w:r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74417" w:rsidRDefault="00574417" w:rsidP="00DB61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74417" w:rsidRDefault="00574417" w:rsidP="00DB61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 1 – Структура технического регламента</w:t>
      </w:r>
    </w:p>
    <w:p w:rsidR="00574417" w:rsidRDefault="00574417" w:rsidP="00DB61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3119"/>
        <w:gridCol w:w="3171"/>
      </w:tblGrid>
      <w:tr w:rsidR="00574417" w:rsidRPr="00405015" w:rsidTr="006F5B6B">
        <w:tc>
          <w:tcPr>
            <w:tcW w:w="9375" w:type="dxa"/>
            <w:gridSpan w:val="3"/>
          </w:tcPr>
          <w:p w:rsidR="00574417" w:rsidRPr="00405015" w:rsidRDefault="00574417" w:rsidP="0040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Название технического регламента</w:t>
            </w:r>
          </w:p>
        </w:tc>
      </w:tr>
      <w:tr w:rsidR="00574417" w:rsidRPr="00405015" w:rsidTr="00FA0B61">
        <w:tc>
          <w:tcPr>
            <w:tcW w:w="3085" w:type="dxa"/>
          </w:tcPr>
          <w:p w:rsidR="00574417" w:rsidRPr="00405015" w:rsidRDefault="00574417" w:rsidP="00E61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3119" w:type="dxa"/>
          </w:tcPr>
          <w:p w:rsidR="00574417" w:rsidRPr="00405015" w:rsidRDefault="00574417" w:rsidP="00E61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3171" w:type="dxa"/>
          </w:tcPr>
          <w:p w:rsidR="00574417" w:rsidRPr="00405015" w:rsidRDefault="00574417" w:rsidP="00E61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</w:t>
            </w:r>
          </w:p>
        </w:tc>
      </w:tr>
      <w:tr w:rsidR="00574417" w:rsidRPr="00405015" w:rsidTr="004C274E">
        <w:tc>
          <w:tcPr>
            <w:tcW w:w="3085" w:type="dxa"/>
          </w:tcPr>
          <w:p w:rsidR="00574417" w:rsidRPr="00405015" w:rsidRDefault="00574417" w:rsidP="00405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4417" w:rsidRPr="00405015" w:rsidRDefault="00574417" w:rsidP="00405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74417" w:rsidRPr="00405015" w:rsidRDefault="00574417" w:rsidP="00405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4417" w:rsidRDefault="00574417" w:rsidP="00E6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74417" w:rsidRPr="00E61150" w:rsidRDefault="00574417" w:rsidP="00E6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E61150">
        <w:rPr>
          <w:rFonts w:ascii="Times New Roman" w:hAnsi="Times New Roman"/>
          <w:color w:val="000000"/>
          <w:sz w:val="24"/>
          <w:szCs w:val="24"/>
        </w:rPr>
        <w:t xml:space="preserve">Сравнить  структуру  анализируемого  технического  регламента  с </w:t>
      </w:r>
      <w:r>
        <w:rPr>
          <w:rFonts w:ascii="Times New Roman" w:hAnsi="Times New Roman"/>
          <w:color w:val="000000"/>
          <w:sz w:val="24"/>
          <w:szCs w:val="24"/>
        </w:rPr>
        <w:t xml:space="preserve"> пред</w:t>
      </w:r>
      <w:r w:rsidRPr="00E61150">
        <w:rPr>
          <w:rFonts w:ascii="Times New Roman" w:hAnsi="Times New Roman"/>
          <w:color w:val="000000"/>
          <w:sz w:val="24"/>
          <w:szCs w:val="24"/>
        </w:rPr>
        <w:t>ложенной т</w:t>
      </w:r>
      <w:r w:rsidRPr="00E61150">
        <w:rPr>
          <w:rFonts w:ascii="Times New Roman" w:hAnsi="Times New Roman"/>
          <w:color w:val="000000"/>
          <w:sz w:val="24"/>
          <w:szCs w:val="24"/>
        </w:rPr>
        <w:t>и</w:t>
      </w:r>
      <w:r w:rsidRPr="00E61150">
        <w:rPr>
          <w:rFonts w:ascii="Times New Roman" w:hAnsi="Times New Roman"/>
          <w:color w:val="000000"/>
          <w:sz w:val="24"/>
          <w:szCs w:val="24"/>
        </w:rPr>
        <w:t xml:space="preserve">повой структурой. </w:t>
      </w:r>
    </w:p>
    <w:p w:rsidR="00574417" w:rsidRPr="00DD3E79" w:rsidRDefault="00574417" w:rsidP="00DD3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74417" w:rsidRDefault="00574417" w:rsidP="009E5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D39">
        <w:rPr>
          <w:rFonts w:ascii="Times New Roman" w:hAnsi="Times New Roman"/>
          <w:b/>
          <w:sz w:val="24"/>
          <w:szCs w:val="24"/>
        </w:rPr>
        <w:t xml:space="preserve">Правила оформления </w:t>
      </w:r>
      <w:r>
        <w:rPr>
          <w:rFonts w:ascii="Times New Roman" w:hAnsi="Times New Roman"/>
          <w:b/>
          <w:sz w:val="24"/>
          <w:szCs w:val="24"/>
        </w:rPr>
        <w:t>отчета о практической работе № 3</w:t>
      </w:r>
    </w:p>
    <w:p w:rsidR="00574417" w:rsidRDefault="00574417" w:rsidP="009E5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417" w:rsidRDefault="00574417" w:rsidP="009E57D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E269C">
        <w:rPr>
          <w:rFonts w:ascii="Times New Roman" w:hAnsi="Times New Roman"/>
          <w:sz w:val="24"/>
          <w:szCs w:val="24"/>
        </w:rPr>
        <w:t>Отчет</w:t>
      </w:r>
      <w:r w:rsidRPr="00DC1D39">
        <w:rPr>
          <w:rFonts w:ascii="Times New Roman" w:hAnsi="Times New Roman"/>
          <w:sz w:val="24"/>
          <w:szCs w:val="24"/>
        </w:rPr>
        <w:t xml:space="preserve"> о вы</w:t>
      </w:r>
      <w:r>
        <w:rPr>
          <w:rFonts w:ascii="Times New Roman" w:hAnsi="Times New Roman"/>
          <w:sz w:val="24"/>
          <w:szCs w:val="24"/>
        </w:rPr>
        <w:t xml:space="preserve">полнении практической работы № 3 </w:t>
      </w:r>
      <w:r w:rsidRPr="006E269C">
        <w:rPr>
          <w:rFonts w:ascii="Times New Roman" w:hAnsi="Times New Roman"/>
          <w:sz w:val="24"/>
          <w:szCs w:val="24"/>
        </w:rPr>
        <w:t xml:space="preserve"> должен содержать:</w:t>
      </w:r>
    </w:p>
    <w:p w:rsidR="00574417" w:rsidRPr="009E57D7" w:rsidRDefault="0057441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/>
          <w:color w:val="000000"/>
          <w:sz w:val="24"/>
          <w:szCs w:val="24"/>
        </w:rPr>
        <w:t>название и цель работы;</w:t>
      </w:r>
    </w:p>
    <w:p w:rsidR="00574417" w:rsidRPr="009E57D7" w:rsidRDefault="0057441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выполненное задание</w:t>
      </w:r>
      <w:r w:rsidRPr="009E57D7">
        <w:rPr>
          <w:rFonts w:ascii="Times New Roman" w:hAnsi="Times New Roman"/>
          <w:color w:val="000000"/>
          <w:sz w:val="24"/>
          <w:szCs w:val="24"/>
        </w:rPr>
        <w:t>;</w:t>
      </w:r>
    </w:p>
    <w:p w:rsidR="00574417" w:rsidRDefault="0057441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/>
          <w:color w:val="000000"/>
          <w:sz w:val="24"/>
          <w:szCs w:val="24"/>
        </w:rPr>
        <w:t>ответы на вопросы;</w:t>
      </w:r>
    </w:p>
    <w:p w:rsidR="00574417" w:rsidRPr="009E57D7" w:rsidRDefault="0057441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/>
          <w:color w:val="000000"/>
          <w:sz w:val="24"/>
          <w:szCs w:val="24"/>
        </w:rPr>
        <w:t xml:space="preserve">заполненную </w:t>
      </w:r>
      <w:r w:rsidRPr="009E57D7">
        <w:rPr>
          <w:rFonts w:ascii="Times New Roman" w:hAnsi="Times New Roman"/>
          <w:sz w:val="24"/>
          <w:szCs w:val="24"/>
        </w:rPr>
        <w:t>табл.1</w:t>
      </w:r>
      <w:r w:rsidRPr="009E57D7">
        <w:rPr>
          <w:rFonts w:ascii="Times New Roman" w:hAnsi="Times New Roman"/>
          <w:color w:val="000000"/>
          <w:sz w:val="24"/>
          <w:szCs w:val="24"/>
        </w:rPr>
        <w:t>;</w:t>
      </w:r>
    </w:p>
    <w:p w:rsidR="00574417" w:rsidRPr="009E57D7" w:rsidRDefault="00574417" w:rsidP="009E5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/>
          <w:color w:val="000000"/>
          <w:sz w:val="24"/>
          <w:szCs w:val="24"/>
        </w:rPr>
        <w:t>выводы.</w:t>
      </w:r>
    </w:p>
    <w:p w:rsidR="00574417" w:rsidRPr="00DD3E79" w:rsidRDefault="00574417" w:rsidP="00DD3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E79">
        <w:rPr>
          <w:rFonts w:ascii="Times New Roman" w:hAnsi="Times New Roman"/>
          <w:sz w:val="24"/>
          <w:szCs w:val="24"/>
        </w:rPr>
        <w:t xml:space="preserve">В выводах должны быть обобщены результаты работы. </w:t>
      </w:r>
    </w:p>
    <w:p w:rsidR="00574417" w:rsidRDefault="00574417"/>
    <w:sectPr w:rsidR="00574417" w:rsidSect="008E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FAD"/>
    <w:multiLevelType w:val="hybridMultilevel"/>
    <w:tmpl w:val="E03AC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D32104"/>
    <w:rsid w:val="0020567E"/>
    <w:rsid w:val="002B3574"/>
    <w:rsid w:val="00384EE3"/>
    <w:rsid w:val="00405015"/>
    <w:rsid w:val="004C274E"/>
    <w:rsid w:val="005277C1"/>
    <w:rsid w:val="0056569D"/>
    <w:rsid w:val="00574417"/>
    <w:rsid w:val="005D5107"/>
    <w:rsid w:val="005F2B15"/>
    <w:rsid w:val="006C0BF9"/>
    <w:rsid w:val="006E269C"/>
    <w:rsid w:val="006F5B6B"/>
    <w:rsid w:val="00843CB8"/>
    <w:rsid w:val="00863269"/>
    <w:rsid w:val="008E6BAE"/>
    <w:rsid w:val="009E57D7"/>
    <w:rsid w:val="00A51907"/>
    <w:rsid w:val="00A91CBE"/>
    <w:rsid w:val="00D32104"/>
    <w:rsid w:val="00DB61FA"/>
    <w:rsid w:val="00DC1D39"/>
    <w:rsid w:val="00DD3E79"/>
    <w:rsid w:val="00E36375"/>
    <w:rsid w:val="00E61150"/>
    <w:rsid w:val="00EF0CD2"/>
    <w:rsid w:val="00F70B35"/>
    <w:rsid w:val="00FA0B61"/>
    <w:rsid w:val="00FB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210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DB61FA"/>
    <w:pPr>
      <w:ind w:left="720"/>
      <w:contextualSpacing/>
    </w:pPr>
  </w:style>
  <w:style w:type="table" w:styleId="a4">
    <w:name w:val="Table Grid"/>
    <w:basedOn w:val="a1"/>
    <w:uiPriority w:val="99"/>
    <w:rsid w:val="00DB61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5190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863269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1435</Words>
  <Characters>8185</Characters>
  <Application>Microsoft Office Word</Application>
  <DocSecurity>0</DocSecurity>
  <Lines>68</Lines>
  <Paragraphs>19</Paragraphs>
  <ScaleCrop>false</ScaleCrop>
  <Company>Microsoft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2013-10-29T23:22:00Z</cp:lastPrinted>
  <dcterms:created xsi:type="dcterms:W3CDTF">2020-11-12T04:32:00Z</dcterms:created>
  <dcterms:modified xsi:type="dcterms:W3CDTF">2020-11-12T04:33:00Z</dcterms:modified>
</cp:coreProperties>
</file>