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B6" w:rsidRDefault="00B542B6" w:rsidP="00B54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B542B6" w:rsidRDefault="00B542B6" w:rsidP="00B5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принципиальное отличие:</w:t>
      </w:r>
    </w:p>
    <w:p w:rsidR="00B542B6" w:rsidRDefault="00B542B6" w:rsidP="00B5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Калибров</w:t>
      </w:r>
      <w:r w:rsidR="00333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шаблоно</w:t>
      </w:r>
      <w:r w:rsidR="00333C01">
        <w:rPr>
          <w:rFonts w:ascii="Times New Roman" w:hAnsi="Times New Roman" w:cs="Times New Roman"/>
          <w:sz w:val="28"/>
          <w:szCs w:val="28"/>
        </w:rPr>
        <w:t>в, их основные виды, назначение и реализуемые параметры точности</w:t>
      </w:r>
      <w:r w:rsidR="008A4AB2">
        <w:rPr>
          <w:rFonts w:ascii="Times New Roman" w:hAnsi="Times New Roman" w:cs="Times New Roman"/>
          <w:sz w:val="28"/>
          <w:szCs w:val="28"/>
        </w:rPr>
        <w:t>.</w:t>
      </w:r>
    </w:p>
    <w:p w:rsidR="00B542B6" w:rsidRDefault="008A4AB2" w:rsidP="00B5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на практике – примеры применения</w:t>
      </w:r>
      <w:r w:rsidR="009B0FF7">
        <w:rPr>
          <w:rFonts w:ascii="Times New Roman" w:hAnsi="Times New Roman" w:cs="Times New Roman"/>
          <w:sz w:val="28"/>
          <w:szCs w:val="28"/>
        </w:rPr>
        <w:t xml:space="preserve"> и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2B6" w:rsidRPr="005E07D7" w:rsidRDefault="008A4AB2" w:rsidP="00B5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542B6">
        <w:rPr>
          <w:rFonts w:ascii="Times New Roman" w:hAnsi="Times New Roman" w:cs="Times New Roman"/>
          <w:sz w:val="28"/>
          <w:szCs w:val="28"/>
        </w:rPr>
        <w:t>меть пользоваться.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542B6"/>
    <w:rsid w:val="00132028"/>
    <w:rsid w:val="00333C01"/>
    <w:rsid w:val="003427B2"/>
    <w:rsid w:val="0039476F"/>
    <w:rsid w:val="008A4AB2"/>
    <w:rsid w:val="009B0FF7"/>
    <w:rsid w:val="00B5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B6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2020-12-03T06:56:00Z</dcterms:created>
  <dcterms:modified xsi:type="dcterms:W3CDTF">2020-12-03T07:04:00Z</dcterms:modified>
</cp:coreProperties>
</file>