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43B" w:rsidRDefault="008C3548" w:rsidP="008C3548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8C3548">
        <w:rPr>
          <w:rFonts w:ascii="Tahoma" w:eastAsia="Times New Roman" w:hAnsi="Tahoma" w:cs="Tahoma"/>
          <w:b/>
          <w:bCs/>
          <w:color w:val="424242"/>
          <w:sz w:val="24"/>
          <w:szCs w:val="24"/>
          <w:lang w:eastAsia="ru-RU"/>
        </w:rPr>
        <w:t>Международная организация по стандартизации ИСО (ISO)</w:t>
      </w:r>
      <w:r w:rsidRPr="008C3548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создана в 1946 году. Имеет неправительственный характер. </w:t>
      </w:r>
    </w:p>
    <w:p w:rsidR="008C3548" w:rsidRPr="008C3548" w:rsidRDefault="008C3548" w:rsidP="008C3548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8C3548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Главная цель ИСО - содействие стандартизации в мировом масштабе для облегчения международного товарообмена и взаимопомощи, а также для расширения сотрудничества в области интеллектуальной, научной, технической и экономической деятельности путем разработки </w:t>
      </w:r>
      <w:r w:rsidRPr="008C3548">
        <w:rPr>
          <w:rFonts w:ascii="Tahoma" w:eastAsia="Times New Roman" w:hAnsi="Tahoma" w:cs="Tahoma"/>
          <w:b/>
          <w:bCs/>
          <w:color w:val="424242"/>
          <w:sz w:val="24"/>
          <w:szCs w:val="24"/>
          <w:lang w:eastAsia="ru-RU"/>
        </w:rPr>
        <w:t>международных стандартов</w:t>
      </w:r>
      <w:r w:rsidRPr="008C3548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. Членами ИСО являются не правительства, а </w:t>
      </w:r>
      <w:r w:rsidRPr="008C3548">
        <w:rPr>
          <w:rFonts w:ascii="Tahoma" w:eastAsia="Times New Roman" w:hAnsi="Tahoma" w:cs="Tahoma"/>
          <w:b/>
          <w:bCs/>
          <w:color w:val="424242"/>
          <w:sz w:val="24"/>
          <w:szCs w:val="24"/>
          <w:lang w:eastAsia="ru-RU"/>
        </w:rPr>
        <w:t>национальные организации по стандартизации</w:t>
      </w:r>
      <w:r w:rsidRPr="008C3548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. Главными структурными подразделениями ИСО являются технические комитеты, подкомитеты и рабочие группы, выполняющие основной вид деятельности - разработку международных стандартов.</w:t>
      </w:r>
    </w:p>
    <w:p w:rsidR="008C3548" w:rsidRPr="008C3548" w:rsidRDefault="008C3548" w:rsidP="008C3548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8C3548">
        <w:rPr>
          <w:rFonts w:ascii="Tahoma" w:eastAsia="Times New Roman" w:hAnsi="Tahoma" w:cs="Tahoma"/>
          <w:b/>
          <w:bCs/>
          <w:color w:val="424242"/>
          <w:sz w:val="24"/>
          <w:szCs w:val="24"/>
          <w:lang w:eastAsia="ru-RU"/>
        </w:rPr>
        <w:t>Международная электротехническая комиссия МЭК (IEC)</w:t>
      </w:r>
      <w:r w:rsidRPr="008C3548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 создана в 1906 году. Цель деятельности - содействие международному сотрудничеству по вопросам стандартизации в области электротехники, </w:t>
      </w:r>
      <w:proofErr w:type="spellStart"/>
      <w:r w:rsidRPr="008C3548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радиоэлектротехники</w:t>
      </w:r>
      <w:proofErr w:type="spellEnd"/>
      <w:r w:rsidRPr="008C3548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и связи. В отличие от ИСО, МЭК состоит из национальных комитетов, которые представляют интересы всех отраслей промышленности. В качестве таких национальных комитетов выступают национальные организации по стандартизации.</w:t>
      </w:r>
      <w:r w:rsidRPr="008C3548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br/>
        <w:t>Между ИСО и МЭК заключено соглашение по разграничению сфер деятельности. Бюджет ИСО и МЭК складывается из взносов стран и от продажи международных стандартов.</w:t>
      </w:r>
    </w:p>
    <w:p w:rsidR="008C3548" w:rsidRPr="008C3548" w:rsidRDefault="008C3548" w:rsidP="008C3548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8C3548">
        <w:rPr>
          <w:rFonts w:ascii="Tahoma" w:eastAsia="Times New Roman" w:hAnsi="Tahoma" w:cs="Tahoma"/>
          <w:b/>
          <w:bCs/>
          <w:color w:val="424242"/>
          <w:sz w:val="24"/>
          <w:szCs w:val="24"/>
          <w:lang w:eastAsia="ru-RU"/>
        </w:rPr>
        <w:t>Международный союз электросвязи МСЭ (ITU)</w:t>
      </w:r>
      <w:r w:rsidRPr="008C3548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— это международная организация, координирующая деятельность государственных организаций и коммерческих компаний по развитию сетей и услуг электросвязи в мире. Корни МСЭ уходят в 60-е гг. XIX в., когда была подписана первая Международная телеграфная конвенция (1865 г.). Большим достижением МСЭ является принятие в 1999 г. Рекомендаций по системе телевидения высокой четкости. В ней зафиксированы базовые параметры (число строк разложения, формат кадра, система развертки) телевидения XXI века. Парк стандартов МСЭ составляет 1500 единиц.</w:t>
      </w:r>
    </w:p>
    <w:p w:rsidR="008C3548" w:rsidRPr="008C3548" w:rsidRDefault="008C3548" w:rsidP="008C3548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8C3548">
        <w:rPr>
          <w:rFonts w:ascii="Tahoma" w:eastAsia="Times New Roman" w:hAnsi="Tahoma" w:cs="Tahoma"/>
          <w:b/>
          <w:bCs/>
          <w:color w:val="424242"/>
          <w:sz w:val="24"/>
          <w:szCs w:val="24"/>
          <w:lang w:eastAsia="ru-RU"/>
        </w:rPr>
        <w:t>Европейская организация по качеству ЕОК (EOQ)</w:t>
      </w:r>
      <w:r w:rsidRPr="008C3548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 создана в 1957 году. Хотя по названию она является региональной, но фактически представляет собой мировую международную организацию. Цель деятельности - как межотраслевые проблемы качества (система управления качеством, методы оценки качества и др.), так и проблемы качества применительно к отрасли (авиационная, автомобильная, пищевая и др.).</w:t>
      </w:r>
    </w:p>
    <w:p w:rsidR="008C3548" w:rsidRPr="008C3548" w:rsidRDefault="008C3548" w:rsidP="008C354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24242"/>
          <w:sz w:val="27"/>
          <w:szCs w:val="27"/>
          <w:lang w:eastAsia="ru-RU"/>
        </w:rPr>
      </w:pPr>
    </w:p>
    <w:p w:rsidR="008C3548" w:rsidRPr="008C3548" w:rsidRDefault="008C3548" w:rsidP="008C3548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8C3548">
        <w:rPr>
          <w:rFonts w:ascii="Tahoma" w:eastAsia="Times New Roman" w:hAnsi="Tahoma" w:cs="Tahoma"/>
          <w:b/>
          <w:bCs/>
          <w:color w:val="424242"/>
          <w:sz w:val="24"/>
          <w:szCs w:val="24"/>
          <w:lang w:eastAsia="ru-RU"/>
        </w:rPr>
        <w:t>Европейский комитет по стандартизации СЕН (CEN)</w:t>
      </w:r>
      <w:r w:rsidRPr="008C3548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 создан в 1961 году. Основная цель СЕН - содействие развитию торговли товарами и услугами путем разработки европейских стандартов (</w:t>
      </w:r>
      <w:proofErr w:type="spellStart"/>
      <w:r w:rsidRPr="008C3548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евронорм</w:t>
      </w:r>
      <w:proofErr w:type="spellEnd"/>
      <w:r w:rsidRPr="008C3548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, EN). Другие цели: единообразное применение в странах-членах СЕН международных стандартов ИСО и МЭК, сотрудничество со всеми европейскими организациями по стандартизации, предоставление услуг по сертификации </w:t>
      </w:r>
      <w:r w:rsidRPr="008C3548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lastRenderedPageBreak/>
        <w:t>на соответствие европейским стандартам (</w:t>
      </w:r>
      <w:proofErr w:type="spellStart"/>
      <w:r w:rsidRPr="008C3548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евронормам</w:t>
      </w:r>
      <w:proofErr w:type="spellEnd"/>
      <w:r w:rsidRPr="008C3548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).</w:t>
      </w:r>
      <w:r w:rsidRPr="008C3548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br/>
        <w:t xml:space="preserve">Один из принципов работы СЕН - обязательное использование международных стандартов ИСО как основы для разработки </w:t>
      </w:r>
      <w:proofErr w:type="spellStart"/>
      <w:r w:rsidRPr="008C3548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евронорм</w:t>
      </w:r>
      <w:proofErr w:type="spellEnd"/>
      <w:r w:rsidRPr="008C3548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либо дополнение тех результатов, которые достигнуты в ИСО.</w:t>
      </w:r>
    </w:p>
    <w:p w:rsidR="008C3548" w:rsidRPr="008C3548" w:rsidRDefault="008C3548" w:rsidP="008C3548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8C3548">
        <w:rPr>
          <w:rFonts w:ascii="Tahoma" w:eastAsia="Times New Roman" w:hAnsi="Tahoma" w:cs="Tahoma"/>
          <w:b/>
          <w:bCs/>
          <w:color w:val="424242"/>
          <w:sz w:val="24"/>
          <w:szCs w:val="24"/>
          <w:lang w:eastAsia="ru-RU"/>
        </w:rPr>
        <w:t>Европейский комитет по стандартизации в электротехнике СЕНЭЛЕК (CENELEK)</w:t>
      </w:r>
      <w:r w:rsidRPr="008C3548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 создан в 1971 году. Основная цель организации - разработка стандартов на электротехническую продукцию. Стандарты СЕНЭЛЕК - необходимое средство для создания единого европейского рынка.</w:t>
      </w:r>
    </w:p>
    <w:p w:rsidR="008C3548" w:rsidRPr="008C3548" w:rsidRDefault="008C3548" w:rsidP="008C3548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8C3548">
        <w:rPr>
          <w:rFonts w:ascii="Tahoma" w:eastAsia="Times New Roman" w:hAnsi="Tahoma" w:cs="Tahoma"/>
          <w:b/>
          <w:bCs/>
          <w:color w:val="424242"/>
          <w:sz w:val="24"/>
          <w:szCs w:val="24"/>
          <w:lang w:eastAsia="ru-RU"/>
        </w:rPr>
        <w:t>Европейский институт по стандартизации в области электросвязи ЕТСИ (ETSI)</w:t>
      </w:r>
      <w:r w:rsidRPr="008C3548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 начал свою деятельность в 1988 году. Основная задача организации - поиск общих стандартов для создания комплексной инфраструктуры электросвязи. Эта инфраструктура призвана обеспечить полную совместимость любого оборудования и услуг, предлагаемых потребителям. По своему статусу это некоммерческая организация, деятельность которой регулируется французским законодательством (по местонахождению института).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Style w:val="a4"/>
          <w:rFonts w:ascii="Verdana" w:hAnsi="Verdana"/>
          <w:color w:val="424242"/>
        </w:rPr>
        <w:t>Межгосударственный совет по стандартизации, метрологии и сертификации (МГС) Содружества Независимых Государств (СНГ)</w:t>
      </w:r>
      <w:r>
        <w:rPr>
          <w:rFonts w:ascii="Verdana" w:hAnsi="Verdana"/>
          <w:color w:val="424242"/>
        </w:rPr>
        <w:t> является межправительственным органом СНГ по формированию и проведению согласованной политики в области гармонизации технических регламентов, стандартизации, метрологии и оценки (подтверждения) соответствия.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 xml:space="preserve">МГС был образован в марте 1992 года межправительственным Соглашением о проведении согласованной политики в области стандартизации, метрологии и сертификации, подписанным главами правительств 10 государств: Армении, Беларуси, Казахстана, </w:t>
      </w:r>
      <w:proofErr w:type="spellStart"/>
      <w:r>
        <w:rPr>
          <w:rFonts w:ascii="Verdana" w:hAnsi="Verdana"/>
          <w:color w:val="424242"/>
        </w:rPr>
        <w:t>Кыргызской</w:t>
      </w:r>
      <w:proofErr w:type="spellEnd"/>
      <w:r>
        <w:rPr>
          <w:rFonts w:ascii="Verdana" w:hAnsi="Verdana"/>
          <w:color w:val="424242"/>
        </w:rPr>
        <w:t xml:space="preserve"> Республики, Республики Молдовы, России, Таджикистана, Туркменистана, Узбекистана и Украины. Позднее к ним присоединились Грузия и Азербайджан.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>МГС признан ИСО как Евро-Азиатская региональная организация по стандартизации (EASC). В качестве наблюдателей в работе МГС участвуют представители государств Балтии, Польши, Турции, Словакии, Югославии.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>Официальным языком МГС является русский язык.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>Высшим органом МГС является заседание членов МГС, которое проводится два раза в год поочередно в государствах-участниках МГС. Между заседаниями Совета проводятся совещания в государствах - участниках МГС в очередности их наименований (с учетом русского алфавита). Внеочередные заседания МГС и совещания могут созываться по инициативе одного или нескольких членов МГС.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 xml:space="preserve">Между заседаниями руководство работой МГС осуществляет председатель. Функции председателя МГС выполняют поочередно руководители национальных органов по стандартизации, метрологии и </w:t>
      </w:r>
      <w:r>
        <w:rPr>
          <w:rFonts w:ascii="Verdana" w:hAnsi="Verdana"/>
          <w:color w:val="424242"/>
        </w:rPr>
        <w:lastRenderedPageBreak/>
        <w:t>сертификации. Срок председательства составляет двенадцать месяцев.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>Деятельность МГС осуществляется в соответствии с Положением о Межгосударственном Совете по стандартизации, метрологии и сертификации. Решения по конкретным программам, техническим проектам и формам межгосударственного сотрудничества принимаются государствами – участниками МГС на основе консенсуса.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>Основными функциями МГС являются: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>– выработка и согласование приоритетных направлений и форм совместной деятельности межгосударственного сотрудничества по стандартизации, метрологии, сертификации и аккредитации в этих областях деятельности;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>– принятие решений о межгосударственных стандартах, выработка и принятие правил и процедур проведения совместных работ, включая: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>– установление единых, обязательных требований к продукции и услугам, обеспечивающих их безопасность для жизни и здоровья человека, охрана окружающей среды, совместимость и взаимозаменяемость, а также единство методов испытаний;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>– установление единых физических величин, допускаемых к применению в государствах СНГ, ведение информационных фондов средств измерений, стандартных образцов и стандартных справочных данных о физических константах и свойствах веществ и материалов;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>– взаимное признание результатов государственных испытаний, метрологической аттестации, поверки и калибровки средств измерений;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>– участие в работе Исполкома СНГ, отраслевых межгосударственных и межправительственных органов по вопросам стандартизации, метрологии, сертификации и аккредитации в этих областях деятельности.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>Постоянным рабочим органом и депозитарием документов МГС является Бюро по стандартам МГС. Бюро по стандартам создано для выполнения работ по гармонизации технических регламентов, стандартизации, метрологии, оценке (подтверждению) соответствия и подготовки материалов для Исполнительного комитета СНГ.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>В период между заседаниями МГС по вопросам исполнения поручений оперативного характера Бюро по стандартам руководствуется указаниями председателя МГС. Местопребыванием Бюро по стандартам является город Минск, Республика Беларусь.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>Основными задачами Бюро по стандартам являются: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>− обеспечение организационно-технической подготовки и проведение заседаний МГС и совещаний, научно-технических комиссий, рабочих групп и других, образованных МГС рабочих органов;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lastRenderedPageBreak/>
        <w:t>− оперативное доведение решений МГС и рекомендаций научно-технических комиссий и рабочих групп до всех членов МГС;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>− организация выполнения решений и поручений МГС;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>− организационно-техническое обеспечение проведения конкурса на соискание Премии СНГ за достижения в области качества продукции и услуг.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>Постоянно действующими рабочими органами МГС являются также научно-технические комиссии (НТК), которые созданы для выработки предложений и рекомендаций по формированию согласованной научно-технической политики и координации работ в области гармонизации технических регламентов, стандартизации, метрологии</w:t>
      </w:r>
      <w:r>
        <w:rPr>
          <w:rFonts w:ascii="Verdana" w:hAnsi="Verdana"/>
          <w:i/>
          <w:iCs/>
          <w:color w:val="424242"/>
        </w:rPr>
        <w:t>, </w:t>
      </w:r>
      <w:r>
        <w:rPr>
          <w:rFonts w:ascii="Verdana" w:hAnsi="Verdana"/>
          <w:color w:val="424242"/>
        </w:rPr>
        <w:t>оценки (подтверждения) соответствия, в том числе аккредитации и государственного контроля (надзора).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>При МГС создано более 270 межгосударственных технических комитетов по стандартизации. Для разработки межгосударственных стандартов по решению МГС могут создаваться рабочие группы как на постоянной, так и на временной основе.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>За годы существования МГС были заключены важные соглашения относительно создания и применения межгосударственных стандартных образцов состава и свойств веществ и материалов, взаимного признания результатов государственных испытаний, аккредитации испытательных лабораторий, поверки и калибровки средств измерения и т.д. Было принято свыше 3,5 тыс. межгосударственных нормативных документов.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>В соответствии с ГОСТ 1.0 основными целями межгосударственной стандартизации являются: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>- защита интересов потребителей и каждого государства - участника МГС в вопросах качества продукции, услуг и процессов, обеспечивающих безопасность для жизни, здоровья и имущества населения, охрану окружающей среды;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>- обеспечение совместимости и взаимозаменяемости продукции и других требований, представляющих межгосударственный интерес;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>- содействие экономии всех видов ресурсов и улучшению экономических показателей производства государств - участников МГС;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>- устранение технических барьеров в производстве и торговле, содействие повышению конкурентоспособности продукции государств - участников МГС на мировых товарных рынках и эффективному участию государств в межгосударственном и международном разделении труда;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>- содействие повышению безопасности хозяйственных объектов государств-участников МГС при возникновении природных и техногенных катастроф, а также других чрезвычайных ситуаций.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lastRenderedPageBreak/>
        <w:t>Основными направлениями проведения согласованной межгосударственной политики в области стандартизации являются: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>- принятие общих правил проведения работ по межгосударственной стандартизации;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>- установление единых (согласованных, гармонизированных) требований к продукции, обеспечивающих ее безопасность для жизни, здоровья и имущества населения, охрану окружающей среды, совместимость и взаимозаменяемость, а также единых методов контроля (испытаний);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>- стандартизация общетехнических требований, представляющих межгосударственный интерес;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>- организация ведения классификаторов технико-экономической информации, систем кодирования и их развитие;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>- формирование, хранение и ведение фонда межгосударственных стандартов, а также международных, региональных и национальных стандартов других стран при наличии соответствующих соглашений и договоренностей, обеспечение государств - участников Соглашения этими стандартами, ведение и хранение действующих отраслевых стандартов на важнейшие группы продукции, представляющей межгосударственный интерес;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>- издание и распространение межгосударственных стандартов и других межгосударственных документов по стандартизации;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>- координация программ подготовки и повышения квалификации кадров в области стандартизации;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>- научно-техническое сотрудничество в работах по международной стандартизации.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>В работах по региональной стандартизации и техническому регулированию принимает участие </w:t>
      </w:r>
      <w:r>
        <w:rPr>
          <w:rStyle w:val="a4"/>
          <w:rFonts w:ascii="Verdana" w:hAnsi="Verdana"/>
          <w:i/>
          <w:iCs/>
          <w:color w:val="424242"/>
        </w:rPr>
        <w:t>Комиссия по техническому регулированию, санитарным, ветеринарным и фитосанитарным мерам в торговле при Интеграционном Комитете Евразийского экономического сообщества (</w:t>
      </w:r>
      <w:proofErr w:type="spellStart"/>
      <w:r>
        <w:rPr>
          <w:rStyle w:val="a4"/>
          <w:rFonts w:ascii="Verdana" w:hAnsi="Verdana"/>
          <w:i/>
          <w:iCs/>
          <w:color w:val="424242"/>
        </w:rPr>
        <w:t>ЕврАзЭС</w:t>
      </w:r>
      <w:proofErr w:type="spellEnd"/>
      <w:r>
        <w:rPr>
          <w:rStyle w:val="a4"/>
          <w:rFonts w:ascii="Verdana" w:hAnsi="Verdana"/>
          <w:i/>
          <w:iCs/>
          <w:color w:val="424242"/>
        </w:rPr>
        <w:t>)</w:t>
      </w:r>
      <w:r>
        <w:rPr>
          <w:rFonts w:ascii="Verdana" w:hAnsi="Verdana"/>
          <w:i/>
          <w:iCs/>
          <w:color w:val="424242"/>
        </w:rPr>
        <w:t> </w:t>
      </w:r>
      <w:r>
        <w:rPr>
          <w:rFonts w:ascii="Verdana" w:hAnsi="Verdana"/>
          <w:color w:val="424242"/>
        </w:rPr>
        <w:t>(далее Комиссия).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 xml:space="preserve">Комиссия является постоянным </w:t>
      </w:r>
      <w:proofErr w:type="spellStart"/>
      <w:r>
        <w:rPr>
          <w:rFonts w:ascii="Verdana" w:hAnsi="Verdana"/>
          <w:color w:val="424242"/>
        </w:rPr>
        <w:t>рабочиморганом</w:t>
      </w:r>
      <w:proofErr w:type="spellEnd"/>
      <w:r>
        <w:rPr>
          <w:rFonts w:ascii="Verdana" w:hAnsi="Verdana"/>
          <w:color w:val="424242"/>
        </w:rPr>
        <w:t xml:space="preserve"> Интеграционного Комитета </w:t>
      </w:r>
      <w:proofErr w:type="spellStart"/>
      <w:r>
        <w:rPr>
          <w:rFonts w:ascii="Verdana" w:hAnsi="Verdana"/>
          <w:color w:val="424242"/>
        </w:rPr>
        <w:t>ЕврАзЭС</w:t>
      </w:r>
      <w:proofErr w:type="spellEnd"/>
      <w:r>
        <w:rPr>
          <w:rFonts w:ascii="Verdana" w:hAnsi="Verdana"/>
          <w:color w:val="424242"/>
        </w:rPr>
        <w:t xml:space="preserve"> по взаимодействию государств – членов </w:t>
      </w:r>
      <w:proofErr w:type="spellStart"/>
      <w:r>
        <w:rPr>
          <w:rFonts w:ascii="Verdana" w:hAnsi="Verdana"/>
          <w:color w:val="424242"/>
        </w:rPr>
        <w:t>ЕврАзЭС</w:t>
      </w:r>
      <w:proofErr w:type="spellEnd"/>
      <w:r>
        <w:rPr>
          <w:rFonts w:ascii="Verdana" w:hAnsi="Verdana"/>
          <w:color w:val="424242"/>
        </w:rPr>
        <w:t xml:space="preserve"> по реализации целей и задач </w:t>
      </w:r>
      <w:proofErr w:type="spellStart"/>
      <w:r>
        <w:rPr>
          <w:rFonts w:ascii="Verdana" w:hAnsi="Verdana"/>
          <w:color w:val="424242"/>
        </w:rPr>
        <w:t>ЕврАзЭС</w:t>
      </w:r>
      <w:proofErr w:type="spellEnd"/>
      <w:r>
        <w:rPr>
          <w:rFonts w:ascii="Verdana" w:hAnsi="Verdana"/>
          <w:color w:val="424242"/>
        </w:rPr>
        <w:t>, а также обязательств, вытекающих из Соглашения о единых мерах нетарифного регулирования при формировании Таможенного союза.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>Основными задачами Комиссии являются: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 xml:space="preserve">- формирование единой политики в области разработки и применения технических регламентов и гармонизированных с ними стандартов, которые могут использоваться для соблюдения требований технических регламентов (гармонизированных стандартов), медицинских, фармацевтических, санитарных, ветеринарных и фитосанитарных норм, правил и требований в отношении товаров </w:t>
      </w:r>
      <w:r>
        <w:rPr>
          <w:rFonts w:ascii="Verdana" w:hAnsi="Verdana"/>
          <w:color w:val="424242"/>
        </w:rPr>
        <w:lastRenderedPageBreak/>
        <w:t xml:space="preserve">(оказываемых услуг), ввозимых на территории государств – членов </w:t>
      </w:r>
      <w:proofErr w:type="spellStart"/>
      <w:r>
        <w:rPr>
          <w:rFonts w:ascii="Verdana" w:hAnsi="Verdana"/>
          <w:color w:val="424242"/>
        </w:rPr>
        <w:t>ЕврАзЭС</w:t>
      </w:r>
      <w:proofErr w:type="spellEnd"/>
      <w:r>
        <w:rPr>
          <w:rFonts w:ascii="Verdana" w:hAnsi="Verdana"/>
          <w:color w:val="424242"/>
        </w:rPr>
        <w:t>;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Style w:val="a4"/>
          <w:rFonts w:ascii="Verdana" w:hAnsi="Verdana"/>
          <w:color w:val="424242"/>
        </w:rPr>
        <w:t>-</w:t>
      </w:r>
      <w:r>
        <w:rPr>
          <w:rFonts w:ascii="Verdana" w:hAnsi="Verdana"/>
          <w:color w:val="424242"/>
        </w:rPr>
        <w:t>подготовка предложений по принятию согласованных решений по вопросам применения технических регламентов, стандартов и требований при создании единой таможенной территории и осуществление контроля за исполнением этих решений с целью устранения технических барьеров в торговле, защиты жизни и здоровья людей, животных и растений, имущества, окружающей среды и предупреждения действий, вводящих в заблуждение приобретателей;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>Комиссия для решения возложенных на нее задач осуществляет следующие функции: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>а) принимает участие: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>- в разработке предложений по формированию</w:t>
      </w:r>
      <w:r>
        <w:rPr>
          <w:rStyle w:val="a6"/>
          <w:rFonts w:ascii="Verdana" w:hAnsi="Verdana"/>
          <w:color w:val="424242"/>
        </w:rPr>
        <w:t> </w:t>
      </w:r>
      <w:r>
        <w:rPr>
          <w:rFonts w:ascii="Verdana" w:hAnsi="Verdana"/>
          <w:color w:val="424242"/>
        </w:rPr>
        <w:t xml:space="preserve">политики государств-членов </w:t>
      </w:r>
      <w:proofErr w:type="spellStart"/>
      <w:r>
        <w:rPr>
          <w:rFonts w:ascii="Verdana" w:hAnsi="Verdana"/>
          <w:color w:val="424242"/>
        </w:rPr>
        <w:t>ЕврАзЭС</w:t>
      </w:r>
      <w:proofErr w:type="spellEnd"/>
      <w:r>
        <w:rPr>
          <w:rFonts w:ascii="Verdana" w:hAnsi="Verdana"/>
          <w:color w:val="424242"/>
        </w:rPr>
        <w:t xml:space="preserve"> в сфере технического регулирования, санитарных, ветеринарных и фитосанитарных мер с учетом положений, предусмотренных Соглашением ВТО по техническим барьерам в торговле и Соглашением ВТО по применению санитарных и фитосанитарных мер;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Style w:val="a4"/>
          <w:rFonts w:ascii="Verdana" w:hAnsi="Verdana"/>
          <w:color w:val="424242"/>
        </w:rPr>
        <w:t>-</w:t>
      </w:r>
      <w:r>
        <w:rPr>
          <w:rFonts w:ascii="Verdana" w:hAnsi="Verdana"/>
          <w:color w:val="424242"/>
        </w:rPr>
        <w:t xml:space="preserve">в подготовке предложений по разработке новых и внесению изменений в действующие межгосударственные стандарты и другие нормативные правовые акты государств – членов </w:t>
      </w:r>
      <w:proofErr w:type="spellStart"/>
      <w:r>
        <w:rPr>
          <w:rFonts w:ascii="Verdana" w:hAnsi="Verdana"/>
          <w:color w:val="424242"/>
        </w:rPr>
        <w:t>ЕврАзЭС</w:t>
      </w:r>
      <w:proofErr w:type="spellEnd"/>
      <w:r>
        <w:rPr>
          <w:rFonts w:ascii="Verdana" w:hAnsi="Verdana"/>
          <w:color w:val="424242"/>
        </w:rPr>
        <w:t>;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 xml:space="preserve">- в разработке и реализации межгосударственных проектов, программ и других совместных мероприятий государств – членов </w:t>
      </w:r>
      <w:proofErr w:type="spellStart"/>
      <w:r>
        <w:rPr>
          <w:rFonts w:ascii="Verdana" w:hAnsi="Verdana"/>
          <w:color w:val="424242"/>
        </w:rPr>
        <w:t>ЕврАзЭС</w:t>
      </w:r>
      <w:proofErr w:type="spellEnd"/>
      <w:r>
        <w:rPr>
          <w:rFonts w:ascii="Verdana" w:hAnsi="Verdana"/>
          <w:color w:val="424242"/>
        </w:rPr>
        <w:t xml:space="preserve">, связанных с проблематикой разработки и применения технических </w:t>
      </w:r>
      <w:proofErr w:type="spellStart"/>
      <w:proofErr w:type="gramStart"/>
      <w:r>
        <w:rPr>
          <w:rFonts w:ascii="Verdana" w:hAnsi="Verdana"/>
          <w:color w:val="424242"/>
        </w:rPr>
        <w:t>регламентов,стандартов</w:t>
      </w:r>
      <w:proofErr w:type="spellEnd"/>
      <w:proofErr w:type="gramEnd"/>
      <w:r>
        <w:rPr>
          <w:rFonts w:ascii="Verdana" w:hAnsi="Verdana"/>
          <w:color w:val="424242"/>
        </w:rPr>
        <w:t xml:space="preserve"> и требований;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 xml:space="preserve">б) подготавливает заключения по предложениям правительств государств – членов </w:t>
      </w:r>
      <w:proofErr w:type="spellStart"/>
      <w:r>
        <w:rPr>
          <w:rFonts w:ascii="Verdana" w:hAnsi="Verdana"/>
          <w:color w:val="424242"/>
        </w:rPr>
        <w:t>ЕврАзЭС</w:t>
      </w:r>
      <w:proofErr w:type="spellEnd"/>
      <w:r>
        <w:rPr>
          <w:rFonts w:ascii="Verdana" w:hAnsi="Verdana"/>
          <w:color w:val="424242"/>
        </w:rPr>
        <w:t xml:space="preserve"> в части применения технических </w:t>
      </w:r>
      <w:proofErr w:type="spellStart"/>
      <w:proofErr w:type="gramStart"/>
      <w:r>
        <w:rPr>
          <w:rFonts w:ascii="Verdana" w:hAnsi="Verdana"/>
          <w:color w:val="424242"/>
        </w:rPr>
        <w:t>регламентов,стандартов</w:t>
      </w:r>
      <w:proofErr w:type="spellEnd"/>
      <w:proofErr w:type="gramEnd"/>
      <w:r>
        <w:rPr>
          <w:rFonts w:ascii="Verdana" w:hAnsi="Verdana"/>
          <w:color w:val="424242"/>
        </w:rPr>
        <w:t xml:space="preserve"> и требований;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 xml:space="preserve">в) оказывает содействие при проведении консультаций и переговоров по вопросам унификации технических </w:t>
      </w:r>
      <w:proofErr w:type="spellStart"/>
      <w:proofErr w:type="gramStart"/>
      <w:r>
        <w:rPr>
          <w:rFonts w:ascii="Verdana" w:hAnsi="Verdana"/>
          <w:color w:val="424242"/>
        </w:rPr>
        <w:t>регламентов,стандартов</w:t>
      </w:r>
      <w:proofErr w:type="spellEnd"/>
      <w:proofErr w:type="gramEnd"/>
      <w:r>
        <w:rPr>
          <w:rFonts w:ascii="Verdana" w:hAnsi="Verdana"/>
          <w:color w:val="424242"/>
        </w:rPr>
        <w:t xml:space="preserve"> и требований;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>г) обеспечивает координацию сотрудничества в сфере технического регулирования, санитарных, ветеринарных и фитосанитарных мер;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 xml:space="preserve">д) вносит на рассмотрение Интеграционного Комитета </w:t>
      </w:r>
      <w:proofErr w:type="spellStart"/>
      <w:r>
        <w:rPr>
          <w:rFonts w:ascii="Verdana" w:hAnsi="Verdana"/>
          <w:color w:val="424242"/>
        </w:rPr>
        <w:t>ЕврАзЭС</w:t>
      </w:r>
      <w:proofErr w:type="spellEnd"/>
      <w:r>
        <w:rPr>
          <w:rFonts w:ascii="Verdana" w:hAnsi="Verdana"/>
          <w:color w:val="424242"/>
        </w:rPr>
        <w:t xml:space="preserve"> проекты решений и других документов по вопросам</w:t>
      </w:r>
      <w:r>
        <w:rPr>
          <w:rStyle w:val="a4"/>
          <w:rFonts w:ascii="Verdana" w:hAnsi="Verdana"/>
          <w:color w:val="424242"/>
        </w:rPr>
        <w:t>,</w:t>
      </w:r>
      <w:r>
        <w:rPr>
          <w:rFonts w:ascii="Verdana" w:hAnsi="Verdana"/>
          <w:color w:val="424242"/>
        </w:rPr>
        <w:t> входящим в ее компетенцию;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 xml:space="preserve">е) информирует через Секретариат Интеграционного Комитета </w:t>
      </w:r>
      <w:proofErr w:type="spellStart"/>
      <w:r>
        <w:rPr>
          <w:rFonts w:ascii="Verdana" w:hAnsi="Verdana"/>
          <w:color w:val="424242"/>
        </w:rPr>
        <w:t>ЕврАзЭС</w:t>
      </w:r>
      <w:proofErr w:type="spellEnd"/>
      <w:r>
        <w:rPr>
          <w:rFonts w:ascii="Verdana" w:hAnsi="Verdana"/>
          <w:color w:val="424242"/>
        </w:rPr>
        <w:t xml:space="preserve"> по вопросам, рассматриваемым на заседаниях Комиссии;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 xml:space="preserve">ж) ежегодно представляет Интеграционному Комитету </w:t>
      </w:r>
      <w:proofErr w:type="spellStart"/>
      <w:r>
        <w:rPr>
          <w:rFonts w:ascii="Verdana" w:hAnsi="Verdana"/>
          <w:color w:val="424242"/>
        </w:rPr>
        <w:t>ЕврАзЭС</w:t>
      </w:r>
      <w:proofErr w:type="spellEnd"/>
      <w:r>
        <w:rPr>
          <w:rFonts w:ascii="Verdana" w:hAnsi="Verdana"/>
          <w:color w:val="424242"/>
        </w:rPr>
        <w:t xml:space="preserve"> информацию о состоянии дел в соответствующей сфере сотрудничества и отчеты о своей работе.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lastRenderedPageBreak/>
        <w:t xml:space="preserve">Членами Комиссии являются заместители руководителей органов государств – членов </w:t>
      </w:r>
      <w:proofErr w:type="spellStart"/>
      <w:r>
        <w:rPr>
          <w:rFonts w:ascii="Verdana" w:hAnsi="Verdana"/>
          <w:color w:val="424242"/>
        </w:rPr>
        <w:t>ЕврАзЭС</w:t>
      </w:r>
      <w:proofErr w:type="spellEnd"/>
      <w:r>
        <w:rPr>
          <w:rFonts w:ascii="Verdana" w:hAnsi="Verdana"/>
          <w:color w:val="424242"/>
        </w:rPr>
        <w:t>, либо уполномоченные лица этих органов, к компетенции которых относятся рассматриваемые Комиссией вопросы</w:t>
      </w:r>
      <w:r>
        <w:rPr>
          <w:rStyle w:val="a6"/>
          <w:rFonts w:ascii="Verdana" w:hAnsi="Verdana"/>
          <w:color w:val="424242"/>
        </w:rPr>
        <w:t>.</w:t>
      </w:r>
      <w:r>
        <w:rPr>
          <w:rFonts w:ascii="Verdana" w:hAnsi="Verdana"/>
          <w:color w:val="424242"/>
        </w:rPr>
        <w:t xml:space="preserve"> В состав Комиссии входят по пять представителей от каждого из государств – членов </w:t>
      </w:r>
      <w:proofErr w:type="spellStart"/>
      <w:r>
        <w:rPr>
          <w:rFonts w:ascii="Verdana" w:hAnsi="Verdana"/>
          <w:color w:val="424242"/>
        </w:rPr>
        <w:t>ЕврАзЭС</w:t>
      </w:r>
      <w:proofErr w:type="spellEnd"/>
      <w:r>
        <w:rPr>
          <w:rFonts w:ascii="Verdana" w:hAnsi="Verdana"/>
          <w:color w:val="424242"/>
        </w:rPr>
        <w:t>.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 xml:space="preserve">Председатель Комиссии избирается членами Комиссии из своего состава открытым голосованием сроком на два года. Заседания Комиссии проводятся по мере необходимости, но не реже одного раза в полугодие, как правило, по месту нахождения Секретариата Интеграционного Комитета </w:t>
      </w:r>
      <w:proofErr w:type="spellStart"/>
      <w:r>
        <w:rPr>
          <w:rFonts w:ascii="Verdana" w:hAnsi="Verdana"/>
          <w:color w:val="424242"/>
        </w:rPr>
        <w:t>ЕврАзЭС</w:t>
      </w:r>
      <w:proofErr w:type="spellEnd"/>
      <w:r>
        <w:rPr>
          <w:rFonts w:ascii="Verdana" w:hAnsi="Verdana"/>
          <w:color w:val="424242"/>
        </w:rPr>
        <w:t>.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>Рабочим языком Комиссии является русский язык.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bookmarkStart w:id="0" w:name="_GoBack"/>
      <w:r>
        <w:rPr>
          <w:rFonts w:ascii="Verdana" w:hAnsi="Verdana"/>
          <w:color w:val="424242"/>
        </w:rPr>
        <w:t>Региональными организациями по стандартизации также являются: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>– Панамериканский комитет по стандартам (</w:t>
      </w:r>
      <w:proofErr w:type="spellStart"/>
      <w:r>
        <w:rPr>
          <w:rFonts w:ascii="Verdana" w:hAnsi="Verdana"/>
          <w:color w:val="424242"/>
        </w:rPr>
        <w:t>Pan</w:t>
      </w:r>
      <w:proofErr w:type="spellEnd"/>
      <w:r>
        <w:rPr>
          <w:rFonts w:ascii="Verdana" w:hAnsi="Verdana"/>
          <w:color w:val="424242"/>
        </w:rPr>
        <w:t xml:space="preserve"> </w:t>
      </w:r>
      <w:proofErr w:type="spellStart"/>
      <w:r>
        <w:rPr>
          <w:rFonts w:ascii="Verdana" w:hAnsi="Verdana"/>
          <w:color w:val="424242"/>
        </w:rPr>
        <w:t>American</w:t>
      </w:r>
      <w:proofErr w:type="spellEnd"/>
      <w:r>
        <w:rPr>
          <w:rFonts w:ascii="Verdana" w:hAnsi="Verdana"/>
          <w:color w:val="424242"/>
        </w:rPr>
        <w:t xml:space="preserve"> </w:t>
      </w:r>
      <w:proofErr w:type="spellStart"/>
      <w:r>
        <w:rPr>
          <w:rFonts w:ascii="Verdana" w:hAnsi="Verdana"/>
          <w:color w:val="424242"/>
        </w:rPr>
        <w:t>Standards</w:t>
      </w:r>
      <w:proofErr w:type="spellEnd"/>
      <w:r>
        <w:rPr>
          <w:rFonts w:ascii="Verdana" w:hAnsi="Verdana"/>
          <w:color w:val="424242"/>
        </w:rPr>
        <w:t xml:space="preserve"> </w:t>
      </w:r>
      <w:proofErr w:type="spellStart"/>
      <w:r>
        <w:rPr>
          <w:rFonts w:ascii="Verdana" w:hAnsi="Verdana"/>
          <w:color w:val="424242"/>
        </w:rPr>
        <w:t>Commission</w:t>
      </w:r>
      <w:proofErr w:type="spellEnd"/>
      <w:r>
        <w:rPr>
          <w:rFonts w:ascii="Verdana" w:hAnsi="Verdana"/>
          <w:color w:val="424242"/>
        </w:rPr>
        <w:t xml:space="preserve"> – COPANT);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>– Конгресс по стандартизации стран Тихоокеанского бассейна (</w:t>
      </w:r>
      <w:proofErr w:type="spellStart"/>
      <w:r>
        <w:rPr>
          <w:rFonts w:ascii="Verdana" w:hAnsi="Verdana"/>
          <w:color w:val="424242"/>
        </w:rPr>
        <w:t>Pacific</w:t>
      </w:r>
      <w:proofErr w:type="spellEnd"/>
      <w:r>
        <w:rPr>
          <w:rFonts w:ascii="Verdana" w:hAnsi="Verdana"/>
          <w:color w:val="424242"/>
        </w:rPr>
        <w:t xml:space="preserve"> </w:t>
      </w:r>
      <w:proofErr w:type="spellStart"/>
      <w:r>
        <w:rPr>
          <w:rFonts w:ascii="Verdana" w:hAnsi="Verdana"/>
          <w:color w:val="424242"/>
        </w:rPr>
        <w:t>Area</w:t>
      </w:r>
      <w:proofErr w:type="spellEnd"/>
      <w:r>
        <w:rPr>
          <w:rFonts w:ascii="Verdana" w:hAnsi="Verdana"/>
          <w:color w:val="424242"/>
        </w:rPr>
        <w:t xml:space="preserve"> </w:t>
      </w:r>
      <w:proofErr w:type="spellStart"/>
      <w:r>
        <w:rPr>
          <w:rFonts w:ascii="Verdana" w:hAnsi="Verdana"/>
          <w:color w:val="424242"/>
        </w:rPr>
        <w:t>Standards</w:t>
      </w:r>
      <w:proofErr w:type="spellEnd"/>
      <w:r>
        <w:rPr>
          <w:rFonts w:ascii="Verdana" w:hAnsi="Verdana"/>
          <w:color w:val="424242"/>
        </w:rPr>
        <w:t xml:space="preserve"> </w:t>
      </w:r>
      <w:proofErr w:type="spellStart"/>
      <w:r>
        <w:rPr>
          <w:rFonts w:ascii="Verdana" w:hAnsi="Verdana"/>
          <w:color w:val="424242"/>
        </w:rPr>
        <w:t>Commission</w:t>
      </w:r>
      <w:proofErr w:type="spellEnd"/>
      <w:r>
        <w:rPr>
          <w:rFonts w:ascii="Verdana" w:hAnsi="Verdana"/>
          <w:color w:val="424242"/>
        </w:rPr>
        <w:t xml:space="preserve"> – PASC);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 xml:space="preserve">– </w:t>
      </w:r>
      <w:proofErr w:type="spellStart"/>
      <w:r>
        <w:rPr>
          <w:rFonts w:ascii="Verdana" w:hAnsi="Verdana"/>
          <w:color w:val="424242"/>
        </w:rPr>
        <w:t>Межскандинавская</w:t>
      </w:r>
      <w:proofErr w:type="spellEnd"/>
      <w:r>
        <w:rPr>
          <w:rFonts w:ascii="Verdana" w:hAnsi="Verdana"/>
          <w:color w:val="424242"/>
        </w:rPr>
        <w:t xml:space="preserve"> организация по стандартизации (ИНСТА);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>– Консультативный комитет по стандартизации и качеству стран-членов АСЕАН;</w:t>
      </w:r>
    </w:p>
    <w:p w:rsidR="0046443B" w:rsidRDefault="0046443B" w:rsidP="0046443B">
      <w:pPr>
        <w:pStyle w:val="a3"/>
        <w:spacing w:before="150" w:beforeAutospacing="0" w:after="150" w:afterAutospacing="0"/>
        <w:ind w:left="150" w:right="150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>– Африканская региональная организация по стандартизации и др.</w:t>
      </w:r>
    </w:p>
    <w:bookmarkEnd w:id="0"/>
    <w:p w:rsidR="00FD5B24" w:rsidRDefault="00FD5B24"/>
    <w:sectPr w:rsidR="00FD5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C5F4D"/>
    <w:multiLevelType w:val="multilevel"/>
    <w:tmpl w:val="9F68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8664E"/>
    <w:multiLevelType w:val="multilevel"/>
    <w:tmpl w:val="FB9C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DF2626"/>
    <w:multiLevelType w:val="multilevel"/>
    <w:tmpl w:val="63C4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548"/>
    <w:rsid w:val="0046443B"/>
    <w:rsid w:val="006F0DD3"/>
    <w:rsid w:val="008C3548"/>
    <w:rsid w:val="00FD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F1BB"/>
  <w15:chartTrackingRefBased/>
  <w15:docId w15:val="{70DB953F-99FD-4E66-88E8-2E54A7BF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3548"/>
    <w:rPr>
      <w:b/>
      <w:bCs/>
    </w:rPr>
  </w:style>
  <w:style w:type="character" w:styleId="a5">
    <w:name w:val="Hyperlink"/>
    <w:basedOn w:val="a0"/>
    <w:uiPriority w:val="99"/>
    <w:semiHidden/>
    <w:unhideWhenUsed/>
    <w:rsid w:val="008C3548"/>
    <w:rPr>
      <w:color w:val="0000FF"/>
      <w:u w:val="single"/>
    </w:rPr>
  </w:style>
  <w:style w:type="character" w:customStyle="1" w:styleId="pricefont-rub">
    <w:name w:val="price_font-rub"/>
    <w:basedOn w:val="a0"/>
    <w:rsid w:val="008C3548"/>
  </w:style>
  <w:style w:type="character" w:styleId="a6">
    <w:name w:val="Emphasis"/>
    <w:basedOn w:val="a0"/>
    <w:uiPriority w:val="20"/>
    <w:qFormat/>
    <w:rsid w:val="004644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2264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2019-03-18T05:33:00Z</dcterms:created>
  <dcterms:modified xsi:type="dcterms:W3CDTF">2019-03-18T06:36:00Z</dcterms:modified>
</cp:coreProperties>
</file>