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9B" w:rsidRPr="0047724D" w:rsidRDefault="0069499B" w:rsidP="006949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24D">
        <w:rPr>
          <w:rFonts w:ascii="Times New Roman" w:hAnsi="Times New Roman" w:cs="Times New Roman"/>
          <w:b/>
          <w:sz w:val="28"/>
          <w:szCs w:val="28"/>
        </w:rPr>
        <w:t xml:space="preserve">Национальный орган РФ по стандартизации и его функции </w:t>
      </w:r>
    </w:p>
    <w:p w:rsidR="006B7ACF" w:rsidRDefault="006B7ACF" w:rsidP="0069499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A7823"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Федеральное агентство по техническому регулированию и метрологии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Росстандарт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):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осуществляет подготовку предложений о формировании государственной политики в сфере стандартизации и представляет их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</w:t>
      </w:r>
      <w:proofErr w:type="spellEnd"/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реализует государственную политику в сфере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разрабатывает и утверждает программы по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организует работы по стандартизации в национальной системе стандартизации, международной стандартизации и региональной стандартизации, а также по межгосударственной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организует взаимодействие федеральных органов исполнительной власти, государственных корпораций,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комитетов (Т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проектных технических комитетов (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совещательных органов по стандартизации в части разработки документов национальной системы стандартизации и осуществляет организационное и методическое руководство в этой сфере;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организует проведение научных исследований в области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организует формирование, ведение и опубликование перечня национальных стандартов и информационно-технических справочников;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утверждает правила достижения консенсуса при разработке национальных стандартов;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устанавливает порядок проведения работ по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определяет порядок проведения экспертизы проектов документов национальной системы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организует разработку документов национальной системы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12) утверждает, изменяет, отменяет документы национальной системы стандартизации, а также разрабатывает и регистрирует основополагающие национальные стандарты и правила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13) вводит в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отменяет и приостанавливает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межгосударственные стандарты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регистрирует в Федеральном информационном фонде стандартов документы национальной системы стандартизации, своды правил, международные стандарты, региональные стандарты и региональные своды правил, стандарты</w:t>
      </w:r>
      <w:r w:rsidRPr="005A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своды правил иностранных государств;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организует официальное опубликование документов национальной системы стандартизации и общероссийских классификаторов;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организует издание и распространение документов национальной системы стандартизации, общероссийских классификаторов, международных стандартов и региональных стандартов, региональных сводов правил, стандартов иностранных государств и сводов правил иностранных государств, 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 международных организаций по стандартизации и региональных организаций по стандартизации, а также организует размещение в информационно-телекоммуникационной сети "Интернет" сведений о размере платы за их предоставление и порядка их распространения;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17) организует проведение работ по оценке соответствия документов национальной системы стандартизации современному уров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ню научно-технического развития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18) утверждает изображение и описание знака национальной системы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19) организует размещение в свободном доступе на своем официальном сайте информации о продукции с маркировкой знаком национальной системы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20) заключает в порядке, установленном законодательством РФ, международные договоры РФ межведомственного характера 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становленной сфере деятельности</w:t>
      </w: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21) представляет РФ в международных и региональных организациях по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22) определяет порядок и условия применения международных стандартов, межгосударственных стандартов, региональных стандартов, а также стандартов иностранных государств;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23) определяет с учетом потребностей экономики необходимость разработки национальных стандартов на основе международных стандартов, региональных стандартов, стандартов иностранных государств;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24) организует формирование и ведение Федерального информационного фонда стандартов;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25) принимает решения о создании и ликвидации ТК, ПТК, формирует составы ТК, ПТК, утверждает типовое положение о техническом комитете по стандартизации;</w:t>
      </w:r>
    </w:p>
    <w:p w:rsidR="0069499B" w:rsidRPr="00CC6CB3" w:rsidRDefault="0069499B" w:rsidP="0047724D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26) формирует комиссию по апелляциям;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27) осуществляет методическое руководство деятельностью ТК, ПТК;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28) дает официальные разъяснения заинтересованным лицам по применению документов национальной системы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29) организует подготовку кадров и дополнительное профессиональное образование в сфере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30) обеспечивает научную и методическую поддержку проведения работ по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31) осуществляет иные полномочия в соответствии с законодательством РФ.</w:t>
      </w:r>
    </w:p>
    <w:p w:rsidR="0069499B" w:rsidRDefault="0069499B" w:rsidP="0069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ACF" w:rsidRDefault="006B7ACF" w:rsidP="0069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ACF" w:rsidRDefault="006B7ACF" w:rsidP="0069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ACF" w:rsidRDefault="006B7ACF" w:rsidP="0069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ACF" w:rsidRDefault="006B7ACF" w:rsidP="00694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24D" w:rsidRPr="00CC6CB3" w:rsidRDefault="0047724D" w:rsidP="0069499B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69499B" w:rsidRPr="00D274A5" w:rsidRDefault="0069499B" w:rsidP="006949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274A5"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комитеты и п</w:t>
      </w:r>
      <w:r w:rsidRPr="00D27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роектные технические комитеты</w:t>
      </w:r>
      <w:r w:rsidRPr="00D274A5">
        <w:rPr>
          <w:rFonts w:ascii="Times New Roman" w:hAnsi="Times New Roman" w:cs="Times New Roman"/>
          <w:b/>
          <w:sz w:val="28"/>
          <w:szCs w:val="28"/>
        </w:rPr>
        <w:t xml:space="preserve"> по стандартизации и их роль в организации работ по стандартизации. </w:t>
      </w:r>
    </w:p>
    <w:p w:rsidR="006B7ACF" w:rsidRDefault="006B7ACF" w:rsidP="00D27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9B" w:rsidRPr="00D274A5" w:rsidRDefault="0069499B" w:rsidP="00D27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комитеты по стандартизации </w:t>
      </w:r>
      <w:r w:rsidRPr="00D7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создаются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Росстандартом</w:t>
      </w:r>
      <w:proofErr w:type="spellEnd"/>
      <w:r w:rsidR="00D274A5" w:rsidRPr="00D274A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работ по национальной, межгосударственной и международной стандартизации</w:t>
      </w:r>
      <w:r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99B" w:rsidRPr="00D274A5" w:rsidRDefault="0069499B" w:rsidP="00D27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ТК по стандартизации могут входить представители федеральных органов исполнительной власти, государственных корпораций, органов исполнительной власти субъектов РФ и муниципальных образований, научных организаций, изготовителей, исполнителей, общественных объединений потребителей.</w:t>
      </w:r>
    </w:p>
    <w:p w:rsidR="00D274A5" w:rsidRPr="00D274A5" w:rsidRDefault="00D274A5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ТК в области деятельности, относящейся к компетенции данного комитета, являются:</w:t>
      </w:r>
    </w:p>
    <w:p w:rsid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в формировании программ стандартизации и проведение контроля за реализацией этих программ (см. 5.1);</w:t>
      </w:r>
    </w:p>
    <w:p w:rsidR="00D55C88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экспертизы проектов документов национальной системы стандартизации, проектов межгосударственных стандартов и проектов изменений к действующим в Российской Федерации документам национальной системы стандартизации и межгосударственным стандартам;</w:t>
      </w:r>
    </w:p>
    <w:p w:rsidR="00D55C88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регулярная проверка действующих в Российской Федерации и закрепленных за данным комитетом национальных стандартов и других документов национальной системы стандартизации, а также межгосударственных стандартов с целью выявления необходимости их обновления или отмены;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мониторинг применения закрепленных за данным комитетом предварительных национальных стандартов и оценка целесообразности их утверждения в качестве национальных стандартов;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рассмотрение предложений об обновлении или отмене документов национальной системы стандартизации и действующих в Российской Федерации межгосударственных стандартов или предложений об одностороннем прекращении применения межгосударственных стандартов в Российской Федерации;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экспертизы проектов сводов правил и подготовка экспертных заключений на эти проекты;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экспертизы проектов стандартов организаций и проектов технических условий;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в работе межгосударственного технического комитета по стандартизации (МТК), который имеет общую область деятельности с данным российским ТК, в том числе для ведения секретариата МТК;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в работах аналогичных технических комитетов (подкомитетов или рабочих групп) международных организаций по стандартизации;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в разработке международных и региональных стандартов;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в формировании перечней стандартов (документов в области стандартизации), в результате применения которых на добровольной основе обеспечивается соблюдение требований технических регламентов, и перечней стандартов (документов в области стандартизации), которые содержат правила и методы исследований (испытаний) и измерений, необходимые для применения и исполнения технических регламентов и осуществления оценки соответствия;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подготовка заключений о возможности применения международных, региональных стандартов, национальных стандартов и </w:t>
      </w:r>
      <w:proofErr w:type="gramStart"/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сводов правил иностранных государств для подтверждения соблюдения требований технических регламентов и включения данных стандартов</w:t>
      </w:r>
      <w:proofErr w:type="gramEnd"/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сводов правил в соответствующие перечни;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подготовка заключений о соблюдении (несоблюдении) условий применения международных и региональных стандартов, региональных сводов правил, а также стандартов и сводов правил иностранных государств;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проведение экспертизы переводов на русский язык международных и региональных стандартов, региональных сводов правил, стандартов и сводов правил иностранных государств;</w:t>
      </w:r>
    </w:p>
    <w:p w:rsidR="00D274A5" w:rsidRPr="00D274A5" w:rsidRDefault="00D55C88" w:rsidP="00D274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274A5"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участие в подготовке предложений о формировании государственной политики Российской Федерации в сфере стандартизации.</w:t>
      </w:r>
    </w:p>
    <w:p w:rsidR="0069499B" w:rsidRPr="00CC6CB3" w:rsidRDefault="00D274A5" w:rsidP="00D55C88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D27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ТК, объектом стандартизации которого являются общероссийские классификаторы, основной задачей является проведение экспертизы окончательных редакций проектов общероссийских классификаторов технико-экономической и социальной информации и проектов изменений к ним.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ТК и формирование их составов осуществляются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Росстандартом</w:t>
      </w:r>
      <w:proofErr w:type="spellEnd"/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следующих принципов: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участие;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равное представительство сторон;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целей и задач стандартизации;</w:t>
      </w:r>
    </w:p>
    <w:p w:rsidR="0069499B" w:rsidRPr="00CC6CB3" w:rsidRDefault="0069499B" w:rsidP="0069499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доступность информации о создаваемом ТК.</w:t>
      </w:r>
    </w:p>
    <w:p w:rsidR="0047724D" w:rsidRDefault="0069499B" w:rsidP="00477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Росстандарта</w:t>
      </w:r>
      <w:proofErr w:type="spellEnd"/>
      <w:r w:rsidRPr="00CC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создаваться на временной основе проектные техниче</w:t>
      </w:r>
      <w:r w:rsidR="004772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комитеты по стандартизации</w:t>
      </w:r>
      <w:r w:rsidR="0047724D" w:rsidRPr="0047724D">
        <w:rPr>
          <w:rFonts w:ascii="Times New Roman" w:hAnsi="Times New Roman" w:cs="Times New Roman"/>
          <w:sz w:val="28"/>
          <w:szCs w:val="28"/>
        </w:rPr>
        <w:t xml:space="preserve"> в том случае, когда общее количество предлагаемых к разработке или обновлению в определенной области стандартизации национальных и (или) межгосударственных стандартов, которые не относятся к области деятельности существующих ТК, менее 10.</w:t>
      </w:r>
    </w:p>
    <w:p w:rsidR="0069499B" w:rsidRDefault="0069499B" w:rsidP="00743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ACF" w:rsidRDefault="006B7ACF" w:rsidP="00743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ACF" w:rsidRDefault="006B7ACF" w:rsidP="00743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ACF" w:rsidRDefault="006B7ACF" w:rsidP="00743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ACF" w:rsidRPr="007436B8" w:rsidRDefault="006B7ACF" w:rsidP="007436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7ACF" w:rsidRPr="007436B8" w:rsidSect="006B7A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429C7"/>
    <w:multiLevelType w:val="hybridMultilevel"/>
    <w:tmpl w:val="31FE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B"/>
    <w:rsid w:val="00102C2F"/>
    <w:rsid w:val="001D702E"/>
    <w:rsid w:val="001E2C4C"/>
    <w:rsid w:val="00232CDE"/>
    <w:rsid w:val="0044242F"/>
    <w:rsid w:val="0047724D"/>
    <w:rsid w:val="005D44A0"/>
    <w:rsid w:val="00680B3F"/>
    <w:rsid w:val="0069499B"/>
    <w:rsid w:val="006B7ACF"/>
    <w:rsid w:val="0070541A"/>
    <w:rsid w:val="007057FA"/>
    <w:rsid w:val="007436B8"/>
    <w:rsid w:val="007801CD"/>
    <w:rsid w:val="007F071D"/>
    <w:rsid w:val="009B55A8"/>
    <w:rsid w:val="00A77831"/>
    <w:rsid w:val="00AD2814"/>
    <w:rsid w:val="00D274A5"/>
    <w:rsid w:val="00D55C88"/>
    <w:rsid w:val="00ED528D"/>
    <w:rsid w:val="00EF02D9"/>
    <w:rsid w:val="00F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11E63-E1D2-4D65-B1FB-453C21A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3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43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4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B7A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6894-3E23-47EC-8EF1-843EF686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2022-01-25T06:20:00Z</dcterms:created>
  <dcterms:modified xsi:type="dcterms:W3CDTF">2022-02-04T02:04:00Z</dcterms:modified>
</cp:coreProperties>
</file>