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51" w:rsidRDefault="00296E51" w:rsidP="00296E51">
      <w:pPr>
        <w:pStyle w:val="Normal"/>
        <w:shd w:val="clear" w:color="auto" w:fill="FFFFFF"/>
        <w:spacing w:before="5" w:line="360" w:lineRule="auto"/>
        <w:ind w:left="5" w:right="14" w:firstLine="720"/>
        <w:jc w:val="both"/>
        <w:rPr>
          <w:b/>
          <w:sz w:val="24"/>
        </w:rPr>
      </w:pPr>
      <w:r>
        <w:rPr>
          <w:b/>
          <w:color w:val="000000"/>
          <w:sz w:val="24"/>
        </w:rPr>
        <w:t>Ключевые элементы и инструменты Развертывания Функции Качества</w:t>
      </w:r>
    </w:p>
    <w:p w:rsidR="00296E51" w:rsidRDefault="00296E51" w:rsidP="00296E51">
      <w:pPr>
        <w:pStyle w:val="Normal"/>
        <w:shd w:val="clear" w:color="auto" w:fill="FFFFFF"/>
        <w:spacing w:before="230" w:line="360" w:lineRule="auto"/>
        <w:ind w:left="10" w:right="24" w:firstLine="720"/>
        <w:jc w:val="both"/>
        <w:rPr>
          <w:sz w:val="24"/>
        </w:rPr>
      </w:pPr>
      <w:r>
        <w:rPr>
          <w:color w:val="000000"/>
          <w:sz w:val="24"/>
        </w:rPr>
        <w:t xml:space="preserve">Первым ключевым элементом </w:t>
      </w:r>
      <w:r>
        <w:rPr>
          <w:color w:val="000000"/>
          <w:sz w:val="24"/>
          <w:lang w:val="en-US"/>
        </w:rPr>
        <w:t>QFD</w:t>
      </w:r>
      <w:r w:rsidRPr="00A436A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является уточнение требований по</w:t>
      </w:r>
      <w:r>
        <w:rPr>
          <w:color w:val="000000"/>
          <w:sz w:val="24"/>
        </w:rPr>
        <w:softHyphen/>
        <w:t>требителя. Как уже отмечалось ранее, потребитель формулирует свои пожела</w:t>
      </w:r>
      <w:r>
        <w:rPr>
          <w:color w:val="000000"/>
          <w:sz w:val="24"/>
        </w:rPr>
        <w:softHyphen/>
        <w:t>ния, как правило, в абстрактной форме, типа "экономичный автомобиль" или "удобная комната".</w:t>
      </w:r>
    </w:p>
    <w:p w:rsidR="00296E51" w:rsidRDefault="00296E51" w:rsidP="00296E51">
      <w:pPr>
        <w:pStyle w:val="Normal"/>
        <w:shd w:val="clear" w:color="auto" w:fill="FFFFFF"/>
        <w:spacing w:before="5" w:line="360" w:lineRule="auto"/>
        <w:ind w:left="5" w:right="29" w:firstLine="720"/>
        <w:jc w:val="both"/>
        <w:rPr>
          <w:sz w:val="24"/>
        </w:rPr>
      </w:pPr>
      <w:r>
        <w:rPr>
          <w:color w:val="000000"/>
          <w:sz w:val="24"/>
        </w:rPr>
        <w:t>Подобные абстрактные требования потребителя называют "голосом по</w:t>
      </w:r>
      <w:r>
        <w:rPr>
          <w:color w:val="000000"/>
          <w:sz w:val="24"/>
        </w:rPr>
        <w:softHyphen/>
        <w:t>требителя".</w:t>
      </w:r>
    </w:p>
    <w:p w:rsidR="00296E51" w:rsidRDefault="00296E51" w:rsidP="00296E51">
      <w:pPr>
        <w:pStyle w:val="Normal"/>
        <w:shd w:val="clear" w:color="auto" w:fill="FFFFFF"/>
        <w:spacing w:before="10" w:line="360" w:lineRule="auto"/>
        <w:ind w:right="29" w:firstLine="720"/>
        <w:jc w:val="both"/>
        <w:rPr>
          <w:sz w:val="24"/>
        </w:rPr>
      </w:pPr>
      <w:r>
        <w:rPr>
          <w:color w:val="000000"/>
          <w:sz w:val="24"/>
        </w:rPr>
        <w:t>Задача производителя состоит в том, чтобы с помощью различных мето</w:t>
      </w:r>
      <w:r>
        <w:rPr>
          <w:color w:val="000000"/>
          <w:sz w:val="24"/>
        </w:rPr>
        <w:softHyphen/>
        <w:t>дов, рассмотренных выше</w:t>
      </w:r>
      <w:proofErr w:type="gramStart"/>
      <w:r>
        <w:rPr>
          <w:color w:val="000000"/>
          <w:sz w:val="24"/>
        </w:rPr>
        <w:t xml:space="preserve"> ,</w:t>
      </w:r>
      <w:proofErr w:type="gramEnd"/>
      <w:r>
        <w:rPr>
          <w:color w:val="000000"/>
          <w:sz w:val="24"/>
        </w:rPr>
        <w:t xml:space="preserve"> в том числе через личный контакт с потребите</w:t>
      </w:r>
      <w:r>
        <w:rPr>
          <w:color w:val="000000"/>
          <w:sz w:val="24"/>
        </w:rPr>
        <w:softHyphen/>
        <w:t>лем, уточняющих вопросов, обмена мнениями в Кружках Качества и т.п., раз</w:t>
      </w:r>
      <w:r>
        <w:rPr>
          <w:color w:val="000000"/>
          <w:sz w:val="24"/>
        </w:rPr>
        <w:softHyphen/>
        <w:t xml:space="preserve">вернуть (преобразовать) с помощью первых трех инструментов управления качеством "голос потребителя", представляющий перечень его пожеланий, высказанных в абстрактной форме, в интегральную ценность продукта (пример с дверью автомобиля). 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left="5" w:firstLine="720"/>
        <w:jc w:val="both"/>
        <w:rPr>
          <w:sz w:val="24"/>
        </w:rPr>
      </w:pPr>
      <w:r>
        <w:rPr>
          <w:color w:val="000000"/>
          <w:sz w:val="24"/>
        </w:rPr>
        <w:t xml:space="preserve">Необходимо «голос потребителя» представить в таком </w:t>
      </w:r>
      <w:proofErr w:type="gramStart"/>
      <w:r>
        <w:rPr>
          <w:color w:val="000000"/>
          <w:sz w:val="24"/>
        </w:rPr>
        <w:t>виде</w:t>
      </w:r>
      <w:proofErr w:type="gramEnd"/>
      <w:r>
        <w:rPr>
          <w:color w:val="000000"/>
          <w:sz w:val="24"/>
        </w:rPr>
        <w:t xml:space="preserve"> чтобы требования можно было поставить в прямую зависимость с общими характеристиками продукта (рис. 2). Например, "голос потребителя" типа "экономичный автомобиль" в ре</w:t>
      </w:r>
      <w:r>
        <w:rPr>
          <w:color w:val="000000"/>
          <w:sz w:val="24"/>
        </w:rPr>
        <w:softHyphen/>
        <w:t xml:space="preserve">зультате такой </w:t>
      </w:r>
      <w:proofErr w:type="gramStart"/>
      <w:r>
        <w:rPr>
          <w:color w:val="000000"/>
          <w:sz w:val="24"/>
        </w:rPr>
        <w:t>работы</w:t>
      </w:r>
      <w:proofErr w:type="gramEnd"/>
      <w:r>
        <w:rPr>
          <w:color w:val="000000"/>
          <w:sz w:val="24"/>
        </w:rPr>
        <w:t xml:space="preserve"> может быть развернут в требования "низкая отпускная цена", "низкая стоимость пробега" и т.п., а требование "удобная комната" - в</w:t>
      </w:r>
      <w:r w:rsidRPr="00A436A7">
        <w:rPr>
          <w:smallCaps/>
          <w:color w:val="000000"/>
          <w:sz w:val="24"/>
        </w:rPr>
        <w:t xml:space="preserve"> </w:t>
      </w:r>
      <w:r>
        <w:rPr>
          <w:color w:val="000000"/>
          <w:sz w:val="24"/>
        </w:rPr>
        <w:t>"размер комнаты", "низкий уровень шума", "наличие телевизора", "кон</w:t>
      </w:r>
      <w:r>
        <w:rPr>
          <w:color w:val="000000"/>
          <w:sz w:val="24"/>
        </w:rPr>
        <w:softHyphen/>
        <w:t>диционер" и т.п. Только после того, как эта работа закончена, производитель может ответить на вопрос: "Что сделать?", чтобы удовлетворить ожидания по</w:t>
      </w:r>
      <w:r>
        <w:rPr>
          <w:color w:val="000000"/>
          <w:sz w:val="24"/>
        </w:rPr>
        <w:softHyphen/>
        <w:t>требителя.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left="5" w:right="10" w:firstLine="720"/>
        <w:jc w:val="both"/>
        <w:rPr>
          <w:sz w:val="24"/>
        </w:rPr>
      </w:pPr>
      <w:r>
        <w:rPr>
          <w:color w:val="000000"/>
          <w:sz w:val="24"/>
        </w:rPr>
        <w:t>Именно в этом заключается главная задача производителя на первой фазе планирования продукта - делать правильные вещи, т.е. выпускать в последую</w:t>
      </w:r>
      <w:r>
        <w:rPr>
          <w:color w:val="000000"/>
          <w:sz w:val="24"/>
        </w:rPr>
        <w:softHyphen/>
        <w:t>щем продукцию, необходимую потребителю с требуемыми им параметрами ка</w:t>
      </w:r>
      <w:r>
        <w:rPr>
          <w:color w:val="000000"/>
          <w:sz w:val="24"/>
        </w:rPr>
        <w:softHyphen/>
        <w:t>чества. Насколько успешно будет решена эта задача, зависит от глубины пони</w:t>
      </w:r>
      <w:r>
        <w:rPr>
          <w:color w:val="000000"/>
          <w:sz w:val="24"/>
        </w:rPr>
        <w:softHyphen/>
        <w:t>мания производителем в первую очередь двух проблем:</w:t>
      </w:r>
    </w:p>
    <w:p w:rsidR="00296E51" w:rsidRDefault="00296E51" w:rsidP="00296E51">
      <w:pPr>
        <w:pStyle w:val="Normal"/>
        <w:shd w:val="clear" w:color="auto" w:fill="FFFFFF"/>
        <w:spacing w:before="5" w:line="360" w:lineRule="auto"/>
        <w:ind w:left="610" w:firstLine="720"/>
        <w:jc w:val="both"/>
        <w:rPr>
          <w:sz w:val="24"/>
        </w:rPr>
      </w:pPr>
      <w:r>
        <w:rPr>
          <w:color w:val="000000"/>
          <w:sz w:val="24"/>
        </w:rPr>
        <w:t>• что требует потребитель от продукта;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left="610" w:firstLine="720"/>
        <w:jc w:val="both"/>
        <w:rPr>
          <w:sz w:val="24"/>
        </w:rPr>
      </w:pPr>
      <w:r>
        <w:rPr>
          <w:color w:val="000000"/>
          <w:sz w:val="24"/>
        </w:rPr>
        <w:t>• как продукт будет использоваться потребителем.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right="10" w:firstLine="720"/>
        <w:jc w:val="both"/>
        <w:rPr>
          <w:sz w:val="24"/>
        </w:rPr>
      </w:pPr>
      <w:r>
        <w:rPr>
          <w:i/>
          <w:color w:val="000000"/>
          <w:sz w:val="24"/>
        </w:rPr>
        <w:t>Вторым ключевым элементом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QFD</w:t>
      </w:r>
      <w:r w:rsidRPr="00A436A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является перевод требований по</w:t>
      </w:r>
      <w:r>
        <w:rPr>
          <w:color w:val="000000"/>
          <w:sz w:val="24"/>
        </w:rPr>
        <w:softHyphen/>
        <w:t>требителя в общие характеристики продукта (параметры качества продук</w:t>
      </w:r>
      <w:r>
        <w:rPr>
          <w:color w:val="000000"/>
          <w:sz w:val="24"/>
        </w:rPr>
        <w:softHyphen/>
        <w:t>та). Иначе говоря, необходимо ответить на вопрос "Как сделать?", т.е. как воплотить в жизнь перечень пожеланий потребителя ("Что сделать?"). На</w:t>
      </w:r>
      <w:r>
        <w:rPr>
          <w:color w:val="000000"/>
          <w:sz w:val="24"/>
        </w:rPr>
        <w:softHyphen/>
        <w:t xml:space="preserve">пример, требование "низкой стоимости пробега" может быть удовлетворено за счет таких показателей качества, как "расход бензина", "частота отказов", '"средний срок службы автомобиля" и т.п. К сожалению, этот процесс </w:t>
      </w:r>
      <w:proofErr w:type="gramStart"/>
      <w:r>
        <w:rPr>
          <w:color w:val="000000"/>
          <w:sz w:val="24"/>
        </w:rPr>
        <w:t>преоб</w:t>
      </w:r>
      <w:r>
        <w:rPr>
          <w:color w:val="000000"/>
          <w:sz w:val="24"/>
        </w:rPr>
        <w:softHyphen/>
        <w:t>разования</w:t>
      </w:r>
      <w:proofErr w:type="gramEnd"/>
      <w:r>
        <w:rPr>
          <w:color w:val="000000"/>
          <w:sz w:val="24"/>
        </w:rPr>
        <w:t xml:space="preserve"> что в как затрудняется из-за многообразия их связей (рис. 3).</w:t>
      </w:r>
    </w:p>
    <w:p w:rsidR="00296E51" w:rsidRDefault="00296E51" w:rsidP="00296E51">
      <w:pPr>
        <w:pStyle w:val="Normal"/>
        <w:spacing w:before="288" w:line="360" w:lineRule="auto"/>
        <w:ind w:left="355" w:right="365" w:firstLine="720"/>
        <w:jc w:val="both"/>
        <w:rPr>
          <w:sz w:val="24"/>
        </w:rPr>
      </w:pPr>
      <w:r>
        <w:rPr>
          <w:noProof/>
          <w:snapToGrid/>
          <w:sz w:val="24"/>
        </w:rPr>
        <w:lastRenderedPageBreak/>
        <w:drawing>
          <wp:inline distT="0" distB="0" distL="0" distR="0">
            <wp:extent cx="4380865" cy="24771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47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E51" w:rsidRDefault="00296E51" w:rsidP="00296E51">
      <w:pPr>
        <w:pStyle w:val="Normal"/>
        <w:spacing w:before="288" w:line="360" w:lineRule="auto"/>
        <w:ind w:left="355" w:right="365" w:firstLine="720"/>
        <w:jc w:val="both"/>
        <w:rPr>
          <w:sz w:val="24"/>
        </w:rPr>
      </w:pPr>
      <w:r>
        <w:rPr>
          <w:sz w:val="24"/>
        </w:rPr>
        <w:t>Рис. 2. Преобразование «голоса потребителя» в требования потребителя</w:t>
      </w:r>
    </w:p>
    <w:p w:rsidR="00296E51" w:rsidRDefault="00296E51" w:rsidP="00296E51">
      <w:pPr>
        <w:pStyle w:val="Normal"/>
        <w:shd w:val="clear" w:color="auto" w:fill="FFFFFF"/>
        <w:spacing w:before="221" w:line="360" w:lineRule="auto"/>
        <w:ind w:left="10" w:right="5" w:firstLine="720"/>
        <w:jc w:val="both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05pt;margin-top:8.6pt;width:496.8pt;height:252pt;z-index:251660288" o:allowincell="f" stroked="f">
            <v:textbox style="mso-next-textbox:#_x0000_s1026">
              <w:txbxContent>
                <w:p w:rsidR="00296E51" w:rsidRDefault="00296E51" w:rsidP="00296E51">
                  <w:pPr>
                    <w:pStyle w:val="Normal"/>
                    <w:spacing w:line="360" w:lineRule="auto"/>
                    <w:ind w:left="355" w:right="432" w:firstLine="720"/>
                    <w:jc w:val="both"/>
                    <w:rPr>
                      <w:sz w:val="24"/>
                    </w:rPr>
                  </w:pPr>
                  <w:r>
                    <w:rPr>
                      <w:noProof/>
                      <w:snapToGrid/>
                      <w:sz w:val="24"/>
                    </w:rPr>
                    <w:drawing>
                      <wp:inline distT="0" distB="0" distL="0" distR="0">
                        <wp:extent cx="4305935" cy="2604770"/>
                        <wp:effectExtent l="1905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935" cy="2604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6E51" w:rsidRDefault="00296E51" w:rsidP="00296E51">
                  <w:r>
                    <w:rPr>
                      <w:color w:val="000000"/>
                      <w:sz w:val="24"/>
                    </w:rPr>
                    <w:t xml:space="preserve">Рис. 3. </w:t>
                  </w:r>
                  <w:proofErr w:type="gramStart"/>
                  <w:r>
                    <w:rPr>
                      <w:color w:val="000000"/>
                      <w:sz w:val="24"/>
                    </w:rPr>
                    <w:t>Преобразование требовании потребителя (что) в характеристики продукта (как</w:t>
                  </w:r>
                  <w:proofErr w:type="gramEnd"/>
                </w:p>
              </w:txbxContent>
            </v:textbox>
            <w10:wrap type="topAndBottom"/>
          </v:shape>
        </w:pict>
      </w:r>
      <w:r>
        <w:rPr>
          <w:color w:val="000000"/>
          <w:sz w:val="24"/>
        </w:rPr>
        <w:t>При этом часть из характеристик продукта, эффективно решая проблему удовлет</w:t>
      </w:r>
      <w:r>
        <w:rPr>
          <w:color w:val="000000"/>
          <w:sz w:val="24"/>
        </w:rPr>
        <w:softHyphen/>
        <w:t>ворения одних ожиданий потребителя, влияет также на другие компоненты дерева удовлетворенности потребителя, порой — даже отрицательно. Но независимо от это</w:t>
      </w:r>
      <w:r>
        <w:rPr>
          <w:color w:val="000000"/>
          <w:sz w:val="24"/>
        </w:rPr>
        <w:softHyphen/>
        <w:t xml:space="preserve">го, проблема перевода что в как должна </w:t>
      </w:r>
      <w:proofErr w:type="gramStart"/>
      <w:r>
        <w:rPr>
          <w:color w:val="000000"/>
          <w:sz w:val="24"/>
        </w:rPr>
        <w:t>быть</w:t>
      </w:r>
      <w:proofErr w:type="gramEnd"/>
      <w:r>
        <w:rPr>
          <w:color w:val="000000"/>
          <w:sz w:val="24"/>
        </w:rPr>
        <w:t xml:space="preserve"> в конечном счете решена с привлече</w:t>
      </w:r>
      <w:r>
        <w:rPr>
          <w:color w:val="000000"/>
          <w:sz w:val="24"/>
        </w:rPr>
        <w:softHyphen/>
        <w:t>нием для этой цели наиболее квалифицированных специалистов. При этом необходи</w:t>
      </w:r>
      <w:r>
        <w:rPr>
          <w:color w:val="000000"/>
          <w:sz w:val="24"/>
        </w:rPr>
        <w:softHyphen/>
        <w:t xml:space="preserve">мо так выбирать компоненты как, </w:t>
      </w:r>
      <w:proofErr w:type="gramStart"/>
      <w:r>
        <w:rPr>
          <w:color w:val="000000"/>
          <w:sz w:val="24"/>
        </w:rPr>
        <w:t>чтобы</w:t>
      </w:r>
      <w:proofErr w:type="gramEnd"/>
      <w:r>
        <w:rPr>
          <w:color w:val="000000"/>
          <w:sz w:val="24"/>
        </w:rPr>
        <w:t xml:space="preserve"> по крайней мере абсолютное большинство из них было бы измеряемым. Только в этом случае возможно:</w:t>
      </w:r>
    </w:p>
    <w:p w:rsidR="00296E51" w:rsidRDefault="00296E51" w:rsidP="00296E51">
      <w:pPr>
        <w:pStyle w:val="Normal"/>
        <w:numPr>
          <w:ilvl w:val="0"/>
          <w:numId w:val="1"/>
        </w:numPr>
        <w:shd w:val="clear" w:color="auto" w:fill="FFFFFF"/>
        <w:spacing w:before="5" w:line="360" w:lineRule="auto"/>
        <w:jc w:val="both"/>
        <w:rPr>
          <w:sz w:val="24"/>
        </w:rPr>
      </w:pPr>
      <w:r>
        <w:rPr>
          <w:color w:val="000000"/>
          <w:sz w:val="24"/>
        </w:rPr>
        <w:t>успешно обеспечить достижение поставленной цели;</w:t>
      </w:r>
    </w:p>
    <w:p w:rsidR="00296E51" w:rsidRDefault="00296E51" w:rsidP="00296E51">
      <w:pPr>
        <w:pStyle w:val="Normal"/>
        <w:numPr>
          <w:ilvl w:val="0"/>
          <w:numId w:val="1"/>
        </w:numPr>
        <w:shd w:val="clear" w:color="auto" w:fill="FFFFFF"/>
        <w:spacing w:line="360" w:lineRule="auto"/>
        <w:ind w:right="14"/>
        <w:jc w:val="both"/>
        <w:rPr>
          <w:sz w:val="24"/>
        </w:rPr>
      </w:pPr>
      <w:proofErr w:type="gramStart"/>
      <w:r>
        <w:rPr>
          <w:color w:val="000000"/>
          <w:sz w:val="24"/>
        </w:rPr>
        <w:t>иметь больше шансов анализировать</w:t>
      </w:r>
      <w:proofErr w:type="gramEnd"/>
      <w:r>
        <w:rPr>
          <w:color w:val="000000"/>
          <w:sz w:val="24"/>
        </w:rPr>
        <w:t xml:space="preserve"> и оптимизировать каждое требова</w:t>
      </w:r>
      <w:r>
        <w:rPr>
          <w:color w:val="000000"/>
          <w:sz w:val="24"/>
        </w:rPr>
        <w:softHyphen/>
        <w:t>ние что.</w:t>
      </w:r>
    </w:p>
    <w:p w:rsidR="00296E51" w:rsidRDefault="00296E51" w:rsidP="00296E51">
      <w:pPr>
        <w:pStyle w:val="Normal"/>
        <w:shd w:val="clear" w:color="auto" w:fill="FFFFFF"/>
        <w:spacing w:before="19" w:line="360" w:lineRule="auto"/>
        <w:ind w:left="10" w:right="19" w:firstLine="720"/>
        <w:jc w:val="both"/>
        <w:rPr>
          <w:sz w:val="24"/>
        </w:rPr>
      </w:pPr>
      <w:r>
        <w:rPr>
          <w:color w:val="000000"/>
          <w:sz w:val="24"/>
        </w:rPr>
        <w:t xml:space="preserve">Если же большинство как окажутся не измеряемыми, то это означает, что </w:t>
      </w:r>
      <w:r>
        <w:rPr>
          <w:color w:val="000000"/>
          <w:sz w:val="24"/>
        </w:rPr>
        <w:lastRenderedPageBreak/>
        <w:t xml:space="preserve">детализация как проведена недостаточно и необходимо </w:t>
      </w:r>
      <w:proofErr w:type="gramStart"/>
      <w:r>
        <w:rPr>
          <w:color w:val="000000"/>
          <w:sz w:val="24"/>
        </w:rPr>
        <w:t>продолжить</w:t>
      </w:r>
      <w:proofErr w:type="gramEnd"/>
      <w:r>
        <w:rPr>
          <w:color w:val="000000"/>
          <w:sz w:val="24"/>
        </w:rPr>
        <w:t xml:space="preserve"> работу.</w:t>
      </w:r>
    </w:p>
    <w:p w:rsidR="00296E51" w:rsidRDefault="00296E51" w:rsidP="00296E51">
      <w:pPr>
        <w:pStyle w:val="Normal"/>
        <w:shd w:val="clear" w:color="auto" w:fill="FFFFFF"/>
        <w:spacing w:before="5" w:line="360" w:lineRule="auto"/>
        <w:ind w:left="10" w:firstLine="720"/>
        <w:jc w:val="both"/>
        <w:rPr>
          <w:sz w:val="24"/>
        </w:rPr>
      </w:pPr>
      <w:r>
        <w:rPr>
          <w:i/>
          <w:color w:val="000000"/>
          <w:sz w:val="24"/>
        </w:rPr>
        <w:t>Третьим ключевым элементом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QFD</w:t>
      </w:r>
      <w:r w:rsidRPr="00A436A7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является выявление тесноты (силы) связи между соответствующими </w:t>
      </w:r>
      <w:proofErr w:type="gramStart"/>
      <w:r>
        <w:rPr>
          <w:color w:val="000000"/>
          <w:sz w:val="24"/>
        </w:rPr>
        <w:t>компонентами</w:t>
      </w:r>
      <w:proofErr w:type="gramEnd"/>
      <w:r>
        <w:rPr>
          <w:color w:val="000000"/>
          <w:sz w:val="24"/>
        </w:rPr>
        <w:t xml:space="preserve"> что и как. Исследованию этой взаимосвязи и помогают матричные диаграммы связи (таблицы качества) между </w:t>
      </w:r>
      <w:proofErr w:type="gramStart"/>
      <w:r>
        <w:rPr>
          <w:color w:val="000000"/>
          <w:sz w:val="24"/>
        </w:rPr>
        <w:t>компонентами</w:t>
      </w:r>
      <w:proofErr w:type="gramEnd"/>
      <w:r>
        <w:rPr>
          <w:color w:val="000000"/>
          <w:sz w:val="24"/>
        </w:rPr>
        <w:t xml:space="preserve"> что и как (рис. 4). Теснота (сила) связи зависит от того, насколько существенный вклад вносит та или иная характеристика продукта (как) в удовлетворение конкретного пожелания потребителя (что).</w:t>
      </w:r>
    </w:p>
    <w:p w:rsidR="00296E51" w:rsidRDefault="00296E51" w:rsidP="00296E51">
      <w:pPr>
        <w:pStyle w:val="Normal"/>
        <w:shd w:val="clear" w:color="auto" w:fill="FFFFFF"/>
        <w:spacing w:before="5" w:line="360" w:lineRule="auto"/>
        <w:ind w:right="5" w:firstLine="720"/>
        <w:jc w:val="both"/>
        <w:rPr>
          <w:color w:val="000000"/>
          <w:sz w:val="24"/>
        </w:rPr>
      </w:pPr>
      <w:proofErr w:type="gramStart"/>
      <w:r>
        <w:rPr>
          <w:i/>
          <w:color w:val="000000"/>
          <w:sz w:val="24"/>
        </w:rPr>
        <w:t>Четвертым ключевым элементом</w:t>
      </w:r>
      <w:r>
        <w:rPr>
          <w:color w:val="000000"/>
          <w:sz w:val="24"/>
        </w:rPr>
        <w:t xml:space="preserve"> в развертывании функции качества, после установления связи между требованиями потребителя и общими характерис</w:t>
      </w:r>
      <w:r>
        <w:rPr>
          <w:color w:val="000000"/>
          <w:sz w:val="24"/>
        </w:rPr>
        <w:softHyphen/>
        <w:t>тиками вновь создаваемого продукта, является выбор цели, т.е. выбор таких значений параметров качества создаваемого продукта, которые, по мнению производителя, не только будут соответствовать ожиданиям потребителя, но и обеспечат конкурентоспособность создаваемого продукта в планируемом сек</w:t>
      </w:r>
      <w:r>
        <w:rPr>
          <w:color w:val="000000"/>
          <w:sz w:val="24"/>
        </w:rPr>
        <w:softHyphen/>
        <w:t>торе рынка (рис. 5).</w:t>
      </w:r>
      <w:proofErr w:type="gramEnd"/>
      <w:r>
        <w:rPr>
          <w:color w:val="000000"/>
          <w:sz w:val="24"/>
        </w:rPr>
        <w:t xml:space="preserve"> Например, компонента как "расход бензина" может быть измерена в километрах на литр. Целью новой модели автомобиля для специфического сектора рынка может быть 12 км/л, против 10 км/л в предыдущей модели.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firstLine="720"/>
        <w:jc w:val="both"/>
        <w:rPr>
          <w:sz w:val="24"/>
        </w:rPr>
      </w:pPr>
      <w:r>
        <w:rPr>
          <w:i/>
          <w:color w:val="000000"/>
          <w:sz w:val="24"/>
        </w:rPr>
        <w:t>Пятым ключевым элементом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lang w:val="en-US"/>
        </w:rPr>
        <w:t>QFD</w:t>
      </w:r>
      <w:r w:rsidRPr="00A436A7">
        <w:rPr>
          <w:color w:val="000000"/>
          <w:sz w:val="24"/>
        </w:rPr>
        <w:t xml:space="preserve"> </w:t>
      </w:r>
      <w:r>
        <w:rPr>
          <w:color w:val="000000"/>
          <w:sz w:val="24"/>
        </w:rPr>
        <w:t>является установление (по результа</w:t>
      </w:r>
      <w:r>
        <w:rPr>
          <w:color w:val="000000"/>
          <w:sz w:val="24"/>
        </w:rPr>
        <w:softHyphen/>
        <w:t xml:space="preserve">там опроса потребителей) рейтинга важности </w:t>
      </w:r>
      <w:proofErr w:type="gramStart"/>
      <w:r>
        <w:rPr>
          <w:color w:val="000000"/>
          <w:sz w:val="24"/>
        </w:rPr>
        <w:t>компонент</w:t>
      </w:r>
      <w:proofErr w:type="gramEnd"/>
      <w:r>
        <w:rPr>
          <w:color w:val="000000"/>
          <w:sz w:val="24"/>
        </w:rPr>
        <w:t xml:space="preserve"> что и на основе этих данных — определение рейтинга важности соответствующих компонент как (рис. 6).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left="6" w:firstLine="720"/>
        <w:jc w:val="both"/>
        <w:rPr>
          <w:sz w:val="24"/>
        </w:rPr>
      </w:pPr>
      <w:r>
        <w:rPr>
          <w:color w:val="000000"/>
          <w:sz w:val="24"/>
        </w:rPr>
        <w:t>Процедура выяснения рейтинга важности компонент дерева пожела</w:t>
      </w:r>
      <w:r>
        <w:rPr>
          <w:color w:val="000000"/>
          <w:sz w:val="24"/>
        </w:rPr>
        <w:softHyphen/>
        <w:t>ний потребителя подробно была рассмотрена на примере кафетерия, и поэтому здесь мы</w:t>
      </w:r>
      <w:r>
        <w:rPr>
          <w:color w:val="000000"/>
          <w:sz w:val="24"/>
        </w:rPr>
        <w:br/>
        <w:t>остановимся только на том, как важнейшие компоненты этого дерева (важ</w:t>
      </w:r>
      <w:r>
        <w:rPr>
          <w:color w:val="000000"/>
          <w:sz w:val="24"/>
        </w:rPr>
        <w:softHyphen/>
        <w:t>нейшие что) преобразуются в важнейшие характеристики продукта (важ</w:t>
      </w:r>
      <w:r>
        <w:rPr>
          <w:color w:val="000000"/>
          <w:sz w:val="24"/>
        </w:rPr>
        <w:softHyphen/>
        <w:t>нейшие как). Для того чтобы провести это преобразование, необходимо при</w:t>
      </w:r>
      <w:r>
        <w:rPr>
          <w:color w:val="000000"/>
          <w:sz w:val="24"/>
        </w:rPr>
        <w:softHyphen/>
        <w:t xml:space="preserve">своить символам, характеризующим связи, соответствующий вес. Так, сильные связи - 9; средние связи – 3; </w:t>
      </w:r>
      <w:r>
        <w:rPr>
          <w:color w:val="000000"/>
          <w:sz w:val="24"/>
        </w:rPr>
        <w:br/>
        <w:t>слабые связи – 1;</w:t>
      </w:r>
    </w:p>
    <w:p w:rsidR="00296E51" w:rsidRDefault="00296E51" w:rsidP="00296E51">
      <w:pPr>
        <w:pStyle w:val="Normal"/>
        <w:shd w:val="clear" w:color="auto" w:fill="FFFFFF"/>
        <w:spacing w:before="14" w:line="360" w:lineRule="auto"/>
        <w:ind w:left="5" w:right="5"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Присвоение символам веса "9 — 3 — 1" дает ощутимое различие между важными и менее важными компонентами рассматриваемых связей. Безуслов</w:t>
      </w:r>
      <w:r>
        <w:rPr>
          <w:color w:val="000000"/>
          <w:sz w:val="24"/>
        </w:rPr>
        <w:softHyphen/>
        <w:t>но, может применяться и другая система весов, дающая хорошее различие.</w:t>
      </w:r>
    </w:p>
    <w:p w:rsidR="00296E51" w:rsidRDefault="00296E51" w:rsidP="00296E51">
      <w:pPr>
        <w:pStyle w:val="Normal"/>
        <w:shd w:val="clear" w:color="auto" w:fill="FFFFFF"/>
        <w:spacing w:line="360" w:lineRule="auto"/>
        <w:ind w:right="14" w:firstLine="720"/>
        <w:jc w:val="both"/>
        <w:rPr>
          <w:sz w:val="24"/>
        </w:rPr>
      </w:pPr>
      <w:r>
        <w:rPr>
          <w:color w:val="000000"/>
          <w:sz w:val="24"/>
        </w:rPr>
        <w:t>Для каждой колонки (или каждого как) оценка потребителя (важности компонента что) умножается на вес, соответствующий степени связи как с что, и результат выставляется в конце колонки, показывая важность той или иной характеристики создаваемого продукта, т.е. приоритетные показатели ка</w:t>
      </w:r>
      <w:r>
        <w:rPr>
          <w:color w:val="000000"/>
          <w:sz w:val="24"/>
        </w:rPr>
        <w:softHyphen/>
        <w:t>чества для потребителя.</w:t>
      </w:r>
    </w:p>
    <w:p w:rsidR="00296E51" w:rsidRDefault="00296E51" w:rsidP="00296E51">
      <w:pPr>
        <w:pStyle w:val="Normal"/>
        <w:spacing w:line="360" w:lineRule="auto"/>
        <w:ind w:left="581" w:right="101" w:firstLine="720"/>
        <w:jc w:val="both"/>
        <w:rPr>
          <w:sz w:val="24"/>
        </w:rPr>
      </w:pPr>
      <w:r>
        <w:rPr>
          <w:noProof/>
          <w:snapToGrid/>
          <w:sz w:val="24"/>
        </w:rPr>
        <w:lastRenderedPageBreak/>
        <w:drawing>
          <wp:inline distT="0" distB="0" distL="0" distR="0">
            <wp:extent cx="4083050" cy="346646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E51" w:rsidRDefault="00296E51" w:rsidP="00296E51">
      <w:pPr>
        <w:pStyle w:val="Normal"/>
        <w:shd w:val="clear" w:color="auto" w:fill="FFFFFF"/>
        <w:spacing w:before="67" w:line="360" w:lineRule="auto"/>
        <w:ind w:left="19" w:firstLine="720"/>
        <w:jc w:val="both"/>
        <w:rPr>
          <w:sz w:val="24"/>
        </w:rPr>
      </w:pPr>
      <w:r>
        <w:rPr>
          <w:color w:val="000000"/>
          <w:sz w:val="24"/>
        </w:rPr>
        <w:t>Рис. 4. Выбор цели (значения параметров качества)</w:t>
      </w:r>
    </w:p>
    <w:p w:rsidR="00296E51" w:rsidRDefault="00296E51" w:rsidP="00296E51">
      <w:pPr>
        <w:pStyle w:val="Normal"/>
        <w:spacing w:before="173" w:line="360" w:lineRule="auto"/>
        <w:ind w:left="461" w:right="461" w:firstLine="720"/>
        <w:jc w:val="both"/>
        <w:rPr>
          <w:sz w:val="24"/>
        </w:rPr>
      </w:pPr>
      <w:r>
        <w:rPr>
          <w:noProof/>
          <w:snapToGrid/>
          <w:sz w:val="24"/>
        </w:rPr>
        <w:drawing>
          <wp:inline distT="0" distB="0" distL="0" distR="0">
            <wp:extent cx="3923665" cy="3147060"/>
            <wp:effectExtent l="1905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665" cy="314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5215" w:rsidRPr="00D330EA" w:rsidRDefault="00296E51" w:rsidP="00296E51">
      <w:pPr>
        <w:pStyle w:val="Normal"/>
        <w:shd w:val="clear" w:color="auto" w:fill="FFFFFF"/>
        <w:spacing w:before="91" w:line="360" w:lineRule="auto"/>
        <w:ind w:firstLine="720"/>
        <w:jc w:val="both"/>
      </w:pPr>
      <w:r>
        <w:rPr>
          <w:color w:val="000000"/>
          <w:sz w:val="24"/>
        </w:rPr>
        <w:t>Рис. 5. Рейтинг важности пожеланий потребителя и важности планируемых параметров качества</w:t>
      </w:r>
    </w:p>
    <w:sectPr w:rsidR="00FD5215" w:rsidRPr="00D330EA" w:rsidSect="009F0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903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724"/>
  <w:defaultTabStop w:val="708"/>
  <w:characterSpacingControl w:val="doNotCompress"/>
  <w:compat/>
  <w:rsids>
    <w:rsidRoot w:val="00D330EA"/>
    <w:rsid w:val="0004202D"/>
    <w:rsid w:val="00100EDD"/>
    <w:rsid w:val="00172EB4"/>
    <w:rsid w:val="00274D01"/>
    <w:rsid w:val="00296E51"/>
    <w:rsid w:val="00361CCB"/>
    <w:rsid w:val="00691238"/>
    <w:rsid w:val="00720A92"/>
    <w:rsid w:val="00805709"/>
    <w:rsid w:val="008212E0"/>
    <w:rsid w:val="00845E16"/>
    <w:rsid w:val="00870BDB"/>
    <w:rsid w:val="0096674C"/>
    <w:rsid w:val="009B42D1"/>
    <w:rsid w:val="009F06DF"/>
    <w:rsid w:val="009F2ECA"/>
    <w:rsid w:val="00AC3D03"/>
    <w:rsid w:val="00CB2F33"/>
    <w:rsid w:val="00D330EA"/>
    <w:rsid w:val="00E9020C"/>
    <w:rsid w:val="00F55956"/>
    <w:rsid w:val="00FA6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51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100EDD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4">
    <w:name w:val="heading 4"/>
    <w:basedOn w:val="a"/>
    <w:next w:val="a"/>
    <w:link w:val="40"/>
    <w:qFormat/>
    <w:rsid w:val="00100EDD"/>
    <w:pPr>
      <w:keepNext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00EDD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екции"/>
    <w:basedOn w:val="a"/>
    <w:autoRedefine/>
    <w:rsid w:val="0096674C"/>
    <w:rPr>
      <w:szCs w:val="28"/>
    </w:rPr>
  </w:style>
  <w:style w:type="character" w:customStyle="1" w:styleId="10">
    <w:name w:val="Заголовок 1 Знак"/>
    <w:basedOn w:val="a0"/>
    <w:link w:val="1"/>
    <w:uiPriority w:val="9"/>
    <w:rsid w:val="00100EDD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0ED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00EDD"/>
    <w:rPr>
      <w:rFonts w:ascii="Times New Roman" w:eastAsia="Times New Roman" w:hAnsi="Times New Roman" w:cs="Times New Roman"/>
      <w:b/>
      <w:bCs/>
      <w:lang w:eastAsia="ru-RU"/>
    </w:rPr>
  </w:style>
  <w:style w:type="character" w:styleId="a4">
    <w:name w:val="Strong"/>
    <w:qFormat/>
    <w:rsid w:val="00AC3D03"/>
    <w:rPr>
      <w:rFonts w:ascii="Times New Roman" w:hAnsi="Times New Roman"/>
      <w:bCs/>
      <w:sz w:val="28"/>
    </w:rPr>
  </w:style>
  <w:style w:type="paragraph" w:styleId="a5">
    <w:name w:val="List Paragraph"/>
    <w:basedOn w:val="a"/>
    <w:uiPriority w:val="34"/>
    <w:qFormat/>
    <w:rsid w:val="00100EDD"/>
    <w:pPr>
      <w:ind w:left="720"/>
      <w:contextualSpacing/>
    </w:pPr>
  </w:style>
  <w:style w:type="character" w:styleId="a6">
    <w:name w:val="Intense Reference"/>
    <w:basedOn w:val="a0"/>
    <w:uiPriority w:val="32"/>
    <w:qFormat/>
    <w:rsid w:val="00100EDD"/>
    <w:rPr>
      <w:b/>
      <w:bCs/>
      <w:smallCaps/>
      <w:color w:val="C0504D"/>
      <w:spacing w:val="5"/>
      <w:u w:val="single"/>
    </w:rPr>
  </w:style>
  <w:style w:type="paragraph" w:customStyle="1" w:styleId="Normal">
    <w:name w:val="Normal"/>
    <w:rsid w:val="00296E51"/>
    <w:pPr>
      <w:widowControl w:val="0"/>
    </w:pPr>
    <w:rPr>
      <w:rFonts w:ascii="Times New Roman" w:hAnsi="Times New Roman"/>
      <w:snapToGrid w:val="0"/>
    </w:rPr>
  </w:style>
  <w:style w:type="paragraph" w:styleId="a7">
    <w:name w:val="Balloon Text"/>
    <w:basedOn w:val="a"/>
    <w:link w:val="a8"/>
    <w:uiPriority w:val="99"/>
    <w:semiHidden/>
    <w:unhideWhenUsed/>
    <w:rsid w:val="00296E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6E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851</Words>
  <Characters>4854</Characters>
  <Application>Microsoft Office Word</Application>
  <DocSecurity>0</DocSecurity>
  <Lines>40</Lines>
  <Paragraphs>11</Paragraphs>
  <ScaleCrop>false</ScaleCrop>
  <Company>1</Company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</dc:creator>
  <cp:lastModifiedBy>ivs</cp:lastModifiedBy>
  <cp:revision>2</cp:revision>
  <dcterms:created xsi:type="dcterms:W3CDTF">2021-10-29T00:09:00Z</dcterms:created>
  <dcterms:modified xsi:type="dcterms:W3CDTF">2021-10-29T00:11:00Z</dcterms:modified>
</cp:coreProperties>
</file>