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D2" w:rsidRDefault="007848D2" w:rsidP="007848D2">
      <w:pPr>
        <w:pStyle w:val="Normal"/>
        <w:spacing w:line="360" w:lineRule="auto"/>
        <w:ind w:left="283" w:firstLine="720"/>
        <w:jc w:val="center"/>
        <w:rPr>
          <w:sz w:val="24"/>
        </w:rPr>
      </w:pPr>
      <w:r>
        <w:rPr>
          <w:sz w:val="24"/>
        </w:rPr>
        <w:t>ПРАКТИЧЕСКОЕ ЗАНЯТИЕ</w:t>
      </w:r>
    </w:p>
    <w:p w:rsidR="007848D2" w:rsidRDefault="007848D2" w:rsidP="007848D2">
      <w:pPr>
        <w:pStyle w:val="Normal"/>
        <w:spacing w:line="360" w:lineRule="auto"/>
        <w:ind w:left="283" w:firstLine="720"/>
        <w:jc w:val="center"/>
        <w:rPr>
          <w:sz w:val="24"/>
        </w:rPr>
      </w:pPr>
      <w:r>
        <w:rPr>
          <w:sz w:val="24"/>
        </w:rPr>
        <w:t>Развертывание функции качества</w:t>
      </w:r>
    </w:p>
    <w:p w:rsidR="007848D2" w:rsidRDefault="007848D2" w:rsidP="007848D2">
      <w:pPr>
        <w:pStyle w:val="Normal"/>
        <w:spacing w:line="360" w:lineRule="auto"/>
        <w:ind w:left="283" w:firstLine="720"/>
        <w:jc w:val="both"/>
        <w:rPr>
          <w:sz w:val="24"/>
        </w:rPr>
      </w:pPr>
    </w:p>
    <w:p w:rsidR="007848D2" w:rsidRDefault="007848D2" w:rsidP="007848D2">
      <w:pPr>
        <w:pStyle w:val="Normal"/>
        <w:spacing w:line="360" w:lineRule="auto"/>
        <w:ind w:left="283" w:firstLine="720"/>
        <w:jc w:val="both"/>
        <w:rPr>
          <w:sz w:val="24"/>
        </w:rPr>
      </w:pPr>
    </w:p>
    <w:p w:rsidR="007848D2" w:rsidRDefault="007848D2" w:rsidP="007848D2">
      <w:pPr>
        <w:pStyle w:val="Normal"/>
        <w:spacing w:line="360" w:lineRule="auto"/>
        <w:ind w:left="283" w:firstLine="720"/>
        <w:jc w:val="both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4572000" cy="4135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D2" w:rsidRDefault="007848D2" w:rsidP="007848D2">
      <w:pPr>
        <w:pStyle w:val="Normal"/>
        <w:shd w:val="clear" w:color="auto" w:fill="FFFFFF"/>
        <w:spacing w:before="53" w:line="360" w:lineRule="auto"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Рис. 6. Пример заполнения матрицы:   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— сильная связь; </w:t>
      </w:r>
      <w:r w:rsidRPr="00A436A7"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—с</w:t>
      </w:r>
      <w:proofErr w:type="gramEnd"/>
      <w:r>
        <w:rPr>
          <w:color w:val="000000"/>
          <w:sz w:val="24"/>
        </w:rPr>
        <w:t xml:space="preserve">редняя;  —слабая. </w:t>
      </w:r>
    </w:p>
    <w:p w:rsidR="007848D2" w:rsidRDefault="007848D2" w:rsidP="007848D2">
      <w:pPr>
        <w:pStyle w:val="Normal"/>
        <w:shd w:val="clear" w:color="auto" w:fill="FFFFFF"/>
        <w:spacing w:before="53" w:line="360" w:lineRule="auto"/>
        <w:ind w:firstLine="851"/>
        <w:jc w:val="both"/>
        <w:rPr>
          <w:sz w:val="24"/>
        </w:rPr>
      </w:pPr>
      <w:r>
        <w:rPr>
          <w:color w:val="000000"/>
          <w:sz w:val="24"/>
        </w:rPr>
        <w:t>Вес связи соответственно 9, 3, 1</w:t>
      </w:r>
    </w:p>
    <w:p w:rsidR="007848D2" w:rsidRDefault="007848D2" w:rsidP="007848D2">
      <w:pPr>
        <w:pStyle w:val="Normal"/>
        <w:shd w:val="clear" w:color="auto" w:fill="FFFFFF"/>
        <w:spacing w:before="226" w:line="360" w:lineRule="auto"/>
        <w:ind w:right="110" w:firstLine="720"/>
        <w:jc w:val="both"/>
        <w:rPr>
          <w:sz w:val="24"/>
        </w:rPr>
      </w:pPr>
      <w:r>
        <w:rPr>
          <w:color w:val="000000"/>
          <w:sz w:val="24"/>
        </w:rPr>
        <w:t>Элементарный пример с карандашом, приведенный на рис. 6, поможет понять содержание QFD</w:t>
      </w:r>
      <w:r w:rsidRPr="007848D2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. Например, компонента как — "время между заточкой" — наиболее сильно воздействует на компоненту что — "сохранение остроты грифеля" (ее вес для этой компоненты дерева пожеланий составляет 5x9=145), но она также оказывает влияние на требование "не должен пачкать" (карандаш, который используется дольше без заточки, меньше пачкает). </w:t>
      </w:r>
      <w:proofErr w:type="gramStart"/>
      <w:r>
        <w:rPr>
          <w:color w:val="000000"/>
          <w:sz w:val="24"/>
        </w:rPr>
        <w:t>В результате рейтинг важности этой технической характеристики карандаша (компоненты как) составляет 45 + 12 = 57 единиц абсолютного веса (или 37 % (относительного веса по отношению к другим компонентам как).</w:t>
      </w:r>
      <w:proofErr w:type="gramEnd"/>
      <w:r>
        <w:rPr>
          <w:color w:val="000000"/>
          <w:sz w:val="24"/>
        </w:rPr>
        <w:t xml:space="preserve"> Время между заточкой карандаша измеряется в единицах "написанные линии"</w:t>
      </w:r>
      <w:r w:rsidRPr="00A436A7"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т.е. после нанесения на бумагу определенного числа эталонных линий грифель карандаша затупится и его необходимо вновь заточить. Цель, которую выбрал производитель для этого кок, составляет 100 эталонных линий. По мнению производителя, это обеспечит удовлетворение пожелания </w:t>
      </w:r>
      <w:proofErr w:type="gramStart"/>
      <w:r>
        <w:rPr>
          <w:color w:val="000000"/>
          <w:sz w:val="24"/>
        </w:rPr>
        <w:lastRenderedPageBreak/>
        <w:t>потребителя</w:t>
      </w:r>
      <w:proofErr w:type="gramEnd"/>
      <w:r>
        <w:rPr>
          <w:color w:val="000000"/>
          <w:sz w:val="24"/>
        </w:rPr>
        <w:t xml:space="preserve"> и карандаш по этому параметру качества будет конкурентоспособным. Это заключение производитель делает после проведения сравнительного анализа новой модели карандаша с продукцией наиболее перспективных конкурентов. В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то же время, как видно </w:t>
      </w:r>
      <w:proofErr w:type="gramStart"/>
      <w:r>
        <w:rPr>
          <w:color w:val="000000"/>
          <w:sz w:val="24"/>
        </w:rPr>
        <w:t>из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рис</w:t>
      </w:r>
      <w:proofErr w:type="gramEnd"/>
      <w:r>
        <w:rPr>
          <w:color w:val="000000"/>
          <w:sz w:val="24"/>
        </w:rPr>
        <w:t>. 6, этот параметр качества является наибо</w:t>
      </w:r>
      <w:r>
        <w:rPr>
          <w:color w:val="000000"/>
          <w:sz w:val="24"/>
        </w:rPr>
        <w:softHyphen/>
        <w:t>лее важным по сравнению с другими характеристиками карандаша, и поэто</w:t>
      </w:r>
      <w:r>
        <w:rPr>
          <w:color w:val="000000"/>
          <w:sz w:val="24"/>
        </w:rPr>
        <w:softHyphen/>
        <w:t>му производитель новой модели должен обратить внимание в первую очередь на это как, чтобы обеспечить для своей продукции качество, соответствую</w:t>
      </w:r>
      <w:r>
        <w:rPr>
          <w:color w:val="000000"/>
          <w:sz w:val="24"/>
        </w:rPr>
        <w:softHyphen/>
        <w:t>щее ожиданиям потребителя. Следует особо остановиться на компоненте как — "шестигранник с утолщением". Это как появилось как реакция производи</w:t>
      </w:r>
      <w:r>
        <w:rPr>
          <w:color w:val="000000"/>
          <w:sz w:val="24"/>
        </w:rPr>
        <w:softHyphen/>
        <w:t>теля на "голос потребителя", высказавшего пожелание "удобно пользовать</w:t>
      </w:r>
      <w:r>
        <w:rPr>
          <w:color w:val="000000"/>
          <w:sz w:val="24"/>
        </w:rPr>
        <w:softHyphen/>
        <w:t>ся" карандашом, которое производителем было трансформировано в две ком</w:t>
      </w:r>
      <w:r>
        <w:rPr>
          <w:color w:val="000000"/>
          <w:sz w:val="24"/>
        </w:rPr>
        <w:softHyphen/>
        <w:t>поненты дерева пожеланий потребителя (что сделать?): "легко держать и не должен вертеться" в руках. Эти две компоненты дерева имеют один и тот же рейтинг потребителя, равный трем баллам. Чтобы карандаш не вертелся в руках, было принято решение спроектировать его в виде шестигранника. Вполне понятно, что это как наиболее сильно влияет на требование "не должен вер</w:t>
      </w:r>
      <w:r>
        <w:rPr>
          <w:color w:val="000000"/>
          <w:sz w:val="24"/>
        </w:rPr>
        <w:softHyphen/>
        <w:t>теться". В то же время для "удобства пользования" карандашом было принято решение сделать его форму конусообразной, с постепенным утолщением шестигранника в той части карандаша, которая будет находиться в руках пользователя. Для контроля этого показателя качества было принято реше</w:t>
      </w:r>
      <w:r>
        <w:rPr>
          <w:color w:val="000000"/>
          <w:sz w:val="24"/>
        </w:rPr>
        <w:softHyphen/>
        <w:t xml:space="preserve">ние, что площадь шестигранника с затачиваемой стороны карандаша должна составлять 80 % от площади шестигранника с противоположной его стороны. </w:t>
      </w:r>
      <w:proofErr w:type="gramStart"/>
      <w:r>
        <w:rPr>
          <w:color w:val="000000"/>
          <w:sz w:val="24"/>
        </w:rPr>
        <w:t>И</w:t>
      </w:r>
      <w:proofErr w:type="gramEnd"/>
      <w:r>
        <w:rPr>
          <w:color w:val="000000"/>
          <w:sz w:val="24"/>
        </w:rPr>
        <w:t xml:space="preserve"> несмотря на то, что этот "голос потребителя" был преобразован только в две компоненты что, производитель постарался учесть в характеристике но</w:t>
      </w:r>
      <w:r>
        <w:rPr>
          <w:color w:val="000000"/>
          <w:sz w:val="24"/>
        </w:rPr>
        <w:softHyphen/>
        <w:t>вого продукта и абстрактное пожелание "удобства", сделав соответствующий параметр качества измеряемым.</w:t>
      </w:r>
    </w:p>
    <w:p w:rsidR="007848D2" w:rsidRDefault="007848D2" w:rsidP="007848D2">
      <w:pPr>
        <w:pStyle w:val="Normal"/>
        <w:shd w:val="clear" w:color="auto" w:fill="FFFFFF"/>
        <w:spacing w:line="360" w:lineRule="auto"/>
        <w:ind w:left="5" w:right="19" w:firstLine="720"/>
        <w:jc w:val="both"/>
        <w:rPr>
          <w:sz w:val="24"/>
        </w:rPr>
      </w:pPr>
      <w:r>
        <w:rPr>
          <w:color w:val="000000"/>
          <w:sz w:val="24"/>
        </w:rPr>
        <w:t xml:space="preserve">Наряду с рейтингом важности технических характеристик продукта для каждой колонки как указывают также рейтинг </w:t>
      </w:r>
      <w:proofErr w:type="gramStart"/>
      <w:r>
        <w:rPr>
          <w:color w:val="000000"/>
          <w:sz w:val="24"/>
        </w:rPr>
        <w:t>сложности технического вопло</w:t>
      </w:r>
      <w:r>
        <w:rPr>
          <w:color w:val="000000"/>
          <w:sz w:val="24"/>
        </w:rPr>
        <w:softHyphen/>
        <w:t>щения целевого значения параметра качества</w:t>
      </w:r>
      <w:proofErr w:type="gramEnd"/>
      <w:r>
        <w:rPr>
          <w:color w:val="000000"/>
          <w:sz w:val="24"/>
        </w:rPr>
        <w:t xml:space="preserve">. Этот рейтинг проводят обычно по </w:t>
      </w:r>
      <w:proofErr w:type="spellStart"/>
      <w:r>
        <w:rPr>
          <w:color w:val="000000"/>
          <w:sz w:val="24"/>
        </w:rPr>
        <w:t>пятибальной</w:t>
      </w:r>
      <w:proofErr w:type="spellEnd"/>
      <w:r>
        <w:rPr>
          <w:color w:val="000000"/>
          <w:sz w:val="24"/>
        </w:rPr>
        <w:t xml:space="preserve"> системе, и он учитывается при проектировании дальнейших этапов жизненного цикла продукта.</w:t>
      </w:r>
    </w:p>
    <w:p w:rsidR="00FD5215" w:rsidRDefault="007848D2"/>
    <w:sectPr w:rsidR="00FD5215">
      <w:headerReference w:type="even" r:id="rId5"/>
      <w:headerReference w:type="default" r:id="rId6"/>
      <w:pgSz w:w="11909" w:h="16834"/>
      <w:pgMar w:top="1134" w:right="567" w:bottom="1134" w:left="1701" w:header="284" w:footer="284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48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0000" w:rsidRDefault="007848D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48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00000" w:rsidRDefault="007848D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724"/>
  <w:defaultTabStop w:val="708"/>
  <w:characterSpacingControl w:val="doNotCompress"/>
  <w:compat/>
  <w:rsids>
    <w:rsidRoot w:val="00134DF9"/>
    <w:rsid w:val="00100EDD"/>
    <w:rsid w:val="00134DF9"/>
    <w:rsid w:val="00172EB4"/>
    <w:rsid w:val="00274D01"/>
    <w:rsid w:val="00361CCB"/>
    <w:rsid w:val="00691238"/>
    <w:rsid w:val="00720A92"/>
    <w:rsid w:val="007848D2"/>
    <w:rsid w:val="00805709"/>
    <w:rsid w:val="008212E0"/>
    <w:rsid w:val="00845E16"/>
    <w:rsid w:val="00870BDB"/>
    <w:rsid w:val="0096674C"/>
    <w:rsid w:val="009B42D1"/>
    <w:rsid w:val="009F06DF"/>
    <w:rsid w:val="009F2ECA"/>
    <w:rsid w:val="00AC3D03"/>
    <w:rsid w:val="00CB2F33"/>
    <w:rsid w:val="00E9020C"/>
    <w:rsid w:val="00F55956"/>
    <w:rsid w:val="00FA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D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0EDD"/>
    <w:pPr>
      <w:keepNext/>
      <w:keepLines/>
      <w:spacing w:before="480" w:line="36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qFormat/>
    <w:rsid w:val="00100EDD"/>
    <w:pPr>
      <w:keepNext/>
      <w:spacing w:line="36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00EDD"/>
    <w:pPr>
      <w:spacing w:before="240" w:after="60" w:line="36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и"/>
    <w:basedOn w:val="a"/>
    <w:autoRedefine/>
    <w:rsid w:val="0096674C"/>
    <w:pPr>
      <w:spacing w:line="360" w:lineRule="auto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00E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0E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00EDD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qFormat/>
    <w:rsid w:val="00AC3D03"/>
    <w:rPr>
      <w:rFonts w:ascii="Times New Roman" w:hAnsi="Times New Roman"/>
      <w:bCs/>
      <w:sz w:val="28"/>
    </w:rPr>
  </w:style>
  <w:style w:type="paragraph" w:styleId="a5">
    <w:name w:val="List Paragraph"/>
    <w:basedOn w:val="a"/>
    <w:uiPriority w:val="34"/>
    <w:qFormat/>
    <w:rsid w:val="00100EDD"/>
    <w:pPr>
      <w:spacing w:line="360" w:lineRule="auto"/>
      <w:ind w:left="720"/>
      <w:contextualSpacing/>
    </w:pPr>
    <w:rPr>
      <w:sz w:val="28"/>
      <w:szCs w:val="24"/>
    </w:rPr>
  </w:style>
  <w:style w:type="character" w:styleId="a6">
    <w:name w:val="Intense Reference"/>
    <w:basedOn w:val="a0"/>
    <w:uiPriority w:val="32"/>
    <w:qFormat/>
    <w:rsid w:val="00100EDD"/>
    <w:rPr>
      <w:b/>
      <w:bCs/>
      <w:smallCaps/>
      <w:color w:val="C0504D"/>
      <w:spacing w:val="5"/>
      <w:u w:val="single"/>
    </w:rPr>
  </w:style>
  <w:style w:type="paragraph" w:customStyle="1" w:styleId="Normal">
    <w:name w:val="Normal"/>
    <w:rsid w:val="007848D2"/>
    <w:pPr>
      <w:widowControl w:val="0"/>
    </w:pPr>
    <w:rPr>
      <w:rFonts w:ascii="Times New Roman" w:hAnsi="Times New Roman"/>
      <w:snapToGrid w:val="0"/>
    </w:rPr>
  </w:style>
  <w:style w:type="paragraph" w:styleId="a7">
    <w:name w:val="header"/>
    <w:basedOn w:val="a"/>
    <w:link w:val="a8"/>
    <w:semiHidden/>
    <w:rsid w:val="007848D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semiHidden/>
    <w:rsid w:val="007848D2"/>
    <w:rPr>
      <w:rFonts w:ascii="Times New Roman" w:hAnsi="Times New Roman"/>
    </w:rPr>
  </w:style>
  <w:style w:type="character" w:styleId="a9">
    <w:name w:val="page number"/>
    <w:basedOn w:val="a0"/>
    <w:semiHidden/>
    <w:rsid w:val="007848D2"/>
  </w:style>
  <w:style w:type="paragraph" w:styleId="aa">
    <w:name w:val="Balloon Text"/>
    <w:basedOn w:val="a"/>
    <w:link w:val="ab"/>
    <w:uiPriority w:val="99"/>
    <w:semiHidden/>
    <w:unhideWhenUsed/>
    <w:rsid w:val="007848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>1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2</cp:revision>
  <dcterms:created xsi:type="dcterms:W3CDTF">2021-10-29T00:12:00Z</dcterms:created>
  <dcterms:modified xsi:type="dcterms:W3CDTF">2021-10-29T00:14:00Z</dcterms:modified>
</cp:coreProperties>
</file>