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62" w:rsidRPr="005311BE" w:rsidRDefault="00B875AA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пара - </w:t>
      </w:r>
      <w:r w:rsidR="006E38E9">
        <w:rPr>
          <w:rFonts w:ascii="Times New Roman" w:hAnsi="Times New Roman"/>
          <w:b/>
          <w:sz w:val="28"/>
          <w:szCs w:val="28"/>
        </w:rPr>
        <w:t>практика</w:t>
      </w:r>
    </w:p>
    <w:p w:rsidR="00A57862" w:rsidRDefault="006E38E9" w:rsidP="006E38E9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Самостоятельное изучение теоретического</w:t>
      </w:r>
      <w:r w:rsidR="00A57862">
        <w:rPr>
          <w:rFonts w:ascii="Times New Roman" w:hAnsi="Times New Roman"/>
          <w:sz w:val="28"/>
          <w:szCs w:val="28"/>
        </w:rPr>
        <w:t xml:space="preserve"> материал</w:t>
      </w:r>
      <w:r>
        <w:rPr>
          <w:rFonts w:ascii="Times New Roman" w:hAnsi="Times New Roman"/>
          <w:sz w:val="28"/>
          <w:szCs w:val="28"/>
        </w:rPr>
        <w:t>а</w:t>
      </w:r>
      <w:r w:rsidR="00A57862">
        <w:rPr>
          <w:rFonts w:ascii="Times New Roman" w:hAnsi="Times New Roman"/>
          <w:sz w:val="28"/>
          <w:szCs w:val="28"/>
        </w:rPr>
        <w:t xml:space="preserve"> из главы </w:t>
      </w:r>
      <w:r>
        <w:rPr>
          <w:rFonts w:ascii="Times New Roman" w:hAnsi="Times New Roman"/>
          <w:sz w:val="28"/>
          <w:szCs w:val="28"/>
        </w:rPr>
        <w:t>2</w:t>
      </w:r>
      <w:r w:rsidR="00A5786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Преобразование энергии в турбинной ступени</w:t>
      </w:r>
      <w:r w:rsidR="00A57862">
        <w:rPr>
          <w:rFonts w:ascii="Times New Roman" w:hAnsi="Times New Roman"/>
          <w:sz w:val="28"/>
          <w:szCs w:val="28"/>
        </w:rPr>
        <w:t xml:space="preserve">», параграф </w:t>
      </w:r>
      <w:r>
        <w:rPr>
          <w:rFonts w:ascii="Times New Roman" w:hAnsi="Times New Roman"/>
          <w:sz w:val="28"/>
          <w:szCs w:val="28"/>
        </w:rPr>
        <w:t>2</w:t>
      </w:r>
      <w:r w:rsidR="00A578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B875A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Основные уравнения для потока сжимаемой жидкости</w:t>
      </w:r>
      <w:r w:rsidR="00B875AA">
        <w:rPr>
          <w:rFonts w:ascii="Times New Roman" w:hAnsi="Times New Roman"/>
          <w:sz w:val="28"/>
          <w:szCs w:val="28"/>
        </w:rPr>
        <w:t>»</w:t>
      </w:r>
      <w:r w:rsidR="00A57862">
        <w:rPr>
          <w:rFonts w:ascii="Times New Roman" w:hAnsi="Times New Roman"/>
          <w:sz w:val="28"/>
          <w:szCs w:val="28"/>
        </w:rPr>
        <w:t xml:space="preserve"> страницы </w:t>
      </w:r>
      <w:r>
        <w:rPr>
          <w:rFonts w:ascii="Times New Roman" w:hAnsi="Times New Roman"/>
          <w:sz w:val="28"/>
          <w:szCs w:val="28"/>
        </w:rPr>
        <w:t>39</w:t>
      </w:r>
      <w:r w:rsidR="00A5786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42</w:t>
      </w:r>
      <w:r w:rsidR="00A57862">
        <w:rPr>
          <w:rFonts w:ascii="Times New Roman" w:hAnsi="Times New Roman"/>
          <w:sz w:val="28"/>
          <w:szCs w:val="28"/>
        </w:rPr>
        <w:t>.</w:t>
      </w:r>
    </w:p>
    <w:p w:rsidR="00A57862" w:rsidRDefault="00A57862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Учебник: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 xml:space="preserve">Турбины тепловых и атомных электрических станций: Учебник для вузов. – 2-е изд., </w:t>
      </w:r>
      <w:proofErr w:type="spellStart"/>
      <w:r w:rsidRPr="005311B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5311BE">
        <w:rPr>
          <w:rFonts w:ascii="Times New Roman" w:hAnsi="Times New Roman"/>
          <w:sz w:val="28"/>
          <w:szCs w:val="28"/>
        </w:rPr>
        <w:t>доп</w:t>
      </w:r>
      <w:proofErr w:type="gramStart"/>
      <w:r w:rsidRPr="005311BE">
        <w:rPr>
          <w:rFonts w:ascii="Times New Roman" w:hAnsi="Times New Roman"/>
          <w:sz w:val="28"/>
          <w:szCs w:val="28"/>
        </w:rPr>
        <w:t>.П</w:t>
      </w:r>
      <w:proofErr w:type="gramEnd"/>
      <w:r w:rsidRPr="005311BE">
        <w:rPr>
          <w:rFonts w:ascii="Times New Roman" w:hAnsi="Times New Roman"/>
          <w:sz w:val="28"/>
          <w:szCs w:val="28"/>
        </w:rPr>
        <w:t>од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 редакцией А. Г. Костюка, В. В. </w:t>
      </w:r>
      <w:proofErr w:type="spellStart"/>
      <w:r w:rsidRPr="005311BE">
        <w:rPr>
          <w:rFonts w:ascii="Times New Roman" w:hAnsi="Times New Roman"/>
          <w:sz w:val="28"/>
          <w:szCs w:val="28"/>
        </w:rPr>
        <w:t>ФроловаМ</w:t>
      </w:r>
      <w:proofErr w:type="spellEnd"/>
      <w:r w:rsidRPr="005311BE">
        <w:rPr>
          <w:rFonts w:ascii="Times New Roman" w:hAnsi="Times New Roman"/>
          <w:sz w:val="28"/>
          <w:szCs w:val="28"/>
        </w:rPr>
        <w:t>.: Издательство МЭИ, 2001. – 488 с.</w:t>
      </w:r>
      <w:bookmarkStart w:id="0" w:name="_GoBack"/>
      <w:bookmarkEnd w:id="0"/>
    </w:p>
    <w:p w:rsidR="00A57862" w:rsidRDefault="00A57862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Открытый источник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>http://lib.prometey.org/?id=11250</w:t>
      </w:r>
    </w:p>
    <w:p w:rsidR="00A57862" w:rsidRPr="005311BE" w:rsidRDefault="00A57862" w:rsidP="005311BE">
      <w:pPr>
        <w:rPr>
          <w:rFonts w:ascii="Times New Roman" w:hAnsi="Times New Roman"/>
          <w:sz w:val="28"/>
          <w:szCs w:val="28"/>
        </w:rPr>
      </w:pPr>
      <w:r w:rsidRPr="005311BE">
        <w:rPr>
          <w:rFonts w:ascii="Times New Roman" w:hAnsi="Times New Roman"/>
          <w:sz w:val="28"/>
          <w:szCs w:val="28"/>
        </w:rPr>
        <w:br w:type="page"/>
      </w:r>
    </w:p>
    <w:p w:rsidR="00A57862" w:rsidRPr="005311BE" w:rsidRDefault="00B875AA" w:rsidP="00BF20D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 пара - п</w:t>
      </w:r>
      <w:r w:rsidR="00A57862" w:rsidRPr="005311BE">
        <w:rPr>
          <w:rFonts w:ascii="Times New Roman" w:hAnsi="Times New Roman"/>
          <w:b/>
          <w:sz w:val="28"/>
          <w:szCs w:val="28"/>
        </w:rPr>
        <w:t>рактика</w:t>
      </w:r>
    </w:p>
    <w:p w:rsidR="00B875AA" w:rsidRDefault="00B875AA" w:rsidP="00E6241E">
      <w:pPr>
        <w:spacing w:line="36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Решение задач 1 модуля (1 часть).</w:t>
      </w:r>
    </w:p>
    <w:p w:rsidR="00B875AA" w:rsidRPr="00B875AA" w:rsidRDefault="00B875AA" w:rsidP="00B875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Номера  контрольных заданий выбираются согласно последней цифре шифра зачетной книжки студента (см. табл. 1), числовые значения указанных в задаче величин – по предпоследней цифре шифра зачетной книжки студента (варианты в соответствующих задачах).</w:t>
      </w:r>
    </w:p>
    <w:p w:rsidR="00B875AA" w:rsidRPr="00B875AA" w:rsidRDefault="00B875AA" w:rsidP="00B875AA">
      <w:pPr>
        <w:shd w:val="clear" w:color="auto" w:fill="FFFFFF"/>
        <w:tabs>
          <w:tab w:val="left" w:pos="874"/>
        </w:tabs>
        <w:spacing w:after="0" w:line="240" w:lineRule="auto"/>
        <w:ind w:firstLine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1. </w:t>
      </w:r>
    </w:p>
    <w:p w:rsidR="00B875AA" w:rsidRPr="00B875AA" w:rsidRDefault="00B875AA" w:rsidP="00B875AA">
      <w:pPr>
        <w:shd w:val="clear" w:color="auto" w:fill="FFFFFF"/>
        <w:tabs>
          <w:tab w:val="left" w:pos="874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Номера задач в контрольных работах</w:t>
      </w:r>
    </w:p>
    <w:tbl>
      <w:tblPr>
        <w:tblStyle w:val="a3"/>
        <w:tblW w:w="0" w:type="auto"/>
        <w:tblInd w:w="608" w:type="dxa"/>
        <w:tblLook w:val="01E0" w:firstRow="1" w:lastRow="1" w:firstColumn="1" w:lastColumn="1" w:noHBand="0" w:noVBand="0"/>
      </w:tblPr>
      <w:tblGrid>
        <w:gridCol w:w="4410"/>
        <w:gridCol w:w="5120"/>
      </w:tblGrid>
      <w:tr w:rsidR="00B875AA" w:rsidRPr="00B875AA" w:rsidTr="00830C9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Последняя цифра шифра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Номера задач</w:t>
            </w:r>
          </w:p>
        </w:tc>
      </w:tr>
      <w:tr w:rsidR="00B875AA" w:rsidRPr="00B875AA" w:rsidTr="00830C9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0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1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2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3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4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5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6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7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8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1, 6, 11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2, 7, 12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3, 8, 13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4, 9, 14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5, 10, 15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1, 7, 13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2, 8, 14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3, 9, 15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4, 10, 11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 xml:space="preserve">5, 6, 12  </w:t>
            </w:r>
          </w:p>
        </w:tc>
      </w:tr>
    </w:tbl>
    <w:p w:rsidR="00B875AA" w:rsidRPr="00B875AA" w:rsidRDefault="00B875AA" w:rsidP="00B875AA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 </w:t>
      </w:r>
    </w:p>
    <w:p w:rsidR="00B875AA" w:rsidRPr="00B875AA" w:rsidRDefault="00B875AA" w:rsidP="00B875A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1.1 Турбина мощностью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е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МВт, с расходом пара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G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кг/с, начальными параметрами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МПа;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С, давление в конденсаторе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кПа. Определить удельный расход теплоты, удельный расход пара, относительный и абсолютный 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эффективные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КПД. 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е</w:t>
            </w: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4,83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7,38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4,94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1.2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пределить относительный внутренний КПД турбогенератора, если параметры пара перед турбиной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С, за турбиной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z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z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С. 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z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z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1.3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пределить теоретический (термический) КПД паротурбинных циклов при следующих параметрах пара: </w:t>
      </w: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1)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=5 кПа,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=520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С;</w:t>
      </w: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2) </w:t>
      </w:r>
      <w:proofErr w:type="gram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\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=0,33∙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, сухой насыщенный пар,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=5 кПа;</w:t>
      </w: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proofErr w:type="gram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\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=1,44∙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\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=540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С,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пп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=0,28∙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0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МПа,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proofErr w:type="spellStart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пп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\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=5 кПа.</w:t>
      </w: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 Сделать выводы.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1.4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пределить теоретический (термический) КПД паротурбинных циклов при следующих параметрах пара: </w:t>
      </w: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1)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=3,5 кПа,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=520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С;</w:t>
      </w: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proofErr w:type="gram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\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=0,33∙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, сухой насыщенный пар,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=3,5 кПа;</w:t>
      </w: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proofErr w:type="gram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\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=1,44∙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=540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С,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пп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=0,28∙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0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МПа,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proofErr w:type="spellStart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пп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\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, 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=3,5 кПа</w:t>
      </w: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 Сделать выводы.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1.5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ри каком оптимальном давлении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пп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произвести промежуточный нагрев пара для идеального цикла? Параметры свежего пара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МПа;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proofErr w:type="spellStart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пп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С. Давление в конденсаторе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кПа. (Задачу решить методом последовательных приближений). 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1.6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ассчитать оптимальную начальную температуру цикла </w:t>
      </w:r>
      <w:proofErr w:type="spell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Ренкина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opt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0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(методом последовательных приближений) при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и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кПа. Дать краткий анализ выполненных расчетов.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12,65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1.7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пределить располагаемый </w:t>
      </w:r>
      <w:proofErr w:type="spell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теплоперепад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турбины при начальных параметрах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С и конечном давлении: 1)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z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кПа и 2)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z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z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0,78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1.8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пределить мощность паровой турбины без учета отборов пара. Давление пара на входе в турбину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МПа, начальная температура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С, давление в конденсаторе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кПа, расход пара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G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кг/с. КПД оценить самостоятельно. 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1.9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Турбина работает с начальными параметрами пара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МПа,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proofErr w:type="gram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давлением пара в конденсаторе </w:t>
      </w:r>
      <w:proofErr w:type="spellStart"/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Па. Определить эффективную мощность турбины и удельный эффективный расход пара, если расход пара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G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кг/с и относительный эффективный </w:t>
      </w:r>
      <w:proofErr w:type="spell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турбины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proofErr w:type="spellStart"/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ое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η</w:t>
            </w:r>
            <w:proofErr w:type="spellStart"/>
            <w:r w:rsidRPr="00B875A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vertAlign w:val="subscript"/>
                <w:lang w:eastAsia="ru-RU"/>
              </w:rPr>
              <w:t>ое</w:t>
            </w:r>
            <w:proofErr w:type="spell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0,71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1.10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Турбина работает с начальными параметрами мира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МПа,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proofErr w:type="gramStart"/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°С</w:t>
      </w:r>
      <w:proofErr w:type="gram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давлением пара в конденсаторе </w:t>
      </w:r>
      <w:proofErr w:type="spellStart"/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Па. Определить внутреннюю мощ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ность турбины и мощность механических потерь, если расход пара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G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кг/с, относительный эффективный </w:t>
      </w:r>
      <w:proofErr w:type="spell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турбины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proofErr w:type="spellStart"/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ое</w:t>
      </w:r>
      <w:proofErr w:type="spellEnd"/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=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0,73 и механический </w:t>
      </w:r>
      <w:proofErr w:type="spell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турбины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м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=0,97.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1.11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Турбина работает с начальными параметрами пара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proofErr w:type="gramStart"/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МПа,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°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C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давлением пара в конденсаторе </w:t>
      </w:r>
      <w:proofErr w:type="spellStart"/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Па. Определить эффективную мощность турбины, если расход пара </w:t>
      </w:r>
      <w:r w:rsidRPr="00B875A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G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кг/с и относительный эффективный КПД турбины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proofErr w:type="spellStart"/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ое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=0,71.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1.12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gram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пределить относительный электрический КПД турбогенератора, если параметры пара перед турбиной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МПа,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°С, за турбиной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2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МПа,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°С, механический КПД турбины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м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=0,97 и КПД электрического генератора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г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=0,97.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1.13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gram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пределить относительный внутренний и эффек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тивный </w:t>
      </w:r>
      <w:proofErr w:type="spell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турбины, если параметры пара перед турбиной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°С, за турбиной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2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МПа,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°С и механический КПД турбины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м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= 0,98.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0,46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1.14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Конденсационная турбина работает при началь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ных параметрах пара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МПа,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proofErr w:type="gramStart"/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°С</w:t>
      </w:r>
      <w:proofErr w:type="gram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давлении пара в конденсаторе </w:t>
      </w:r>
      <w:proofErr w:type="spellStart"/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=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4∙10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Па. Определить секундный и удельный расходы пара на турбину, если электрическая мощность турбогенератора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N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 xml:space="preserve">э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МВт, относительный эффективный </w:t>
      </w:r>
      <w:proofErr w:type="spell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бины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proofErr w:type="spellStart"/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ое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=0,76 и </w:t>
      </w:r>
      <w:proofErr w:type="spell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электрического генератора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proofErr w:type="gramStart"/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г</w:t>
      </w:r>
      <w:proofErr w:type="gram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=0,96.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N</w:t>
            </w:r>
            <w:r w:rsidRPr="00B875A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vertAlign w:val="subscript"/>
                <w:lang w:eastAsia="ru-RU"/>
              </w:rPr>
              <w:t>э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1.15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Конденсационная турбина эффективной мощно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стью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N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 xml:space="preserve">е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МВт работает при начальных параметрах пара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МПа,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proofErr w:type="gram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давлении пара в конденсаторе </w:t>
      </w:r>
      <w:proofErr w:type="spellStart"/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кПа. Определить удельный эффективный расход пара и относительный эффективный </w:t>
      </w:r>
      <w:proofErr w:type="spell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турбины, если расход пара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G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кг/с.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N</w:t>
            </w:r>
            <w:r w:rsidRPr="00B875A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vertAlign w:val="subscript"/>
                <w:lang w:eastAsia="ru-RU"/>
              </w:rPr>
              <w:t>э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A57862" w:rsidRPr="00E6241E" w:rsidRDefault="00B875AA" w:rsidP="00E6241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sectPr w:rsidR="00A57862" w:rsidRPr="00E6241E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0E4657"/>
    <w:rsid w:val="00111260"/>
    <w:rsid w:val="00184B47"/>
    <w:rsid w:val="00264D79"/>
    <w:rsid w:val="002A0AD9"/>
    <w:rsid w:val="00483E15"/>
    <w:rsid w:val="00497DF8"/>
    <w:rsid w:val="005311BE"/>
    <w:rsid w:val="006E38E9"/>
    <w:rsid w:val="00725EC0"/>
    <w:rsid w:val="00792B2F"/>
    <w:rsid w:val="00936AD9"/>
    <w:rsid w:val="0095136A"/>
    <w:rsid w:val="00955C9A"/>
    <w:rsid w:val="009D3C13"/>
    <w:rsid w:val="00A57862"/>
    <w:rsid w:val="00B14A9D"/>
    <w:rsid w:val="00B721E4"/>
    <w:rsid w:val="00B810E3"/>
    <w:rsid w:val="00B875AA"/>
    <w:rsid w:val="00BF20D4"/>
    <w:rsid w:val="00C90E92"/>
    <w:rsid w:val="00D67FFB"/>
    <w:rsid w:val="00DB5827"/>
    <w:rsid w:val="00E6241E"/>
    <w:rsid w:val="00E70230"/>
    <w:rsid w:val="00EF3C2E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5AA"/>
    <w:rPr>
      <w:rFonts w:ascii="Tahoma" w:hAnsi="Tahoma" w:cs="Tahoma"/>
      <w:sz w:val="16"/>
      <w:szCs w:val="16"/>
      <w:lang w:eastAsia="en-US"/>
    </w:rPr>
  </w:style>
  <w:style w:type="numbering" w:customStyle="1" w:styleId="1">
    <w:name w:val="Нет списка1"/>
    <w:next w:val="a2"/>
    <w:semiHidden/>
    <w:unhideWhenUsed/>
    <w:rsid w:val="00B875AA"/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B875AA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rsid w:val="00B875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5AA"/>
    <w:rPr>
      <w:rFonts w:ascii="Tahoma" w:hAnsi="Tahoma" w:cs="Tahoma"/>
      <w:sz w:val="16"/>
      <w:szCs w:val="16"/>
      <w:lang w:eastAsia="en-US"/>
    </w:rPr>
  </w:style>
  <w:style w:type="numbering" w:customStyle="1" w:styleId="1">
    <w:name w:val="Нет списка1"/>
    <w:next w:val="a2"/>
    <w:semiHidden/>
    <w:unhideWhenUsed/>
    <w:rsid w:val="00B875AA"/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B875AA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rsid w:val="00B87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5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1535</Words>
  <Characters>6700</Characters>
  <Application>Microsoft Office Word</Application>
  <DocSecurity>0</DocSecurity>
  <Lines>55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Techno</cp:lastModifiedBy>
  <cp:revision>3</cp:revision>
  <dcterms:created xsi:type="dcterms:W3CDTF">2020-10-16T00:05:00Z</dcterms:created>
  <dcterms:modified xsi:type="dcterms:W3CDTF">2020-10-16T00:08:00Z</dcterms:modified>
</cp:coreProperties>
</file>