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BE" w:rsidRPr="005311BE" w:rsidRDefault="00C10E72" w:rsidP="005311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пара - л</w:t>
      </w:r>
      <w:r w:rsidR="005311BE" w:rsidRPr="005311BE">
        <w:rPr>
          <w:rFonts w:ascii="Times New Roman" w:hAnsi="Times New Roman" w:cs="Times New Roman"/>
          <w:b/>
          <w:sz w:val="28"/>
          <w:szCs w:val="28"/>
        </w:rPr>
        <w:t>екция</w:t>
      </w:r>
    </w:p>
    <w:p w:rsidR="005311BE" w:rsidRDefault="005311BE" w:rsidP="005311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Теоретический материал из главы </w:t>
      </w:r>
      <w:r w:rsidR="00C10E7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5C9A">
        <w:rPr>
          <w:rFonts w:ascii="Times New Roman" w:hAnsi="Times New Roman" w:cs="Times New Roman"/>
          <w:sz w:val="28"/>
          <w:szCs w:val="28"/>
        </w:rPr>
        <w:t>«</w:t>
      </w:r>
      <w:r w:rsidR="00C10E72">
        <w:rPr>
          <w:rFonts w:ascii="Times New Roman" w:hAnsi="Times New Roman" w:cs="Times New Roman"/>
          <w:sz w:val="28"/>
          <w:szCs w:val="28"/>
        </w:rPr>
        <w:t>Работа турбины при переменном режиме</w:t>
      </w:r>
      <w:r w:rsidR="00AD7E3C">
        <w:rPr>
          <w:rFonts w:ascii="Times New Roman" w:hAnsi="Times New Roman" w:cs="Times New Roman"/>
          <w:sz w:val="28"/>
          <w:szCs w:val="28"/>
        </w:rPr>
        <w:t>», параграф</w:t>
      </w:r>
      <w:r w:rsidR="00955C9A">
        <w:rPr>
          <w:rFonts w:ascii="Times New Roman" w:hAnsi="Times New Roman" w:cs="Times New Roman"/>
          <w:sz w:val="28"/>
          <w:szCs w:val="28"/>
        </w:rPr>
        <w:t xml:space="preserve"> </w:t>
      </w:r>
      <w:r w:rsidR="00C10E72">
        <w:rPr>
          <w:rFonts w:ascii="Times New Roman" w:hAnsi="Times New Roman" w:cs="Times New Roman"/>
          <w:sz w:val="28"/>
          <w:szCs w:val="28"/>
        </w:rPr>
        <w:t>6</w:t>
      </w:r>
      <w:r w:rsidR="00955C9A">
        <w:rPr>
          <w:rFonts w:ascii="Times New Roman" w:hAnsi="Times New Roman" w:cs="Times New Roman"/>
          <w:sz w:val="28"/>
          <w:szCs w:val="28"/>
        </w:rPr>
        <w:t>.</w:t>
      </w:r>
      <w:r w:rsidR="00AD7E3C">
        <w:rPr>
          <w:rFonts w:ascii="Times New Roman" w:hAnsi="Times New Roman" w:cs="Times New Roman"/>
          <w:sz w:val="28"/>
          <w:szCs w:val="28"/>
        </w:rPr>
        <w:t>2</w:t>
      </w:r>
      <w:r w:rsidR="00955C9A">
        <w:rPr>
          <w:rFonts w:ascii="Times New Roman" w:hAnsi="Times New Roman" w:cs="Times New Roman"/>
          <w:sz w:val="28"/>
          <w:szCs w:val="28"/>
        </w:rPr>
        <w:t xml:space="preserve"> страницы </w:t>
      </w:r>
      <w:r w:rsidR="00C10E72">
        <w:rPr>
          <w:rFonts w:ascii="Times New Roman" w:hAnsi="Times New Roman" w:cs="Times New Roman"/>
          <w:sz w:val="28"/>
          <w:szCs w:val="28"/>
        </w:rPr>
        <w:t>1</w:t>
      </w:r>
      <w:r w:rsidR="00AD7E3C">
        <w:rPr>
          <w:rFonts w:ascii="Times New Roman" w:hAnsi="Times New Roman" w:cs="Times New Roman"/>
          <w:sz w:val="28"/>
          <w:szCs w:val="28"/>
        </w:rPr>
        <w:t>75</w:t>
      </w:r>
      <w:r w:rsidR="00955C9A">
        <w:rPr>
          <w:rFonts w:ascii="Times New Roman" w:hAnsi="Times New Roman" w:cs="Times New Roman"/>
          <w:sz w:val="28"/>
          <w:szCs w:val="28"/>
        </w:rPr>
        <w:t xml:space="preserve"> – </w:t>
      </w:r>
      <w:r w:rsidR="00C10E72">
        <w:rPr>
          <w:rFonts w:ascii="Times New Roman" w:hAnsi="Times New Roman" w:cs="Times New Roman"/>
          <w:sz w:val="28"/>
          <w:szCs w:val="28"/>
        </w:rPr>
        <w:t>17</w:t>
      </w:r>
      <w:r w:rsidR="00AD7E3C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955C9A">
        <w:rPr>
          <w:rFonts w:ascii="Times New Roman" w:hAnsi="Times New Roman" w:cs="Times New Roman"/>
          <w:sz w:val="28"/>
          <w:szCs w:val="28"/>
        </w:rPr>
        <w:t>.</w:t>
      </w:r>
    </w:p>
    <w:p w:rsidR="005311BE" w:rsidRDefault="00955C9A" w:rsidP="005311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5C9A">
        <w:rPr>
          <w:rFonts w:ascii="Times New Roman" w:hAnsi="Times New Roman" w:cs="Times New Roman"/>
          <w:b/>
          <w:sz w:val="28"/>
          <w:szCs w:val="28"/>
        </w:rPr>
        <w:t>Учебник: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1BE" w:rsidRPr="005311BE">
        <w:rPr>
          <w:rFonts w:ascii="Times New Roman" w:hAnsi="Times New Roman" w:cs="Times New Roman"/>
          <w:sz w:val="28"/>
          <w:szCs w:val="28"/>
        </w:rPr>
        <w:t xml:space="preserve">Турбины тепловых и атомных электрических станций: Учебник для вузов. – 2-е изд., </w:t>
      </w:r>
      <w:proofErr w:type="spellStart"/>
      <w:r w:rsidR="005311BE" w:rsidRPr="005311BE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5311BE" w:rsidRPr="005311BE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="005311BE" w:rsidRPr="005311BE">
        <w:rPr>
          <w:rFonts w:ascii="Times New Roman" w:hAnsi="Times New Roman" w:cs="Times New Roman"/>
          <w:sz w:val="28"/>
          <w:szCs w:val="28"/>
        </w:rPr>
        <w:t>доп</w:t>
      </w:r>
      <w:proofErr w:type="gramStart"/>
      <w:r w:rsidR="005311BE" w:rsidRPr="005311B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5311BE" w:rsidRPr="005311BE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="005311BE" w:rsidRPr="005311BE">
        <w:rPr>
          <w:rFonts w:ascii="Times New Roman" w:hAnsi="Times New Roman" w:cs="Times New Roman"/>
          <w:sz w:val="28"/>
          <w:szCs w:val="28"/>
        </w:rPr>
        <w:t xml:space="preserve"> редакцией А. Г. Костюка, В. В. </w:t>
      </w:r>
      <w:proofErr w:type="spellStart"/>
      <w:r w:rsidR="005311BE" w:rsidRPr="005311BE">
        <w:rPr>
          <w:rFonts w:ascii="Times New Roman" w:hAnsi="Times New Roman" w:cs="Times New Roman"/>
          <w:sz w:val="28"/>
          <w:szCs w:val="28"/>
        </w:rPr>
        <w:t>ФроловаМ</w:t>
      </w:r>
      <w:proofErr w:type="spellEnd"/>
      <w:r w:rsidR="005311BE" w:rsidRPr="005311BE">
        <w:rPr>
          <w:rFonts w:ascii="Times New Roman" w:hAnsi="Times New Roman" w:cs="Times New Roman"/>
          <w:sz w:val="28"/>
          <w:szCs w:val="28"/>
        </w:rPr>
        <w:t>.: Издательство МЭИ, 2001. – 488 с.</w:t>
      </w:r>
    </w:p>
    <w:p w:rsidR="005311BE" w:rsidRDefault="005311BE" w:rsidP="005311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5C9A">
        <w:rPr>
          <w:rFonts w:ascii="Times New Roman" w:hAnsi="Times New Roman" w:cs="Times New Roman"/>
          <w:b/>
          <w:sz w:val="28"/>
          <w:szCs w:val="28"/>
        </w:rPr>
        <w:t>Открытый источник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1BE">
        <w:rPr>
          <w:rFonts w:ascii="Times New Roman" w:hAnsi="Times New Roman" w:cs="Times New Roman"/>
          <w:sz w:val="28"/>
          <w:szCs w:val="28"/>
        </w:rPr>
        <w:t>http://lib.prometey.org/?id=11250</w:t>
      </w:r>
    </w:p>
    <w:p w:rsidR="005311BE" w:rsidRPr="005311BE" w:rsidRDefault="005311BE" w:rsidP="005311BE">
      <w:pPr>
        <w:rPr>
          <w:rFonts w:ascii="Times New Roman" w:hAnsi="Times New Roman" w:cs="Times New Roman"/>
          <w:sz w:val="28"/>
          <w:szCs w:val="28"/>
        </w:rPr>
      </w:pPr>
      <w:r w:rsidRPr="005311BE">
        <w:rPr>
          <w:rFonts w:ascii="Times New Roman" w:hAnsi="Times New Roman" w:cs="Times New Roman"/>
          <w:sz w:val="28"/>
          <w:szCs w:val="28"/>
        </w:rPr>
        <w:br w:type="page"/>
      </w:r>
    </w:p>
    <w:p w:rsidR="005311BE" w:rsidRPr="005311BE" w:rsidRDefault="00C10E72" w:rsidP="00BF20D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пара - п</w:t>
      </w:r>
      <w:r w:rsidR="005311BE" w:rsidRPr="005311BE">
        <w:rPr>
          <w:rFonts w:ascii="Times New Roman" w:hAnsi="Times New Roman" w:cs="Times New Roman"/>
          <w:b/>
          <w:sz w:val="28"/>
          <w:szCs w:val="28"/>
        </w:rPr>
        <w:t>рактика</w:t>
      </w:r>
    </w:p>
    <w:p w:rsidR="00725EC0" w:rsidRPr="00BF20D4" w:rsidRDefault="00C90E92" w:rsidP="00BF20D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0D4">
        <w:rPr>
          <w:rFonts w:ascii="Times New Roman" w:hAnsi="Times New Roman" w:cs="Times New Roman"/>
          <w:sz w:val="28"/>
          <w:szCs w:val="28"/>
        </w:rPr>
        <w:t>Работа по курсовому проекту, согласно:</w:t>
      </w:r>
    </w:p>
    <w:p w:rsidR="00BF20D4" w:rsidRPr="00BF20D4" w:rsidRDefault="00BF20D4" w:rsidP="00BF20D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0D4">
        <w:rPr>
          <w:rFonts w:ascii="Times New Roman" w:hAnsi="Times New Roman" w:cs="Times New Roman"/>
          <w:sz w:val="28"/>
          <w:szCs w:val="28"/>
        </w:rPr>
        <w:t xml:space="preserve">Турбины ТЭС и АЭС. Курсовое проектирование: Учеб. пособие/ М.С. </w:t>
      </w:r>
      <w:proofErr w:type="spellStart"/>
      <w:proofErr w:type="gramStart"/>
      <w:r w:rsidRPr="00BF20D4">
        <w:rPr>
          <w:rFonts w:ascii="Times New Roman" w:hAnsi="Times New Roman" w:cs="Times New Roman"/>
          <w:sz w:val="28"/>
          <w:szCs w:val="28"/>
        </w:rPr>
        <w:t>Басс</w:t>
      </w:r>
      <w:proofErr w:type="spellEnd"/>
      <w:proofErr w:type="gramEnd"/>
      <w:r w:rsidRPr="00BF20D4">
        <w:rPr>
          <w:rFonts w:ascii="Times New Roman" w:hAnsi="Times New Roman" w:cs="Times New Roman"/>
          <w:sz w:val="28"/>
          <w:szCs w:val="28"/>
        </w:rPr>
        <w:t xml:space="preserve">, С.А. Иванов. - Чита: </w:t>
      </w:r>
      <w:proofErr w:type="spellStart"/>
      <w:r w:rsidRPr="00BF20D4"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 w:rsidRPr="00BF20D4">
        <w:rPr>
          <w:rFonts w:ascii="Times New Roman" w:hAnsi="Times New Roman" w:cs="Times New Roman"/>
          <w:sz w:val="28"/>
          <w:szCs w:val="28"/>
        </w:rPr>
        <w:t>, 2006.- 110 с.</w:t>
      </w:r>
    </w:p>
    <w:p w:rsidR="00C90E92" w:rsidRDefault="00BF20D4" w:rsidP="00BF20D4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>Проработка п.</w:t>
      </w:r>
      <w:r w:rsidRPr="00BF20D4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="005F41FB">
        <w:rPr>
          <w:rFonts w:ascii="Times New Roman" w:hAnsi="Times New Roman" w:cs="Times New Roman"/>
          <w:bCs/>
          <w:spacing w:val="-1"/>
          <w:sz w:val="28"/>
          <w:szCs w:val="28"/>
        </w:rPr>
        <w:t>6</w:t>
      </w:r>
      <w:r w:rsidRPr="00BF20D4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="005F41FB">
        <w:rPr>
          <w:rFonts w:ascii="Times New Roman" w:hAnsi="Times New Roman" w:cs="Times New Roman"/>
          <w:bCs/>
          <w:sz w:val="28"/>
          <w:szCs w:val="28"/>
        </w:rPr>
        <w:t>«</w:t>
      </w:r>
      <w:r w:rsidR="005F41FB" w:rsidRPr="005F41FB">
        <w:rPr>
          <w:rFonts w:ascii="Times New Roman" w:hAnsi="Times New Roman" w:cs="Times New Roman"/>
          <w:bCs/>
          <w:sz w:val="28"/>
          <w:szCs w:val="28"/>
        </w:rPr>
        <w:t>Построение процесса на h-s – диаграмме</w:t>
      </w:r>
      <w:r w:rsidR="005F41FB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F41FB" w:rsidRPr="005F41FB" w:rsidRDefault="005F41FB" w:rsidP="005F41FB">
      <w:pPr>
        <w:shd w:val="clear" w:color="auto" w:fill="FFFFFF"/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Первоначально необходимо сразу же решить вопрос о системе парораспределе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турбины в сочетании с методом регулирования нагрузки (на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пример, скользящее начальное давление в сочетании с дроссельным или по определенной программе с сопловым парораспределением). При сопловом парораспределении обосновывается выбор типа регулирующей ступени (</w:t>
      </w:r>
      <w:proofErr w:type="spellStart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одновенечная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двухвенечная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определяется перепад энтальпий на эту ступень. Для теплофикационных турбин, кроме способа регулирования в ЧВД, принимаются парораспреде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лительные устройства в регулируемых отборах пара (клапаны, регулирующие диафрагмы). </w:t>
      </w:r>
    </w:p>
    <w:p w:rsidR="005F41FB" w:rsidRPr="005F41FB" w:rsidRDefault="005F41FB" w:rsidP="005F41F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выборе системы парораспределения надо исходить из назначения турбины. Если турбина предназначается для покрытия базовой нагрузки электрической сети, ее следует проектировать как можно более высоким КПД. Такая турбина в про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цессе эксплуатации должна работать по возможно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 с постоянной номинальной нагрузкой и может быть выполнена с небольшим числом регулирующих клапанов при сопловом парораспределении или даже с чисто дроссельным парораспределением.</w:t>
      </w:r>
    </w:p>
    <w:p w:rsidR="005F41FB" w:rsidRPr="005F41FB" w:rsidRDefault="005F41FB" w:rsidP="005F41F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в настоящее время нагрузка энергосистем очень сильно меняется. В выходные дни и в часы ночных провалов на многих электростанциях она снижается более чем на 50 %. При этом какая-то сравнительно небольшая часть турбин останавливается, остальные же работают с нагрузками в диапазоне от 50 %-ной до </w:t>
      </w:r>
      <w:proofErr w:type="gramStart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полной</w:t>
      </w:r>
      <w:proofErr w:type="gram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в часы пик — до максимально возможной. Поэтому большинство паротурбинных установок, включая блоки мощностью 500 и даже 800 МВт, необходимо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проектировать для работы не только при полной, но и при значительно (до 50 %) сниженной нагрузке. При этих условиях наиболее рациональной является система соплового парораспределения, при которой снижение нагрузки турбины сопровождается значительно меньшим ухудшением экономичности, чем при дроссельном парораспределении.</w:t>
      </w:r>
    </w:p>
    <w:p w:rsidR="005F41FB" w:rsidRPr="005F41FB" w:rsidRDefault="005F41FB" w:rsidP="005F41FB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турбины очень больших мощностей, особенно если они работают на насыщенном паре, например на АЭС, обычно выполняются с дроссельным парораспределением.</w:t>
      </w:r>
    </w:p>
    <w:p w:rsidR="005F41FB" w:rsidRPr="005F41FB" w:rsidRDefault="005F41FB" w:rsidP="005F41F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определения параметров пара в отборах турбины на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s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F41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диаграмме изображается процесс расширения пара в турбине, для чего проточная часть делится на отдельные участки по характерным точкам. Например, для конденсационных турбин ЧВД считается от начала расширения до отвода пара на промежуточный перегрев, ЧСД – после промежуточного перегрева до отвода пара в ЧНД, а ЧНД – до конденсатора.</w:t>
      </w:r>
    </w:p>
    <w:p w:rsidR="005F41FB" w:rsidRPr="005F41FB" w:rsidRDefault="005F41FB" w:rsidP="005F41F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теплофикационных турбин типа ПТ ЧВД считается от регулирующих клапанов до камеры производственного отбора, ЧСД – после производственного отбора до камеры нижнего отопительного отбора (при двухступенчатом подогреве сетевой воды), ЧНД – от отопительного отбора до конденсатора.</w:t>
      </w:r>
    </w:p>
    <w:p w:rsidR="005F41FB" w:rsidRPr="005F41FB" w:rsidRDefault="005F41FB" w:rsidP="005F41F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турбин всех типов с сопловым парораспределением необходимо выделять регулирующую ступень, задаваясь в зависимости от типа ступени располагаемым перепадом энтальпий 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smallCaps/>
          <w:sz w:val="28"/>
          <w:szCs w:val="28"/>
          <w:vertAlign w:val="subscript"/>
          <w:lang w:eastAsia="ru-RU"/>
        </w:rPr>
        <w:t>0</w:t>
      </w:r>
      <w:proofErr w:type="spellStart"/>
      <w:r w:rsidRPr="005F41FB">
        <w:rPr>
          <w:rFonts w:ascii="Times New Roman" w:eastAsia="Times New Roman" w:hAnsi="Times New Roman" w:cs="Times New Roman"/>
          <w:smallCaps/>
          <w:sz w:val="28"/>
          <w:szCs w:val="28"/>
          <w:vertAlign w:val="superscript"/>
          <w:lang w:val="en-US" w:eastAsia="ru-RU"/>
        </w:rPr>
        <w:t>pct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Потеря давления в тракте газового промежуточного перегрева (паропроводах, перегревателе, регулирующих устройствах) не превышает 10-12 % давления пара, поступающего на </w:t>
      </w:r>
      <w:proofErr w:type="spellStart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промперегрев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перепуске пара из ЧСД в ЧНД учитывается потеря давления от </w:t>
      </w:r>
      <w:proofErr w:type="spellStart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дросселирования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равная 1-2 % давления пара перед перепускными трубами.</w:t>
      </w:r>
    </w:p>
    <w:p w:rsidR="005F41FB" w:rsidRPr="005F41FB" w:rsidRDefault="005F41FB" w:rsidP="005F41FB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теплофикационных турбин с регулируемыми отборами процесс расширения пара на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s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диаграмме изображается с учетом </w:t>
      </w:r>
      <w:proofErr w:type="spellStart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дросселирования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 в регулирующих устройствах отборов. Потеря давления в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регулирующем устройстве (клапане, поворотной диафрагме, заслонке) зависит от степени его открытия и величины пропуска пара к последующим ступеням, определяемой режимом работы турбины. При полном открытии регулирующего устройства потеря давления в нем обычно равна 4 – 6 % давления пара в камере регулируемого отбора </w:t>
      </w:r>
      <w:proofErr w:type="spellStart"/>
      <w:r w:rsidRPr="005F41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</w:t>
      </w:r>
      <w:r w:rsidRPr="005F41FB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отб</w:t>
      </w:r>
      <w:proofErr w:type="spellEnd"/>
      <w:proofErr w:type="gramStart"/>
      <w:r w:rsidRPr="005F41FB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частичном открытии потеря давле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ния от </w:t>
      </w:r>
      <w:proofErr w:type="spellStart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дросселирования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составлять 40 – 60 % и более.</w:t>
      </w:r>
    </w:p>
    <w:p w:rsidR="005F41FB" w:rsidRPr="005F41FB" w:rsidRDefault="005F41FB" w:rsidP="005F41F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предварительного построения процесса расширения пара в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s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-диаграмме и определения затем состояния пара в отдельных от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секах турбины необходимо оценить значения их внутреннего КПД. Внутренний КПД регулирующей ступени и отсеков (частей) турби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 принимается по аналитическим зависимостям или по опытным данным, полученным в результате испытаний однотипных турбин. Экономичность регулирующей ступени зависит главным образом от площади сопловой решетки, пропорциональной объемному се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кундному расходу пара.</w:t>
      </w:r>
    </w:p>
    <w:p w:rsidR="005F41FB" w:rsidRPr="005F41FB" w:rsidRDefault="005F41FB" w:rsidP="005F41FB">
      <w:pPr>
        <w:shd w:val="clear" w:color="auto" w:fill="FFFFFF"/>
        <w:spacing w:after="0" w:line="360" w:lineRule="auto"/>
        <w:ind w:right="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работе на перегретом паре КПД </w:t>
      </w:r>
      <w:proofErr w:type="spellStart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одновенечной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регулирую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щей ступени можно оценить по формуле</w:t>
      </w:r>
      <w:r w:rsidRPr="005F4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2439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38.25pt" o:ole="">
            <v:imagedata r:id="rId6" o:title=""/>
          </v:shape>
          <o:OLEObject Type="Embed" ProgID="Equation.3" ShapeID="_x0000_i1025" DrawAspect="Content" ObjectID="_1706505100" r:id="rId7"/>
        </w:objec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</w:t>
      </w:r>
      <w:proofErr w:type="spellStart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двухвенечной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ступени </w:t>
      </w:r>
      <w:r w:rsidRPr="005F41FB"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2439" w:dyaOrig="780">
          <v:shape id="_x0000_i1026" type="#_x0000_t75" style="width:122.25pt;height:38.25pt" o:ole="">
            <v:imagedata r:id="rId8" o:title=""/>
          </v:shape>
          <o:OLEObject Type="Embed" ProgID="Equation.3" ShapeID="_x0000_i1026" DrawAspect="Content" ObjectID="_1706505101" r:id="rId9"/>
        </w:objec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G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—массовый расход пара, </w:t>
      </w:r>
      <w:proofErr w:type="gramStart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кг</w:t>
      </w:r>
      <w:proofErr w:type="gram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/с и его удельный объем, м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/кг.</w:t>
      </w:r>
    </w:p>
    <w:p w:rsidR="005F41FB" w:rsidRPr="005F41FB" w:rsidRDefault="005F41FB" w:rsidP="005F41FB">
      <w:pPr>
        <w:shd w:val="clear" w:color="auto" w:fill="FFFFFF"/>
        <w:spacing w:after="0" w:line="360" w:lineRule="auto"/>
        <w:ind w:right="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Экономичность группы нерегулируемых ступеней ЦВД и ЦСД при работе на перегретом паре определяется по формуле</w:t>
      </w:r>
    </w:p>
    <w:p w:rsidR="005F41FB" w:rsidRPr="005F41FB" w:rsidRDefault="005F41FB" w:rsidP="005F41FB">
      <w:pPr>
        <w:shd w:val="clear" w:color="auto" w:fill="FFFFFF"/>
        <w:spacing w:after="0" w:line="360" w:lineRule="auto"/>
        <w:ind w:right="6" w:firstLine="35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5200" w:dyaOrig="740">
          <v:shape id="_x0000_i1027" type="#_x0000_t75" style="width:259.5pt;height:36.75pt" o:ole="">
            <v:imagedata r:id="rId10" o:title=""/>
          </v:shape>
          <o:OLEObject Type="Embed" ProgID="Equation.3" ShapeID="_x0000_i1027" DrawAspect="Content" ObjectID="_1706505102" r:id="rId11"/>
        </w:objec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(6.1)</w:t>
      </w:r>
    </w:p>
    <w:p w:rsidR="005F41FB" w:rsidRPr="005F41FB" w:rsidRDefault="005F41FB" w:rsidP="005F41FB">
      <w:pPr>
        <w:shd w:val="clear" w:color="auto" w:fill="FFFFFF"/>
        <w:spacing w:after="0" w:line="360" w:lineRule="auto"/>
        <w:ind w:right="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5F41FB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1600" w:dyaOrig="460">
          <v:shape id="_x0000_i1028" type="#_x0000_t75" style="width:80.25pt;height:23.25pt" o:ole="">
            <v:imagedata r:id="rId12" o:title=""/>
          </v:shape>
          <o:OLEObject Type="Embed" ProgID="Equation.3" ShapeID="_x0000_i1028" DrawAspect="Content" ObjectID="_1706505103" r:id="rId13"/>
        </w:objec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средний расход пара через ступени; 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G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расход пара на входе,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G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выходе из группы ступеней, кг/</w:t>
      </w:r>
      <w:proofErr w:type="gramStart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5F41FB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1380" w:dyaOrig="420">
          <v:shape id="_x0000_i1029" type="#_x0000_t75" style="width:78pt;height:19.5pt" o:ole="">
            <v:imagedata r:id="rId14" o:title=""/>
          </v:shape>
          <o:OLEObject Type="Embed" ProgID="Equation.3" ShapeID="_x0000_i1029" DrawAspect="Content" ObjectID="_1706505104" r:id="rId15"/>
        </w:objec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средний удельный объем пара; </w:t>
      </w:r>
      <w:r w:rsidRPr="005F41FB"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1300" w:dyaOrig="780">
          <v:shape id="_x0000_i1030" type="#_x0000_t75" style="width:64.5pt;height:38.25pt" o:ole="">
            <v:imagedata r:id="rId16" o:title=""/>
          </v:shape>
          <o:OLEObject Type="Embed" ProgID="Equation.3" ShapeID="_x0000_i1030" DrawAspect="Content" ObjectID="_1706505105" r:id="rId17"/>
        </w:objec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5F41FB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480" w:dyaOrig="380">
          <v:shape id="_x0000_i1031" type="#_x0000_t75" style="width:24pt;height:18.75pt" o:ole="">
            <v:imagedata r:id="rId18" o:title=""/>
          </v:shape>
          <o:OLEObject Type="Embed" ProgID="Equation.3" ShapeID="_x0000_i1031" DrawAspect="Content" ObjectID="_1706505106" r:id="rId19"/>
        </w:objec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располагаемый перепад энтальпий группы ступеней.</w:t>
      </w:r>
    </w:p>
    <w:p w:rsidR="005F41FB" w:rsidRPr="005F41FB" w:rsidRDefault="005F41FB" w:rsidP="005F41FB">
      <w:pPr>
        <w:shd w:val="clear" w:color="auto" w:fill="FFFFFF"/>
        <w:spacing w:after="0" w:line="360" w:lineRule="auto"/>
        <w:ind w:right="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Расход пара на выходе из группы ступеней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 как количество пара на входе за вычетом пара идущего на регенеративные отборы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G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G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41FB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600" w:dyaOrig="400">
          <v:shape id="_x0000_i1032" type="#_x0000_t75" style="width:30pt;height:20.25pt" o:ole="">
            <v:imagedata r:id="rId20" o:title=""/>
          </v:shape>
          <o:OLEObject Type="Embed" ProgID="Equation.3" ShapeID="_x0000_i1032" DrawAspect="Content" ObjectID="_1706505107" r:id="rId21"/>
        </w:objec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пара в регенеративные отборы для различных турбин берется из табл. 3.6.</w:t>
      </w:r>
    </w:p>
    <w:p w:rsidR="005F41FB" w:rsidRPr="005F41FB" w:rsidRDefault="005F41FB" w:rsidP="005F41FB">
      <w:pPr>
        <w:shd w:val="clear" w:color="auto" w:fill="FFFFFF"/>
        <w:spacing w:after="0" w:line="360" w:lineRule="auto"/>
        <w:ind w:right="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полезного действия ЧНД на перегретом паре</w:t>
      </w:r>
    </w:p>
    <w:p w:rsidR="005F41FB" w:rsidRPr="005F41FB" w:rsidRDefault="005F41FB" w:rsidP="005F41FB">
      <w:pPr>
        <w:shd w:val="clear" w:color="auto" w:fill="FFFFFF"/>
        <w:spacing w:after="0" w:line="360" w:lineRule="auto"/>
        <w:ind w:right="6" w:firstLine="357"/>
        <w:jc w:val="right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F41FB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5319" w:dyaOrig="720">
          <v:shape id="_x0000_i1033" type="#_x0000_t75" style="width:266.25pt;height:36pt" o:ole="">
            <v:imagedata r:id="rId22" o:title=""/>
          </v:shape>
          <o:OLEObject Type="Embed" ProgID="Equation.3" ShapeID="_x0000_i1033" DrawAspect="Content" ObjectID="_1706505108" r:id="rId23"/>
        </w:objec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(6.2)</w:t>
      </w:r>
    </w:p>
    <w:p w:rsidR="005F41FB" w:rsidRPr="005F41FB" w:rsidRDefault="005F41FB" w:rsidP="005F41FB">
      <w:pPr>
        <w:shd w:val="clear" w:color="auto" w:fill="FFFFFF"/>
        <w:tabs>
          <w:tab w:val="left" w:pos="1375"/>
          <w:tab w:val="left" w:pos="2801"/>
        </w:tabs>
        <w:spacing w:after="0" w:line="360" w:lineRule="auto"/>
        <w:ind w:right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5F41FB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740" w:dyaOrig="380">
          <v:shape id="_x0000_i1034" type="#_x0000_t75" style="width:36.75pt;height:18.75pt" o:ole="">
            <v:imagedata r:id="rId24" o:title=""/>
          </v:shape>
          <o:OLEObject Type="Embed" ProgID="Equation.3" ShapeID="_x0000_i1034" DrawAspect="Content" ObjectID="_1706505109" r:id="rId25"/>
        </w:objec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без учета потери с выходной скоростью. </w:t>
      </w:r>
    </w:p>
    <w:p w:rsidR="005F41FB" w:rsidRPr="005F41FB" w:rsidRDefault="005F41FB" w:rsidP="005F41FB">
      <w:pPr>
        <w:shd w:val="clear" w:color="auto" w:fill="FFFFFF"/>
        <w:tabs>
          <w:tab w:val="left" w:pos="1375"/>
          <w:tab w:val="left" w:pos="2801"/>
        </w:tabs>
        <w:spacing w:after="0" w:line="360" w:lineRule="auto"/>
        <w:ind w:right="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3720" w:dyaOrig="720">
          <v:shape id="_x0000_i1035" type="#_x0000_t75" style="width:186pt;height:36pt" o:ole="">
            <v:imagedata r:id="rId26" o:title=""/>
          </v:shape>
          <o:OLEObject Type="Embed" ProgID="Equation.3" ShapeID="_x0000_i1035" DrawAspect="Content" ObjectID="_1706505110" r:id="rId27"/>
        </w:objec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(6.3)</w:t>
      </w:r>
    </w:p>
    <w:p w:rsidR="005F41FB" w:rsidRPr="005F41FB" w:rsidRDefault="005F41FB" w:rsidP="005F41FB">
      <w:pPr>
        <w:shd w:val="clear" w:color="auto" w:fill="FFFFFF"/>
        <w:tabs>
          <w:tab w:val="left" w:pos="1375"/>
          <w:tab w:val="left" w:pos="2801"/>
        </w:tabs>
        <w:spacing w:after="0" w:line="360" w:lineRule="auto"/>
        <w:ind w:right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G</w:t>
      </w:r>
      <w:r w:rsidRPr="005F41FB">
        <w:rPr>
          <w:rFonts w:ascii="Times New Roman" w:eastAsia="Times New Roman" w:hAnsi="Times New Roman" w:cs="Times New Roman"/>
          <w:smallCaps/>
          <w:sz w:val="28"/>
          <w:szCs w:val="28"/>
          <w:vertAlign w:val="subscript"/>
          <w:lang w:eastAsia="ru-RU"/>
        </w:rPr>
        <w:t>к</w:t>
      </w:r>
      <w:r w:rsidRPr="005F41FB">
        <w:rPr>
          <w:rFonts w:ascii="Times New Roman" w:eastAsia="Times New Roman" w:hAnsi="Times New Roman" w:cs="Times New Roman"/>
          <w:i/>
          <w:smallCaps/>
          <w:sz w:val="28"/>
          <w:szCs w:val="28"/>
          <w:lang w:eastAsia="ru-RU"/>
        </w:rPr>
        <w:t>∙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</w:t>
      </w:r>
      <w:r w:rsidRPr="005F41FB">
        <w:rPr>
          <w:rFonts w:ascii="Times New Roman" w:eastAsia="Times New Roman" w:hAnsi="Times New Roman" w:cs="Times New Roman"/>
          <w:smallCaps/>
          <w:sz w:val="28"/>
          <w:szCs w:val="28"/>
          <w:vertAlign w:val="subscript"/>
          <w:lang w:eastAsia="ru-RU"/>
        </w:rPr>
        <w:t>к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t</w:t>
      </w:r>
      <w:r w:rsidRPr="005F41FB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объемный пропуск через последнюю ступень; </w:t>
      </w:r>
      <w:r w:rsidRPr="005F41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Ω</w:t>
      </w:r>
      <w:r w:rsidRPr="005F41FB">
        <w:rPr>
          <w:rFonts w:ascii="Times New Roman" w:eastAsia="Times New Roman" w:hAnsi="Times New Roman" w:cs="Times New Roman"/>
          <w:i/>
          <w:iCs/>
          <w:smallCaps/>
          <w:sz w:val="28"/>
          <w:szCs w:val="28"/>
          <w:vertAlign w:val="subscript"/>
          <w:lang w:val="en-US" w:eastAsia="ru-RU"/>
        </w:rPr>
        <w:t>z</w:t>
      </w:r>
      <w:r w:rsidRPr="005F41FB">
        <w:rPr>
          <w:rFonts w:ascii="Times New Roman" w:eastAsia="Times New Roman" w:hAnsi="Times New Roman" w:cs="Times New Roman"/>
          <w:i/>
          <w:iCs/>
          <w:smallCaps/>
          <w:sz w:val="28"/>
          <w:szCs w:val="28"/>
          <w:vertAlign w:val="subscript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=π∙</w:t>
      </w:r>
      <w:proofErr w:type="spellStart"/>
      <w:r w:rsidRPr="005F41F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</w:t>
      </w:r>
      <w:r w:rsidRPr="005F41FB">
        <w:rPr>
          <w:rFonts w:ascii="Times New Roman" w:eastAsia="Times New Roman" w:hAnsi="Times New Roman" w:cs="Times New Roman"/>
          <w:smallCaps/>
          <w:sz w:val="28"/>
          <w:szCs w:val="28"/>
          <w:vertAlign w:val="subscript"/>
          <w:lang w:val="en-US" w:eastAsia="ru-RU"/>
        </w:rPr>
        <w:t>z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∙</w:t>
      </w:r>
      <w:proofErr w:type="spellStart"/>
      <w:r w:rsidRPr="005F41F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l</w:t>
      </w:r>
      <w:r w:rsidRPr="005F41FB">
        <w:rPr>
          <w:rFonts w:ascii="Times New Roman" w:eastAsia="Times New Roman" w:hAnsi="Times New Roman" w:cs="Times New Roman"/>
          <w:smallCaps/>
          <w:sz w:val="28"/>
          <w:szCs w:val="28"/>
          <w:vertAlign w:val="subscript"/>
          <w:lang w:val="en-US" w:eastAsia="ru-RU"/>
        </w:rPr>
        <w:t>z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выходная площадь последней ступени, м</w:t>
      </w:r>
      <w:proofErr w:type="gramStart"/>
      <w:r w:rsidRPr="005F41F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5F41F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</w:t>
      </w:r>
      <w:r w:rsidRPr="005F41FB">
        <w:rPr>
          <w:rFonts w:ascii="Times New Roman" w:eastAsia="Times New Roman" w:hAnsi="Times New Roman" w:cs="Times New Roman"/>
          <w:smallCaps/>
          <w:sz w:val="28"/>
          <w:szCs w:val="28"/>
          <w:vertAlign w:val="subscript"/>
          <w:lang w:val="en-US" w:eastAsia="ru-RU"/>
        </w:rPr>
        <w:t>z</w:t>
      </w:r>
      <w:proofErr w:type="spellEnd"/>
      <w:r w:rsidRPr="005F41FB">
        <w:rPr>
          <w:rFonts w:ascii="Times New Roman" w:eastAsia="Times New Roman" w:hAnsi="Times New Roman" w:cs="Times New Roman"/>
          <w:smallCaps/>
          <w:sz w:val="28"/>
          <w:szCs w:val="28"/>
          <w:vertAlign w:val="subscript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,</w:t>
      </w:r>
      <w:r w:rsidRPr="005F41FB">
        <w:rPr>
          <w:rFonts w:ascii="Times New Roman" w:eastAsia="Times New Roman" w:hAnsi="Times New Roman" w:cs="Times New Roman"/>
          <w:smallCaps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5F41F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l</w:t>
      </w:r>
      <w:r w:rsidRPr="005F41FB">
        <w:rPr>
          <w:rFonts w:ascii="Times New Roman" w:eastAsia="Times New Roman" w:hAnsi="Times New Roman" w:cs="Times New Roman"/>
          <w:smallCaps/>
          <w:sz w:val="28"/>
          <w:szCs w:val="28"/>
          <w:vertAlign w:val="subscript"/>
          <w:lang w:val="en-US" w:eastAsia="ru-RU"/>
        </w:rPr>
        <w:t>z</w:t>
      </w:r>
      <w:proofErr w:type="spellEnd"/>
      <w:r w:rsidRPr="005F41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F41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диаметр и длина последней ступени турбины, м (по табл. 3.1 – 3.5);</w:t>
      </w:r>
      <w:r w:rsidRPr="005F41FB">
        <w:rPr>
          <w:rFonts w:ascii="Times New Roman" w:eastAsia="Times New Roman" w:hAnsi="Times New Roman" w:cs="Times New Roman"/>
          <w:smallCaps/>
          <w:sz w:val="28"/>
          <w:szCs w:val="28"/>
          <w:vertAlign w:val="subscript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smallCaps/>
          <w:position w:val="-34"/>
          <w:sz w:val="28"/>
          <w:szCs w:val="28"/>
          <w:vertAlign w:val="subscript"/>
          <w:lang w:eastAsia="ru-RU"/>
        </w:rPr>
        <w:object w:dxaOrig="900" w:dyaOrig="780">
          <v:shape id="_x0000_i1036" type="#_x0000_t75" style="width:45pt;height:39pt" o:ole="">
            <v:imagedata r:id="rId28" o:title=""/>
          </v:shape>
          <o:OLEObject Type="Embed" ProgID="Equation.3" ShapeID="_x0000_i1036" DrawAspect="Content" ObjectID="_1706505111" r:id="rId29"/>
        </w:object>
      </w:r>
      <w:r w:rsidRPr="005F41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F41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веерность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последней ступени.</w:t>
      </w:r>
    </w:p>
    <w:p w:rsidR="005F41FB" w:rsidRPr="005F41FB" w:rsidRDefault="005F41FB" w:rsidP="005F41FB">
      <w:pPr>
        <w:shd w:val="clear" w:color="auto" w:fill="FFFFFF"/>
        <w:spacing w:after="0" w:line="360" w:lineRule="auto"/>
        <w:ind w:right="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процесс расширения происходит в области влажного пара, то полученные значения КПД необходимо умножить на коэффициент </w:t>
      </w:r>
      <w:r w:rsidRPr="005F41FB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1980" w:dyaOrig="639">
          <v:shape id="_x0000_i1037" type="#_x0000_t75" style="width:99pt;height:31.5pt" o:ole="">
            <v:imagedata r:id="rId30" o:title=""/>
          </v:shape>
          <o:OLEObject Type="Embed" ProgID="Equation.3" ShapeID="_x0000_i1037" DrawAspect="Content" ObjectID="_1706505112" r:id="rId31"/>
        </w:objec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Pr="005F41F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</w:t>
      </w:r>
      <w:proofErr w:type="spellStart"/>
      <w:r w:rsidRPr="005F41FB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вл</w:t>
      </w:r>
      <w:proofErr w:type="spellEnd"/>
      <w:r w:rsidRPr="005F41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коэффициент, зависящий от системы влагоудаления, может быть принят равным 0,8; </w:t>
      </w:r>
      <w:r w:rsidRPr="005F41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</w:t>
      </w:r>
      <w:proofErr w:type="gramStart"/>
      <w:r w:rsidRPr="005F41FB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1</w:t>
      </w:r>
      <w:proofErr w:type="gramEnd"/>
      <w:r w:rsidRPr="005F41FB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5F41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</w:t>
      </w:r>
      <w:r w:rsidRPr="005F41FB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2</w:t>
      </w:r>
      <w:r w:rsidRPr="005F41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F41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влажность в начале и конце расширения.</w:t>
      </w:r>
    </w:p>
    <w:p w:rsidR="005F41FB" w:rsidRPr="005F41FB" w:rsidRDefault="005F41FB" w:rsidP="005F41FB">
      <w:pPr>
        <w:shd w:val="clear" w:color="auto" w:fill="FFFFFF"/>
        <w:spacing w:after="0" w:line="360" w:lineRule="auto"/>
        <w:ind w:right="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группе ступеней процесс расширения начинается в облас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 перегретого пара, то поправка на влажность вводится только для ступеней, работающих ниже линии насыщения.</w:t>
      </w:r>
    </w:p>
    <w:p w:rsidR="005F41FB" w:rsidRPr="005F41FB" w:rsidRDefault="005F41FB" w:rsidP="005F41FB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экономичности ступеней произведена для частоты вра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щения </w:t>
      </w:r>
      <w:proofErr w:type="gramStart"/>
      <w:r w:rsidRPr="005F41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5F41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= 50 с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-1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При </w:t>
      </w:r>
      <w:r w:rsidRPr="005F41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 =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25 с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-1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КПД проточной части ЦВД сни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жается примерно на 0,2 %, а ЦНД повышается на 1 % (без учета по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терь с выходной скоростью), 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η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proofErr w:type="spellStart"/>
      <w:r w:rsidRPr="005F41F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ЦСД остается практически неиз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менным.</w:t>
      </w:r>
    </w:p>
    <w:p w:rsidR="005F41FB" w:rsidRDefault="005F41FB" w:rsidP="005F41FB">
      <w:pPr>
        <w:spacing w:after="0" w:line="360" w:lineRule="auto"/>
        <w:ind w:firstLine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1FB" w:rsidRPr="005F41FB" w:rsidRDefault="005F41FB" w:rsidP="005F41FB">
      <w:pPr>
        <w:spacing w:after="0" w:line="360" w:lineRule="auto"/>
        <w:ind w:firstLine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1FB" w:rsidRPr="005F41FB" w:rsidRDefault="005F41FB" w:rsidP="005F41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6.1. Конденсационные турбины и турбины, работающие </w:t>
      </w:r>
      <w:proofErr w:type="gramStart"/>
      <w:r w:rsidRPr="005F4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5F4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F41FB" w:rsidRPr="005F41FB" w:rsidRDefault="005F41FB" w:rsidP="005F41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противодавлением без регулируемого отбора пара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before="240"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диаграмме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s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(рис. 6.1) по параметрам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Start"/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0</w:t>
      </w:r>
      <w:proofErr w:type="gramEnd"/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t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 xml:space="preserve">0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наносят точку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0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(состояние пара перед стопорным клапаном).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Из точки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проводят линию изоэнтропийного процесса до пересечения с изобарой, соответствующей давлению отработанного пара </w:t>
      </w:r>
      <w:proofErr w:type="spellStart"/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к</w:t>
      </w:r>
      <w:proofErr w:type="spellEnd"/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Точку пересечения обозначают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proofErr w:type="gramStart"/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val="en-US" w:eastAsia="ru-RU"/>
        </w:rPr>
        <w:t>t</w:t>
      </w:r>
      <w:proofErr w:type="gramEnd"/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.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Определяют разность энтальпий точек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proofErr w:type="gramStart"/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val="en-US" w:eastAsia="ru-RU"/>
        </w:rPr>
        <w:t>t</w:t>
      </w:r>
      <w:proofErr w:type="gramEnd"/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.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proofErr w:type="gramEnd"/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0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t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 е. </w:t>
      </w:r>
      <w:proofErr w:type="gramStart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располагаемый</w:t>
      </w:r>
      <w:proofErr w:type="gram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теплоперепад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турбину без учета потери давле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в стопорном и регулирующих клапанах.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Потерю давления в стопорном и регулирующих клапанах за счет </w:t>
      </w:r>
      <w:proofErr w:type="spellStart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дросселирования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 ∆</w:t>
      </w:r>
      <w:proofErr w:type="gramStart"/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proofErr w:type="gram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=(0,03</w:t>
      </w:r>
      <w:r w:rsidRPr="005F41FB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  <w:lang w:eastAsia="ru-RU"/>
        </w:rPr>
        <w:object w:dxaOrig="220" w:dyaOrig="220">
          <v:shape id="_x0000_i1038" type="#_x0000_t75" style="width:11.25pt;height:11.25pt" o:ole="">
            <v:imagedata r:id="rId32" o:title=""/>
          </v:shape>
          <o:OLEObject Type="Embed" ProgID="Equation.3" ShapeID="_x0000_i1038" DrawAspect="Content" ObjectID="_1706505113" r:id="rId33"/>
        </w:objec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0,05)∙</w:t>
      </w:r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Обычно берут ∆</w:t>
      </w:r>
      <w:proofErr w:type="gramStart"/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0,05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что давление пара перед соплами регулирующей ступени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'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0,95∙</w:t>
      </w:r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p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диаграмме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s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проводят изобару, соответствующую давлению </w:t>
      </w:r>
      <w:proofErr w:type="gramStart"/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'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Проведя из точки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линию постоянной энтальпии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0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=</w:t>
      </w:r>
      <w:proofErr w:type="spellStart"/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const</w:t>
      </w:r>
      <w:proofErr w:type="spellEnd"/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пересечения с изобарой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'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намечают точку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0 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',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соответствующую состоянию пара перед соплами регулирующей ступени.</w:t>
      </w:r>
    </w:p>
    <w:p w:rsidR="005F41FB" w:rsidRPr="005F41FB" w:rsidRDefault="005F41FB" w:rsidP="005F41FB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Потерю давления в выхлопном патрубке (от последней ступени турбины до конденсатора) принимают 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Δ</w:t>
      </w:r>
      <w:proofErr w:type="gramStart"/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p</w:t>
      </w:r>
      <w:proofErr w:type="spellStart"/>
      <w:proofErr w:type="gram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в.п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.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≈(0,02</w:t>
      </w:r>
      <w:r w:rsidRPr="005F41FB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  <w:lang w:eastAsia="ru-RU"/>
        </w:rPr>
        <w:object w:dxaOrig="220" w:dyaOrig="220">
          <v:shape id="_x0000_i1039" type="#_x0000_t75" style="width:11.25pt;height:11.25pt" o:ole="">
            <v:imagedata r:id="rId34" o:title=""/>
          </v:shape>
          <o:OLEObject Type="Embed" ProgID="Equation.3" ShapeID="_x0000_i1039" DrawAspect="Content" ObjectID="_1706505114" r:id="rId35"/>
        </w:objec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0,08)∙</w:t>
      </w:r>
      <w:proofErr w:type="spellStart"/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к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Нижний предел берут для турбин, работающих с противодавлением, верхний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конденсационных турбин.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Определяют давление пара на выходе из последней ступени 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spellStart"/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'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к</w:t>
      </w:r>
      <w:proofErr w:type="spellEnd"/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=</w:t>
      </w:r>
      <w:proofErr w:type="spellStart"/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к</w:t>
      </w:r>
      <w:proofErr w:type="spellEnd"/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+ Δ</w:t>
      </w:r>
      <w:proofErr w:type="gramStart"/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p</w:t>
      </w:r>
      <w:proofErr w:type="spellStart"/>
      <w:proofErr w:type="gram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в.п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.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Изобару </w:t>
      </w:r>
      <w:proofErr w:type="spellStart"/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'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к</w:t>
      </w:r>
      <w:proofErr w:type="spellEnd"/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наносят на диаграмму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s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Проведя из точки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0 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'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линию изоэнтропийного процесса до пересечения с изобарой </w:t>
      </w:r>
      <w:proofErr w:type="spellStart"/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'</w:t>
      </w:r>
      <w:proofErr w:type="gramStart"/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к</w:t>
      </w:r>
      <w:proofErr w:type="spellEnd"/>
      <w:proofErr w:type="gramEnd"/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намечают точку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'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val="en-US" w:eastAsia="ru-RU"/>
        </w:rPr>
        <w:t>t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Определяют разность энтальпий в точках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0 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'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 xml:space="preserve">и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'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val="en-US" w:eastAsia="ru-RU"/>
        </w:rPr>
        <w:t>t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'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0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'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t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т. е. </w:t>
      </w:r>
      <w:proofErr w:type="gramStart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изоэнтропийный</w:t>
      </w:r>
      <w:proofErr w:type="gram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теплопере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пад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турбине с учетом потерь в стопорном и регулирующих клапанах и выпускном патрубке.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9. После этого необходимо определить внутренний относительный КПД 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η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proofErr w:type="spellStart"/>
      <w:r w:rsidRPr="005F41F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методике представленной выше. 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Определяют </w:t>
      </w:r>
      <w:proofErr w:type="gramStart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предполагаемый</w:t>
      </w:r>
      <w:proofErr w:type="gram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используемый </w:t>
      </w:r>
      <w:proofErr w:type="spellStart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теплоперепад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турбине 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=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'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∙η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proofErr w:type="spellStart"/>
      <w:r w:rsidRPr="005F41F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Затем определяют энтальпию </w:t>
      </w:r>
      <w:proofErr w:type="gramStart"/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proofErr w:type="gramEnd"/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Откладывают значение энтальпии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изобаре </w:t>
      </w:r>
      <w:proofErr w:type="spellStart"/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'</w:t>
      </w:r>
      <w:proofErr w:type="gramStart"/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к</w:t>
      </w:r>
      <w:proofErr w:type="spellEnd"/>
      <w:proofErr w:type="gramEnd"/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 точке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'.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Продлив горизонтальную линию от точки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'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пересечения с изобарой </w:t>
      </w:r>
      <w:proofErr w:type="gramStart"/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к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получают точку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к,</w:t>
      </w:r>
      <w:r w:rsidRPr="005F41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характеризующую состояние пара при входе в конденсатор или на выходе из патрубка турбины, работающей с противодавлением.</w:t>
      </w:r>
    </w:p>
    <w:p w:rsidR="005F41FB" w:rsidRPr="005F41FB" w:rsidRDefault="005F41FB" w:rsidP="005F4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1F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F41FB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576" w:dyaOrig="13102">
          <v:shape id="_x0000_i1040" type="#_x0000_t75" style="width:411.75pt;height:629.25pt" o:ole="">
            <v:imagedata r:id="rId36" o:title=""/>
          </v:shape>
          <o:OLEObject Type="Embed" ProgID="Visio.Drawing.11" ShapeID="_x0000_i1040" DrawAspect="Content" ObjectID="_1706505115" r:id="rId37"/>
        </w:object>
      </w:r>
    </w:p>
    <w:p w:rsidR="005F41FB" w:rsidRPr="005F41FB" w:rsidRDefault="005F41FB" w:rsidP="005F41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41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Рисунок 6.1.  Процесс расширения для </w:t>
      </w:r>
      <w:proofErr w:type="gramStart"/>
      <w:r w:rsidRPr="005F41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турбин</w:t>
      </w:r>
      <w:proofErr w:type="gramEnd"/>
      <w:r w:rsidRPr="005F41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работающих без регулируемого отбора пара</w:t>
      </w:r>
    </w:p>
    <w:p w:rsidR="005F41FB" w:rsidRPr="005F41FB" w:rsidRDefault="005F41FB" w:rsidP="005F41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1FB" w:rsidRDefault="005F41FB" w:rsidP="005F41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1FB" w:rsidRDefault="005F41FB" w:rsidP="005F41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1FB" w:rsidRPr="005F41FB" w:rsidRDefault="005F41FB" w:rsidP="005F41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6.2. </w:t>
      </w:r>
      <w:r w:rsidRPr="005F4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Турбины </w:t>
      </w:r>
      <w:r w:rsidRPr="005F41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Pr="005F4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регулируемыми отборами пара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before="240"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построения теплового процесса на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s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-диаграмме в этом случае такая же, как и </w:t>
      </w:r>
      <w:r w:rsidRPr="005F41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конденсационных турбин и турбин, работающих с противодавлением без регулируемого отбора пара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 п. 7 включительно). Дальнейшее построение процес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 сводится к следующему: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Из точки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0 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'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(рис. 6.2) проводят линию изоэнтропийного процесса </w:t>
      </w:r>
      <w:r w:rsidRPr="005F41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</w:t>
      </w:r>
      <w:r w:rsidRPr="005F4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пересечения с изобарой, соответствующей давлению отбираемого пара </w:t>
      </w:r>
      <w:proofErr w:type="spellStart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п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.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Точку пересечения обозначают </w:t>
      </w:r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t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Определяют разность  энтальпий в точках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0 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'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 xml:space="preserve">и </w:t>
      </w:r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t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bscript"/>
          <w:lang w:eastAsia="ru-RU"/>
        </w:rPr>
      </w:pPr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en-US" w:eastAsia="ru-RU"/>
        </w:rPr>
        <w:t>I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=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0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1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t</w:t>
      </w:r>
      <w:r w:rsidRPr="005F41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bscript"/>
          <w:lang w:eastAsia="ru-RU"/>
        </w:rPr>
        <w:t>,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 е. </w:t>
      </w:r>
      <w:proofErr w:type="gramStart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изоэнтропийный</w:t>
      </w:r>
      <w:proofErr w:type="gram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теплопере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пад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части высокого давления (ЧВД) турбине с учетом потерь в стопорном и регулирующих клапанах и выпускном патрубке;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После этого определяют внутренний относительный КПД 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η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I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proofErr w:type="spellStart"/>
      <w:r w:rsidRPr="005F41F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методике представленной выше и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определяют используемый </w:t>
      </w:r>
      <w:proofErr w:type="spellStart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теплоперепад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ЧВД турбины </w:t>
      </w:r>
      <w:proofErr w:type="spellStart"/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en-US" w:eastAsia="ru-RU"/>
        </w:rPr>
        <w:t>I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proofErr w:type="spellEnd"/>
      <w:r w:rsidRPr="005F41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=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en-US" w:eastAsia="ru-RU"/>
        </w:rPr>
        <w:t>I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∙η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I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proofErr w:type="spellStart"/>
      <w:r w:rsidRPr="005F41F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41FB" w:rsidRPr="005F41FB" w:rsidRDefault="005F41FB" w:rsidP="005F41FB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Затем определяют энтальпию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en-US" w:eastAsia="ru-RU"/>
        </w:rPr>
        <w:t>I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Откладывают значение энтальпии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изобаре </w:t>
      </w:r>
      <w:proofErr w:type="spellStart"/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п</w:t>
      </w:r>
      <w:proofErr w:type="spellEnd"/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 точке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характеризующую</w:t>
      </w:r>
      <w:proofErr w:type="gram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состояние пара в камере отбора;</w:t>
      </w:r>
    </w:p>
    <w:p w:rsidR="005F41FB" w:rsidRPr="005F41FB" w:rsidRDefault="005F41FB" w:rsidP="005F41FB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Учитывая потери давления в регулирующих клапанах производственного отбора 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Δ</w:t>
      </w:r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p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п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≈(0,06</w:t>
      </w:r>
      <w:r w:rsidRPr="005F41FB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  <w:lang w:eastAsia="ru-RU"/>
        </w:rPr>
        <w:object w:dxaOrig="220" w:dyaOrig="220">
          <v:shape id="_x0000_i1041" type="#_x0000_t75" style="width:11.25pt;height:11.25pt" o:ole="">
            <v:imagedata r:id="rId34" o:title=""/>
          </v:shape>
          <o:OLEObject Type="Embed" ProgID="Equation.3" ShapeID="_x0000_i1041" DrawAspect="Content" ObjectID="_1706505116" r:id="rId38"/>
        </w:objec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0,1)∙</w:t>
      </w:r>
      <w:proofErr w:type="spellStart"/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п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находим изобару, отвечающую давлению </w:t>
      </w:r>
      <w:proofErr w:type="spellStart"/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proofErr w:type="gramStart"/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`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п</w:t>
      </w:r>
      <w:proofErr w:type="spellEnd"/>
      <w:proofErr w:type="gram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Продлив горизонтальную линию от точки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1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пересечения с изобарой </w:t>
      </w:r>
      <w:proofErr w:type="spellStart"/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р`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п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получают точку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'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5F41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характеризующую начало процесса расширения в следующем отсеке;</w:t>
      </w:r>
    </w:p>
    <w:p w:rsidR="005F41FB" w:rsidRPr="005F41FB" w:rsidRDefault="005F41FB" w:rsidP="005F41FB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Аналогично находятся </w:t>
      </w:r>
      <w:proofErr w:type="spellStart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теплоперепады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следующих отсеков  </w:t>
      </w:r>
      <w:proofErr w:type="spellStart"/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en-US" w:eastAsia="ru-RU"/>
        </w:rPr>
        <w:t>II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en-US" w:eastAsia="ru-RU"/>
        </w:rPr>
        <w:t>III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41FB" w:rsidRPr="005F41FB" w:rsidRDefault="005F41FB" w:rsidP="005F41FB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Потери давления в теплофикационных отборах 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Δ</w:t>
      </w:r>
      <w:proofErr w:type="gramStart"/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p</w:t>
      </w:r>
      <w:proofErr w:type="gram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т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≈(0,05</w:t>
      </w:r>
      <w:r w:rsidRPr="005F41FB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  <w:lang w:eastAsia="ru-RU"/>
        </w:rPr>
        <w:object w:dxaOrig="220" w:dyaOrig="220">
          <v:shape id="_x0000_i1042" type="#_x0000_t75" style="width:11.25pt;height:11.25pt" o:ole="">
            <v:imagedata r:id="rId34" o:title=""/>
          </v:shape>
          <o:OLEObject Type="Embed" ProgID="Equation.3" ShapeID="_x0000_i1042" DrawAspect="Content" ObjectID="_1706505117" r:id="rId39"/>
        </w:objec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0,08)∙</w:t>
      </w:r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т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41FB" w:rsidRPr="005F41FB" w:rsidRDefault="005F41FB" w:rsidP="005F4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1FB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0655" w:dyaOrig="12671">
          <v:shape id="_x0000_i1043" type="#_x0000_t75" style="width:467.25pt;height:555.75pt" o:ole="">
            <v:imagedata r:id="rId40" o:title=""/>
          </v:shape>
          <o:OLEObject Type="Embed" ProgID="Visio.Drawing.11" ShapeID="_x0000_i1043" DrawAspect="Content" ObjectID="_1706505118" r:id="rId41"/>
        </w:object>
      </w:r>
    </w:p>
    <w:p w:rsidR="005F41FB" w:rsidRPr="005F41FB" w:rsidRDefault="005F41FB" w:rsidP="005F41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F41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Рисунок 6.2. Процесс расширения </w:t>
      </w:r>
      <w:r w:rsidRPr="005F41F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турбины </w:t>
      </w:r>
      <w:r w:rsidRPr="005F41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 </w:t>
      </w:r>
      <w:proofErr w:type="gramStart"/>
      <w:r w:rsidRPr="005F41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производственным</w:t>
      </w:r>
      <w:proofErr w:type="gramEnd"/>
      <w:r w:rsidRPr="005F41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</w:t>
      </w:r>
    </w:p>
    <w:p w:rsidR="005F41FB" w:rsidRPr="005F41FB" w:rsidRDefault="005F41FB" w:rsidP="005F41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5F41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отопительным</w:t>
      </w:r>
      <w:proofErr w:type="gramEnd"/>
      <w:r w:rsidRPr="005F41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отборами пара</w:t>
      </w:r>
    </w:p>
    <w:p w:rsidR="005F41FB" w:rsidRPr="005F41FB" w:rsidRDefault="005F41FB" w:rsidP="005F41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41FB" w:rsidRPr="005F41FB" w:rsidRDefault="005F41FB" w:rsidP="005F41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41FB" w:rsidRPr="005F41FB" w:rsidRDefault="005F41FB" w:rsidP="005F41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41FB" w:rsidRDefault="005F41FB" w:rsidP="005F41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41FB" w:rsidRDefault="005F41FB" w:rsidP="005F41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41FB" w:rsidRPr="005F41FB" w:rsidRDefault="005F41FB" w:rsidP="005F41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41FB" w:rsidRPr="005F41FB" w:rsidRDefault="005F41FB" w:rsidP="005F41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6.3. К</w:t>
      </w:r>
      <w:r w:rsidRPr="005F41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онденсационные </w:t>
      </w:r>
      <w:r w:rsidRPr="005F4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турбины </w:t>
      </w:r>
      <w:r w:rsidRPr="005F41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proofErr w:type="gramStart"/>
      <w:r w:rsidRPr="005F41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промежуточным</w:t>
      </w:r>
      <w:proofErr w:type="gramEnd"/>
      <w:r w:rsidRPr="005F41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5F41FB" w:rsidRPr="005F41FB" w:rsidRDefault="005F41FB" w:rsidP="005F41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перегревом па</w:t>
      </w:r>
      <w:r w:rsidRPr="005F4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</w:t>
      </w:r>
    </w:p>
    <w:p w:rsidR="005F41FB" w:rsidRPr="005F41FB" w:rsidRDefault="005F41FB" w:rsidP="005F41FB">
      <w:pPr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1.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диаграмме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s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(рис. 6.3) по параметрам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Start"/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0</w:t>
      </w:r>
      <w:proofErr w:type="gramEnd"/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t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 xml:space="preserve">0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наносят точку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0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(состояние пара перед стопорным клапаном).</w:t>
      </w:r>
    </w:p>
    <w:p w:rsidR="005F41FB" w:rsidRPr="005F41FB" w:rsidRDefault="005F41FB" w:rsidP="005F41F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2. Затем в соответствии </w:t>
      </w:r>
      <w:proofErr w:type="spellStart"/>
      <w:r w:rsidRPr="005F41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пп</w:t>
      </w:r>
      <w:proofErr w:type="spellEnd"/>
      <w:r w:rsidRPr="005F41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4, 5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методики построения теплового процесса на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s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-диаграмме </w:t>
      </w:r>
      <w:r w:rsidRPr="005F41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конденсационных турбин и турбин, работающих с противодавлением без регулируемого отбора пара, определяют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точку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0`.</w:t>
      </w:r>
    </w:p>
    <w:p w:rsidR="005F41FB" w:rsidRPr="005F41FB" w:rsidRDefault="005F41FB" w:rsidP="005F41FB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Точка </w:t>
      </w:r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характеризующая состояние пара после </w:t>
      </w:r>
      <w:r w:rsidRPr="005F41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промежуточного перегрева,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по значению </w:t>
      </w:r>
      <w:proofErr w:type="spellStart"/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пп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температуре </w:t>
      </w:r>
      <w:proofErr w:type="gramStart"/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t</w:t>
      </w:r>
      <w:proofErr w:type="spellStart"/>
      <w:proofErr w:type="gram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пп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 исходных данных).</w:t>
      </w:r>
    </w:p>
    <w:p w:rsidR="005F41FB" w:rsidRPr="005F41FB" w:rsidRDefault="005F41FB" w:rsidP="005F41FB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Потери давления в газовом промежуточном перегревателе оцениваются в пределах 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Δ</w:t>
      </w:r>
      <w:proofErr w:type="gramStart"/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p</w:t>
      </w:r>
      <w:proofErr w:type="spellStart"/>
      <w:proofErr w:type="gram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пп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≈(0,09</w:t>
      </w:r>
      <w:r w:rsidRPr="005F41FB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  <w:lang w:eastAsia="ru-RU"/>
        </w:rPr>
        <w:object w:dxaOrig="220" w:dyaOrig="220">
          <v:shape id="_x0000_i1044" type="#_x0000_t75" style="width:11.25pt;height:11.25pt" o:ole="">
            <v:imagedata r:id="rId34" o:title=""/>
          </v:shape>
          <o:OLEObject Type="Embed" ProgID="Equation.3" ShapeID="_x0000_i1044" DrawAspect="Content" ObjectID="_1706505119" r:id="rId42"/>
        </w:objec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0,11)∙</w:t>
      </w:r>
      <w:proofErr w:type="spellStart"/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пп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41FB" w:rsidRPr="005F41FB" w:rsidRDefault="005F41FB" w:rsidP="005F41FB">
      <w:pPr>
        <w:spacing w:after="0" w:line="360" w:lineRule="auto"/>
        <w:ind w:firstLine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Точка </w:t>
      </w:r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t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характеризующая теоретический процесс расширения пара в цилиндре высокого давления, определяется следующим образом: из точки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0` 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значения </w:t>
      </w:r>
      <w:proofErr w:type="spellStart"/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proofErr w:type="gramStart"/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`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п</w:t>
      </w:r>
      <w:proofErr w:type="gram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п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изоэнтропе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опускается отрезок соответствующий располагаемому </w:t>
      </w:r>
      <w:proofErr w:type="spellStart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теплоперепаду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en-US" w:eastAsia="ru-RU"/>
        </w:rPr>
        <w:t>I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41FB" w:rsidRPr="005F41FB" w:rsidRDefault="005F41FB" w:rsidP="005F41FB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Изоэнтропийный</w:t>
      </w:r>
      <w:proofErr w:type="gram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теплоперепад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турбину определяется, как </w:t>
      </w:r>
    </w:p>
    <w:p w:rsidR="005F41FB" w:rsidRPr="005F41FB" w:rsidRDefault="005F41FB" w:rsidP="005F41F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en-US" w:eastAsia="ru-RU"/>
        </w:rPr>
        <w:t>I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en-US" w:eastAsia="ru-RU"/>
        </w:rPr>
        <w:t>II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41FB" w:rsidRPr="005F41FB" w:rsidRDefault="005F41FB" w:rsidP="005F41FB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Дальнейший расчет и определение </w:t>
      </w:r>
      <w:proofErr w:type="spellStart"/>
      <w:r w:rsidRPr="005F41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теплоперепадов</w:t>
      </w:r>
      <w:proofErr w:type="spellEnd"/>
      <w:r w:rsidRPr="005F41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en-US" w:eastAsia="ru-RU"/>
        </w:rPr>
        <w:t>I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en-US" w:eastAsia="ru-RU"/>
        </w:rPr>
        <w:t>II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в соответствии с предыдущими методиками. </w:t>
      </w:r>
    </w:p>
    <w:p w:rsidR="005F41FB" w:rsidRPr="005F41FB" w:rsidRDefault="005F41FB" w:rsidP="005F41FB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упрощения расчетов в данных методиках не учитывались потери давления в перепускных трубопроводах между цилиндрами и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органах парораспределения, которые можно определить по следующим зависимостям: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перепускных трубопроводах между корпу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сами турбины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position w:val="-12"/>
          <w:sz w:val="28"/>
          <w:szCs w:val="28"/>
          <w:lang w:eastAsia="ru-RU"/>
        </w:rPr>
        <w:object w:dxaOrig="2820" w:dyaOrig="380">
          <v:shape id="_x0000_i1045" type="#_x0000_t75" style="width:141pt;height:18.75pt" o:ole="">
            <v:imagedata r:id="rId43" o:title=""/>
          </v:shape>
          <o:OLEObject Type="Embed" ProgID="Equation.3" ShapeID="_x0000_i1045" DrawAspect="Content" ObjectID="_1706505120" r:id="rId44"/>
        </w:object>
      </w:r>
    </w:p>
    <w:p w:rsidR="005F41FB" w:rsidRPr="005F41FB" w:rsidRDefault="005F41FB" w:rsidP="005F41FB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proofErr w:type="spellStart"/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п</w:t>
      </w:r>
      <w:proofErr w:type="gramStart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.т</w:t>
      </w:r>
      <w:proofErr w:type="spellEnd"/>
      <w:proofErr w:type="gram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давление в перепускных трубопроводах;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органах парораспределения перед ЧСД или ЧНД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position w:val="-16"/>
          <w:sz w:val="28"/>
          <w:szCs w:val="28"/>
          <w:lang w:eastAsia="ru-RU"/>
        </w:rPr>
        <w:object w:dxaOrig="2620" w:dyaOrig="420">
          <v:shape id="_x0000_i1046" type="#_x0000_t75" style="width:131.25pt;height:21pt" o:ole="">
            <v:imagedata r:id="rId45" o:title=""/>
          </v:shape>
          <o:OLEObject Type="Embed" ProgID="Equation.3" ShapeID="_x0000_i1046" DrawAspect="Content" ObjectID="_1706505121" r:id="rId46"/>
        </w:object>
      </w:r>
    </w:p>
    <w:p w:rsidR="005F41FB" w:rsidRPr="005F41FB" w:rsidRDefault="005F41FB" w:rsidP="005F41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где </w:t>
      </w:r>
      <w:proofErr w:type="spellStart"/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р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давление перед регулирующими клапанами ЧСД или ЧНД.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</w:p>
    <w:p w:rsidR="005F41FB" w:rsidRPr="005F41FB" w:rsidRDefault="005F41FB" w:rsidP="005F4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1FB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0655" w:dyaOrig="12671">
          <v:shape id="_x0000_i1047" type="#_x0000_t75" style="width:431.25pt;height:512.25pt" o:ole="">
            <v:imagedata r:id="rId47" o:title=""/>
          </v:shape>
          <o:OLEObject Type="Embed" ProgID="Visio.Drawing.11" ShapeID="_x0000_i1047" DrawAspect="Content" ObjectID="_1706505122" r:id="rId48"/>
        </w:object>
      </w:r>
    </w:p>
    <w:p w:rsidR="005F41FB" w:rsidRPr="005F41FB" w:rsidRDefault="005F41FB" w:rsidP="005F41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F41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Рисунок 6.3. Процесс расширения для </w:t>
      </w:r>
      <w:r w:rsidRPr="005F41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конденсационной </w:t>
      </w:r>
      <w:r w:rsidRPr="005F41F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турбины </w:t>
      </w:r>
      <w:proofErr w:type="gramStart"/>
      <w:r w:rsidRPr="005F41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proofErr w:type="gramEnd"/>
    </w:p>
    <w:p w:rsidR="005F41FB" w:rsidRPr="005F41FB" w:rsidRDefault="005F41FB" w:rsidP="005F41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41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промежуточным перегревом па</w:t>
      </w:r>
      <w:r w:rsidRPr="005F41F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ра</w:t>
      </w:r>
    </w:p>
    <w:p w:rsidR="005F41FB" w:rsidRPr="00BF20D4" w:rsidRDefault="005F41FB" w:rsidP="005F41F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5F41FB" w:rsidRPr="00BF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5D7B"/>
    <w:multiLevelType w:val="singleLevel"/>
    <w:tmpl w:val="17AC65B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2E"/>
    <w:rsid w:val="00264D79"/>
    <w:rsid w:val="005311BE"/>
    <w:rsid w:val="00545C3F"/>
    <w:rsid w:val="005A6815"/>
    <w:rsid w:val="005F41FB"/>
    <w:rsid w:val="00725EC0"/>
    <w:rsid w:val="00955C9A"/>
    <w:rsid w:val="00AD7E3C"/>
    <w:rsid w:val="00BF20D4"/>
    <w:rsid w:val="00C10E72"/>
    <w:rsid w:val="00C90E92"/>
    <w:rsid w:val="00EF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20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20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0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0.emf"/><Relationship Id="rId50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2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emf"/><Relationship Id="rId45" Type="http://schemas.openxmlformats.org/officeDocument/2006/relationships/image" Target="media/image1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emf"/><Relationship Id="rId49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1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1857</Words>
  <Characters>10587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</dc:creator>
  <cp:lastModifiedBy>Techno</cp:lastModifiedBy>
  <cp:revision>3</cp:revision>
  <dcterms:created xsi:type="dcterms:W3CDTF">2022-02-15T23:23:00Z</dcterms:created>
  <dcterms:modified xsi:type="dcterms:W3CDTF">2022-02-15T23:25:00Z</dcterms:modified>
</cp:coreProperties>
</file>