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3D" w:rsidRDefault="00461A3D" w:rsidP="00461A3D">
      <w:pPr>
        <w:ind w:firstLine="708"/>
        <w:rPr>
          <w:sz w:val="28"/>
          <w:szCs w:val="28"/>
        </w:rPr>
      </w:pPr>
      <w:bookmarkStart w:id="0" w:name="_Toc38742733"/>
      <w:r w:rsidRPr="00B927F6">
        <w:rPr>
          <w:sz w:val="28"/>
          <w:szCs w:val="28"/>
        </w:rPr>
        <w:t xml:space="preserve">При изучении курса физики очень важно уметь составлять конспекты. </w:t>
      </w:r>
      <w:r>
        <w:rPr>
          <w:sz w:val="28"/>
          <w:szCs w:val="28"/>
        </w:rPr>
        <w:t xml:space="preserve">Предложенный материал лекции нужно </w:t>
      </w:r>
      <w:r w:rsidRPr="00B927F6">
        <w:rPr>
          <w:b/>
          <w:sz w:val="28"/>
          <w:szCs w:val="28"/>
        </w:rPr>
        <w:t>кратко законспектировать в рукописном виде</w:t>
      </w:r>
      <w:r>
        <w:rPr>
          <w:sz w:val="28"/>
          <w:szCs w:val="28"/>
        </w:rPr>
        <w:t>. Нужно предварительно прочитать, изучить материал, отметить для себя наиболее важный материал. Конспект должен быть небольшого объёма, но не менее 3 страниц на лекцию.</w:t>
      </w:r>
    </w:p>
    <w:p w:rsidR="00461A3D" w:rsidRDefault="00461A3D" w:rsidP="00461A3D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Готовый конспект нужно сфотографировать (сканировать), сократить объём до адекватного размера, и оформить в виде </w:t>
      </w:r>
      <w:r w:rsidRPr="003D7374">
        <w:rPr>
          <w:b/>
          <w:sz w:val="28"/>
          <w:szCs w:val="28"/>
        </w:rPr>
        <w:t xml:space="preserve">одного многостраничного документа </w:t>
      </w:r>
      <w:r w:rsidRPr="003D7374">
        <w:rPr>
          <w:b/>
          <w:sz w:val="28"/>
          <w:szCs w:val="28"/>
          <w:lang w:val="en-US"/>
        </w:rPr>
        <w:t>word</w:t>
      </w:r>
      <w:r w:rsidRPr="003D7374">
        <w:rPr>
          <w:b/>
          <w:sz w:val="28"/>
          <w:szCs w:val="28"/>
        </w:rPr>
        <w:t xml:space="preserve"> или </w:t>
      </w:r>
      <w:r w:rsidRPr="003D7374">
        <w:rPr>
          <w:b/>
          <w:sz w:val="28"/>
          <w:szCs w:val="28"/>
          <w:lang w:val="en-US"/>
        </w:rPr>
        <w:t>pdf</w:t>
      </w:r>
      <w:r w:rsidRPr="003D7374">
        <w:rPr>
          <w:b/>
          <w:sz w:val="28"/>
          <w:szCs w:val="28"/>
        </w:rPr>
        <w:t xml:space="preserve"> (одна лекция – один документ)</w:t>
      </w:r>
      <w:r>
        <w:rPr>
          <w:sz w:val="28"/>
          <w:szCs w:val="28"/>
        </w:rPr>
        <w:t xml:space="preserve"> и отправить на почту: </w:t>
      </w:r>
      <w:hyperlink r:id="rId4" w:history="1">
        <w:r w:rsidRPr="00266ACE">
          <w:rPr>
            <w:rStyle w:val="a4"/>
            <w:sz w:val="28"/>
            <w:szCs w:val="28"/>
            <w:lang w:val="en-US"/>
          </w:rPr>
          <w:t>study</w:t>
        </w:r>
        <w:r w:rsidRPr="00266ACE">
          <w:rPr>
            <w:rStyle w:val="a4"/>
            <w:sz w:val="28"/>
            <w:szCs w:val="28"/>
          </w:rPr>
          <w:t>.67@</w:t>
        </w:r>
        <w:r w:rsidRPr="00266ACE">
          <w:rPr>
            <w:rStyle w:val="a4"/>
            <w:sz w:val="28"/>
            <w:szCs w:val="28"/>
            <w:lang w:val="en-US"/>
          </w:rPr>
          <w:t>mail</w:t>
        </w:r>
        <w:r w:rsidRPr="003D7374">
          <w:rPr>
            <w:rStyle w:val="a4"/>
            <w:sz w:val="28"/>
            <w:szCs w:val="28"/>
          </w:rPr>
          <w:t>.</w:t>
        </w:r>
        <w:r w:rsidRPr="00266ACE">
          <w:rPr>
            <w:rStyle w:val="a4"/>
            <w:sz w:val="28"/>
            <w:szCs w:val="28"/>
            <w:lang w:val="en-US"/>
          </w:rPr>
          <w:t>ru</w:t>
        </w:r>
      </w:hyperlink>
      <w:r w:rsidRPr="003D7374">
        <w:rPr>
          <w:sz w:val="28"/>
          <w:szCs w:val="28"/>
        </w:rPr>
        <w:t xml:space="preserve"> </w:t>
      </w:r>
      <w:r>
        <w:rPr>
          <w:sz w:val="28"/>
          <w:szCs w:val="28"/>
        </w:rPr>
        <w:t>и в личный кабинет. Каждое письмо нужно подписывать: Ф.И.О., группа, название работы.</w:t>
      </w:r>
    </w:p>
    <w:p w:rsidR="00461A3D" w:rsidRDefault="00461A3D" w:rsidP="00461A3D">
      <w:pPr>
        <w:rPr>
          <w:sz w:val="28"/>
          <w:szCs w:val="28"/>
        </w:rPr>
      </w:pPr>
    </w:p>
    <w:p w:rsidR="00BD503E" w:rsidRDefault="00BD503E" w:rsidP="00BD503E">
      <w:pPr>
        <w:pStyle w:val="3-"/>
      </w:pPr>
      <w:bookmarkStart w:id="1" w:name="_GoBack"/>
      <w:bookmarkEnd w:id="1"/>
      <w:r>
        <w:t>§ 174. Интерференция света в тонких пленках</w:t>
      </w:r>
      <w:bookmarkEnd w:id="0"/>
    </w:p>
    <w:p w:rsidR="00BD503E" w:rsidRDefault="00BD503E" w:rsidP="00BD503E">
      <w:pPr>
        <w:pStyle w:val="a3"/>
      </w:pPr>
      <w:r>
        <w:t>В природе часто можно наблюдать радужное окрашивание тонких пленок (масляные пленки на воде, мыльные пузыри, оксидные пленка на металлах), возникающее в ре</w:t>
      </w:r>
      <w:r>
        <w:softHyphen/>
        <w:t>зультате интерференции света, отраженного двумя поверхностями пленки.</w:t>
      </w:r>
    </w:p>
    <w:p w:rsidR="00BD503E" w:rsidRDefault="00BD503E" w:rsidP="00BD503E">
      <w:pPr>
        <w:pStyle w:val="a3"/>
      </w:pPr>
      <w:r>
        <w:t xml:space="preserve">Пусть на плоскопараллельную прозрачную пленку с показателем преломления </w:t>
      </w:r>
      <w:r>
        <w:rPr>
          <w:i/>
        </w:rPr>
        <w:t>п</w:t>
      </w:r>
      <w:r>
        <w:t xml:space="preserve"> и толщиной</w:t>
      </w:r>
      <w:r w:rsidRPr="00891CE1">
        <w:t xml:space="preserve"> </w:t>
      </w:r>
      <w:r>
        <w:rPr>
          <w:i/>
          <w:lang w:val="en-US"/>
        </w:rPr>
        <w:t>d</w:t>
      </w:r>
      <w:r>
        <w:t xml:space="preserve"> под углом</w:t>
      </w:r>
      <w:r w:rsidRPr="00891CE1">
        <w:t xml:space="preserve"> </w:t>
      </w:r>
      <w:proofErr w:type="spellStart"/>
      <w:r>
        <w:rPr>
          <w:i/>
          <w:lang w:val="en-US"/>
        </w:rPr>
        <w:t>i</w:t>
      </w:r>
      <w:proofErr w:type="spellEnd"/>
      <w:r>
        <w:t xml:space="preserve"> (рис. 249) падает плоская монохроматическая волна (для простоты рассмотрим один луч). На поверхности пленки в точке </w:t>
      </w:r>
      <w:proofErr w:type="gramStart"/>
      <w:r>
        <w:rPr>
          <w:i/>
        </w:rPr>
        <w:t>О</w:t>
      </w:r>
      <w:proofErr w:type="gramEnd"/>
      <w:r>
        <w:t xml:space="preserve"> луч разделится на два: частично отразится от верхней поверхности пленки, а частично преломится. Преломленный луч, дойдя до точки </w:t>
      </w:r>
      <w:r>
        <w:rPr>
          <w:i/>
        </w:rPr>
        <w:t>С</w:t>
      </w:r>
      <w:r>
        <w:t>, частично преломится в воздух (</w:t>
      </w:r>
      <w:r>
        <w:rPr>
          <w:i/>
        </w:rPr>
        <w:t>п</w:t>
      </w:r>
      <w:r>
        <w:rPr>
          <w:vertAlign w:val="subscript"/>
        </w:rPr>
        <w:t>0</w:t>
      </w:r>
      <w:r>
        <w:rPr>
          <w:i/>
        </w:rPr>
        <w:t>=</w:t>
      </w:r>
      <w:r>
        <w:t>1), а частич</w:t>
      </w:r>
      <w:r>
        <w:softHyphen/>
        <w:t xml:space="preserve">но отразится и пойдет к точке </w:t>
      </w:r>
      <w:r>
        <w:rPr>
          <w:i/>
        </w:rPr>
        <w:t>В.</w:t>
      </w:r>
      <w:r>
        <w:t xml:space="preserve"> Здесь он опять частично отразится (этот ход луча в дальнейшем из-за малой интенсивности не рассматриваем) и преломится, выходя в воздух под углом </w:t>
      </w:r>
      <w:r>
        <w:rPr>
          <w:i/>
        </w:rPr>
        <w:t>i</w:t>
      </w:r>
      <w:r>
        <w:t xml:space="preserve">. Вышедшие из пленки лучи </w:t>
      </w:r>
      <w:r>
        <w:rPr>
          <w:i/>
        </w:rPr>
        <w:t>1</w:t>
      </w:r>
      <w:r>
        <w:t xml:space="preserve"> и </w:t>
      </w:r>
      <w:r>
        <w:rPr>
          <w:i/>
        </w:rPr>
        <w:t>2</w:t>
      </w:r>
      <w:r>
        <w:t xml:space="preserve"> когерентны, если оптическая разность их хода мала по сравнению с длиной когерентности падающей волны. Если на их пути поставить собирающую линзу, то они сойдутся в одной из точек </w:t>
      </w:r>
      <w:r>
        <w:rPr>
          <w:i/>
        </w:rPr>
        <w:t>Р</w:t>
      </w:r>
      <w:r>
        <w:t xml:space="preserve"> фокальной плоскости линзы. В результате возникает интерференционная картина, которая опреде</w:t>
      </w:r>
      <w:r>
        <w:softHyphen/>
        <w:t>ляется оптической разностью хода между интерферирующими лучами.</w:t>
      </w:r>
    </w:p>
    <w:p w:rsidR="00BD503E" w:rsidRDefault="00BD503E" w:rsidP="00BD503E">
      <w:pPr>
        <w:pStyle w:val="a3"/>
      </w:pPr>
      <w:r>
        <w:t xml:space="preserve">Оптическая разность хода, возникающая между двумя интерферирующими лучами от точки </w:t>
      </w:r>
      <w:proofErr w:type="gramStart"/>
      <w:r>
        <w:rPr>
          <w:i/>
        </w:rPr>
        <w:t>О</w:t>
      </w:r>
      <w:proofErr w:type="gramEnd"/>
      <w:r>
        <w:t xml:space="preserve"> до плоскости </w:t>
      </w:r>
      <w:r>
        <w:rPr>
          <w:i/>
        </w:rPr>
        <w:t>АВ,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2011680" cy="198120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 xml:space="preserve">где показатель преломления окружающей пленку среды принят равным 1, а член ± </w:t>
      </w:r>
      <w:r>
        <w:rPr>
          <w:i/>
        </w:rPr>
        <w:sym w:font="Symbol" w:char="F06C"/>
      </w:r>
      <w:r>
        <w:rPr>
          <w:vertAlign w:val="subscript"/>
        </w:rPr>
        <w:t>0</w:t>
      </w:r>
      <w:r>
        <w:t xml:space="preserve">/2 обусловлен потерей полуволны при отражении света от границы раздела. Если </w:t>
      </w:r>
      <w:proofErr w:type="gramStart"/>
      <w:r>
        <w:rPr>
          <w:i/>
        </w:rPr>
        <w:t>п</w:t>
      </w:r>
      <w:r>
        <w:t>&gt;</w:t>
      </w:r>
      <w:r>
        <w:rPr>
          <w:i/>
          <w:lang w:val="en-US"/>
        </w:rPr>
        <w:t>n</w:t>
      </w:r>
      <w:proofErr w:type="gramEnd"/>
      <w:r w:rsidRPr="00891CE1">
        <w:rPr>
          <w:vertAlign w:val="subscript"/>
        </w:rPr>
        <w:t>0</w:t>
      </w:r>
      <w:r>
        <w:t>,</w:t>
      </w:r>
      <w:r w:rsidRPr="00891CE1">
        <w:t xml:space="preserve"> </w:t>
      </w:r>
      <w:r>
        <w:t xml:space="preserve">то потеря полуволны произойдет в точке </w:t>
      </w:r>
      <w:r>
        <w:rPr>
          <w:i/>
        </w:rPr>
        <w:t>О</w:t>
      </w:r>
      <w:r>
        <w:t xml:space="preserve"> и вышеупомянутый член будет иметь знак минус; если же </w:t>
      </w:r>
      <w:r>
        <w:rPr>
          <w:i/>
        </w:rPr>
        <w:t>п</w:t>
      </w:r>
      <w:r w:rsidRPr="00891CE1">
        <w:t>&lt;</w:t>
      </w:r>
      <w:r>
        <w:rPr>
          <w:i/>
          <w:lang w:val="en-US"/>
        </w:rPr>
        <w:t>n</w:t>
      </w:r>
      <w:r w:rsidRPr="00891CE1">
        <w:rPr>
          <w:vertAlign w:val="subscript"/>
        </w:rPr>
        <w:t>0</w:t>
      </w:r>
      <w:r>
        <w:t xml:space="preserve">, то потеря полуволны произойдет в точке </w:t>
      </w:r>
      <w:r>
        <w:rPr>
          <w:i/>
        </w:rPr>
        <w:t>С</w:t>
      </w:r>
      <w:r>
        <w:t xml:space="preserve"> и</w:t>
      </w:r>
      <w:r w:rsidRPr="00891CE1">
        <w:t xml:space="preserve"> </w:t>
      </w:r>
      <w:r>
        <w:rPr>
          <w:i/>
        </w:rPr>
        <w:sym w:font="Symbol" w:char="F06C"/>
      </w:r>
      <w:r>
        <w:rPr>
          <w:vertAlign w:val="subscript"/>
        </w:rPr>
        <w:t>0</w:t>
      </w:r>
      <w:r>
        <w:t>/2</w:t>
      </w:r>
      <w:r w:rsidRPr="00891CE1">
        <w:t xml:space="preserve"> </w:t>
      </w:r>
      <w:r>
        <w:t>будет иметь</w:t>
      </w:r>
      <w:r w:rsidRPr="00891CE1">
        <w:t xml:space="preserve"> </w:t>
      </w:r>
      <w:r>
        <w:t>знак плюс. Согласно рис. 249,</w:t>
      </w:r>
      <w:r w:rsidRPr="00891CE1">
        <w:t xml:space="preserve"> </w:t>
      </w:r>
      <w:r>
        <w:rPr>
          <w:i/>
          <w:lang w:val="en-US"/>
        </w:rPr>
        <w:t>OC</w:t>
      </w:r>
      <w:r w:rsidRPr="00891CE1">
        <w:rPr>
          <w:i/>
        </w:rPr>
        <w:t>=</w:t>
      </w:r>
      <w:r>
        <w:rPr>
          <w:i/>
          <w:lang w:val="en-US"/>
        </w:rPr>
        <w:t>CB</w:t>
      </w:r>
      <w:r w:rsidRPr="00891CE1">
        <w:rPr>
          <w:i/>
        </w:rPr>
        <w:t>=</w:t>
      </w:r>
      <w:r>
        <w:rPr>
          <w:i/>
          <w:lang w:val="en-US"/>
        </w:rPr>
        <w:t>d</w:t>
      </w:r>
      <w:r w:rsidRPr="00891CE1">
        <w:rPr>
          <w:i/>
        </w:rPr>
        <w:t>/</w:t>
      </w:r>
      <w:proofErr w:type="spellStart"/>
      <w:r>
        <w:rPr>
          <w:lang w:val="en-US"/>
        </w:rPr>
        <w:t>cos</w:t>
      </w:r>
      <w:r>
        <w:rPr>
          <w:i/>
          <w:lang w:val="en-US"/>
        </w:rPr>
        <w:t>r</w:t>
      </w:r>
      <w:proofErr w:type="spellEnd"/>
      <w:r w:rsidRPr="00891CE1">
        <w:rPr>
          <w:i/>
        </w:rPr>
        <w:t xml:space="preserve">, </w:t>
      </w:r>
      <w:r>
        <w:rPr>
          <w:i/>
          <w:lang w:val="en-US"/>
        </w:rPr>
        <w:t>OA</w:t>
      </w:r>
      <w:r w:rsidRPr="00891CE1">
        <w:rPr>
          <w:i/>
        </w:rPr>
        <w:t xml:space="preserve"> = </w:t>
      </w:r>
      <w:r>
        <w:rPr>
          <w:i/>
          <w:lang w:val="en-US"/>
        </w:rPr>
        <w:t>OB</w:t>
      </w:r>
      <w:r w:rsidRPr="00891CE1">
        <w:t xml:space="preserve"> </w:t>
      </w:r>
      <w:r>
        <w:rPr>
          <w:lang w:val="en-US"/>
        </w:rPr>
        <w:t>sin</w:t>
      </w:r>
      <w:r w:rsidRPr="00891CE1">
        <w:t xml:space="preserve"> </w:t>
      </w:r>
      <w:proofErr w:type="spellStart"/>
      <w:r>
        <w:rPr>
          <w:i/>
          <w:lang w:val="en-US"/>
        </w:rPr>
        <w:t>i</w:t>
      </w:r>
      <w:proofErr w:type="spellEnd"/>
      <w:r w:rsidRPr="00891CE1">
        <w:rPr>
          <w:i/>
        </w:rPr>
        <w:t xml:space="preserve"> </w:t>
      </w:r>
      <w:r w:rsidRPr="00891CE1">
        <w:t>= 2</w:t>
      </w:r>
      <w:r>
        <w:rPr>
          <w:i/>
          <w:lang w:val="en-US"/>
        </w:rPr>
        <w:t>d</w:t>
      </w:r>
      <w:r w:rsidRPr="00891CE1">
        <w:t xml:space="preserve"> </w:t>
      </w:r>
      <w:proofErr w:type="spellStart"/>
      <w:r>
        <w:rPr>
          <w:lang w:val="en-US"/>
        </w:rPr>
        <w:t>tg</w:t>
      </w:r>
      <w:proofErr w:type="spellEnd"/>
      <w:r w:rsidRPr="00891CE1">
        <w:t xml:space="preserve"> </w:t>
      </w:r>
      <w:r>
        <w:rPr>
          <w:i/>
          <w:lang w:val="en-US"/>
        </w:rPr>
        <w:t>r</w:t>
      </w:r>
      <w:r w:rsidRPr="00891CE1">
        <w:t xml:space="preserve"> </w:t>
      </w:r>
      <w:r>
        <w:rPr>
          <w:lang w:val="en-US"/>
        </w:rPr>
        <w:t>sin</w:t>
      </w:r>
      <w:r w:rsidRPr="00891CE1">
        <w:t xml:space="preserve"> </w:t>
      </w:r>
      <w:proofErr w:type="spellStart"/>
      <w:r>
        <w:rPr>
          <w:i/>
          <w:lang w:val="en-US"/>
        </w:rPr>
        <w:t>i</w:t>
      </w:r>
      <w:proofErr w:type="spellEnd"/>
      <w:r w:rsidRPr="00891CE1">
        <w:t>.</w:t>
      </w:r>
      <w:r>
        <w:t xml:space="preserve"> Учитывая для данного случая закон преломления</w:t>
      </w:r>
      <w:r w:rsidRPr="00891CE1">
        <w:t xml:space="preserve"> </w:t>
      </w:r>
      <w:r>
        <w:rPr>
          <w:lang w:val="en-US"/>
        </w:rPr>
        <w:t>sin</w:t>
      </w:r>
      <w:r w:rsidRPr="00891CE1">
        <w:t xml:space="preserve"> </w:t>
      </w:r>
      <w:proofErr w:type="spellStart"/>
      <w:r>
        <w:rPr>
          <w:i/>
          <w:lang w:val="en-US"/>
        </w:rPr>
        <w:t>i</w:t>
      </w:r>
      <w:proofErr w:type="spellEnd"/>
      <w:r w:rsidRPr="00891CE1">
        <w:rPr>
          <w:i/>
        </w:rPr>
        <w:t xml:space="preserve"> = </w:t>
      </w:r>
      <w:r>
        <w:rPr>
          <w:i/>
          <w:lang w:val="en-US"/>
        </w:rPr>
        <w:t>n</w:t>
      </w:r>
      <w:r w:rsidRPr="00891CE1">
        <w:rPr>
          <w:i/>
        </w:rPr>
        <w:t xml:space="preserve"> </w:t>
      </w:r>
      <w:r>
        <w:rPr>
          <w:lang w:val="en-US"/>
        </w:rPr>
        <w:t>sin</w:t>
      </w:r>
      <w:r w:rsidRPr="00891CE1">
        <w:rPr>
          <w:i/>
        </w:rPr>
        <w:t xml:space="preserve"> </w:t>
      </w:r>
      <w:r>
        <w:rPr>
          <w:i/>
          <w:lang w:val="en-US"/>
        </w:rPr>
        <w:t>r</w:t>
      </w:r>
      <w:r w:rsidRPr="00891CE1">
        <w:rPr>
          <w:i/>
        </w:rPr>
        <w:t>,</w:t>
      </w:r>
      <w:r>
        <w:t xml:space="preserve"> получим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2499360" cy="2438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>С учетом потери полуволны для оптической разности хода получим</w:t>
      </w:r>
    </w:p>
    <w:p w:rsidR="00BD503E" w:rsidRDefault="00BD503E" w:rsidP="00BD503E">
      <w:pPr>
        <w:pStyle w:val="a3"/>
        <w:ind w:left="3164" w:firstLine="436"/>
      </w:pPr>
      <w:r>
        <w:rPr>
          <w:noProof/>
        </w:rPr>
        <w:drawing>
          <wp:inline distT="0" distB="0" distL="0" distR="0">
            <wp:extent cx="162306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E1">
        <w:tab/>
      </w:r>
      <w:r w:rsidRPr="00891CE1">
        <w:tab/>
      </w:r>
      <w:r w:rsidRPr="00891CE1">
        <w:tab/>
      </w:r>
      <w:r w:rsidRPr="00891CE1">
        <w:tab/>
      </w:r>
      <w:r w:rsidRPr="00891CE1">
        <w:tab/>
      </w:r>
      <w:r>
        <w:t>(174.1)</w:t>
      </w:r>
    </w:p>
    <w:p w:rsidR="00BD503E" w:rsidRDefault="00BD503E" w:rsidP="00BD503E">
      <w:pPr>
        <w:pStyle w:val="a3"/>
      </w:pPr>
      <w:r>
        <w:t>Для случая, изображенного на рис. 249</w:t>
      </w:r>
      <w:r w:rsidRPr="00891CE1">
        <w:t xml:space="preserve"> (</w:t>
      </w:r>
      <w:r>
        <w:rPr>
          <w:i/>
        </w:rPr>
        <w:t>п</w:t>
      </w:r>
      <w:r>
        <w:t>&gt;</w:t>
      </w:r>
      <w:r>
        <w:rPr>
          <w:i/>
          <w:lang w:val="en-US"/>
        </w:rPr>
        <w:t>n</w:t>
      </w:r>
      <w:r w:rsidRPr="00891CE1">
        <w:rPr>
          <w:vertAlign w:val="subscript"/>
        </w:rPr>
        <w:t>0</w:t>
      </w:r>
      <w:r w:rsidRPr="00891CE1">
        <w:t>),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1501140" cy="281940"/>
            <wp:effectExtent l="0" t="0" r="381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 xml:space="preserve">В точке </w:t>
      </w:r>
      <w:r>
        <w:rPr>
          <w:i/>
        </w:rPr>
        <w:t>Р</w:t>
      </w:r>
      <w:r>
        <w:t xml:space="preserve"> будет интерференционный максимум, если (см. (172.2))</w:t>
      </w:r>
    </w:p>
    <w:p w:rsidR="00BD503E" w:rsidRDefault="00BD503E" w:rsidP="00BD503E">
      <w:pPr>
        <w:pStyle w:val="a3"/>
        <w:ind w:left="2444" w:firstLine="436"/>
      </w:pPr>
      <w:r>
        <w:rPr>
          <w:noProof/>
        </w:rPr>
        <w:drawing>
          <wp:inline distT="0" distB="0" distL="0" distR="0">
            <wp:extent cx="256032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03E">
        <w:tab/>
      </w:r>
      <w:r w:rsidRPr="00BD503E">
        <w:tab/>
      </w:r>
      <w:r w:rsidRPr="00BD503E">
        <w:tab/>
      </w:r>
      <w:r w:rsidRPr="00BD503E">
        <w:tab/>
      </w:r>
      <w:r>
        <w:t>(174.2)</w:t>
      </w:r>
    </w:p>
    <w:p w:rsidR="00BD503E" w:rsidRDefault="00BD503E" w:rsidP="00BD503E">
      <w:pPr>
        <w:pStyle w:val="a3"/>
      </w:pPr>
      <w:r>
        <w:t>и минимум, если (см. (172.3))</w:t>
      </w:r>
    </w:p>
    <w:p w:rsidR="00BD503E" w:rsidRDefault="00BD503E" w:rsidP="00BD503E">
      <w:pPr>
        <w:pStyle w:val="a3"/>
        <w:ind w:left="2444" w:firstLine="436"/>
      </w:pPr>
      <w:r>
        <w:rPr>
          <w:noProof/>
        </w:rPr>
        <w:drawing>
          <wp:inline distT="0" distB="0" distL="0" distR="0">
            <wp:extent cx="2948940" cy="342900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E1">
        <w:tab/>
      </w:r>
      <w:r w:rsidRPr="00891CE1">
        <w:tab/>
      </w:r>
      <w:r w:rsidRPr="00891CE1">
        <w:tab/>
      </w:r>
      <w:r>
        <w:t>(174.3)</w:t>
      </w:r>
    </w:p>
    <w:p w:rsidR="00BD503E" w:rsidRDefault="00BD503E" w:rsidP="00BD503E">
      <w:pPr>
        <w:pStyle w:val="a3"/>
      </w:pPr>
      <w:r>
        <w:lastRenderedPageBreak/>
        <w:t>Интерференция, как известно, наблюдается, только если удвоенная толщина пластинки меньше длины когерентности падающей волны.</w:t>
      </w:r>
    </w:p>
    <w:p w:rsidR="00BD503E" w:rsidRDefault="00BD503E" w:rsidP="00BD503E">
      <w:pPr>
        <w:pStyle w:val="a3"/>
      </w:pPr>
      <w:r>
        <w:rPr>
          <w:b/>
        </w:rPr>
        <w:t>1. Полосы равного наклона (интерференция от плоскопараллельной пластинки).</w:t>
      </w:r>
      <w:r>
        <w:t xml:space="preserve"> Из выражений (174.2) и (174.3) следует, что интерференционная картина в плоскопараллельных пластинках (пленках) определяется величинами </w:t>
      </w:r>
      <w:r>
        <w:rPr>
          <w:i/>
        </w:rPr>
        <w:sym w:font="Symbol" w:char="F06C"/>
      </w:r>
      <w:r>
        <w:rPr>
          <w:vertAlign w:val="subscript"/>
        </w:rPr>
        <w:t>0</w:t>
      </w:r>
      <w:r>
        <w:rPr>
          <w:i/>
        </w:rPr>
        <w:t>,</w:t>
      </w:r>
      <w:r w:rsidRPr="00891CE1">
        <w:rPr>
          <w:i/>
        </w:rPr>
        <w:t xml:space="preserve"> </w:t>
      </w:r>
      <w:r>
        <w:rPr>
          <w:i/>
          <w:lang w:val="en-US"/>
        </w:rPr>
        <w:t>d</w:t>
      </w:r>
      <w:r w:rsidRPr="00891CE1">
        <w:rPr>
          <w:i/>
        </w:rPr>
        <w:t>,</w:t>
      </w:r>
      <w:r>
        <w:rPr>
          <w:i/>
        </w:rPr>
        <w:t xml:space="preserve"> п </w:t>
      </w:r>
      <w:r>
        <w:t>и</w:t>
      </w:r>
      <w:r w:rsidRPr="00891CE1">
        <w:rPr>
          <w:i/>
        </w:rPr>
        <w:t xml:space="preserve"> </w:t>
      </w:r>
      <w:proofErr w:type="spellStart"/>
      <w:r>
        <w:rPr>
          <w:i/>
          <w:lang w:val="en-US"/>
        </w:rPr>
        <w:t>i</w:t>
      </w:r>
      <w:proofErr w:type="spellEnd"/>
      <w:r w:rsidRPr="00891CE1">
        <w:rPr>
          <w:i/>
        </w:rPr>
        <w:t>.</w:t>
      </w:r>
      <w:r>
        <w:rPr>
          <w:i/>
        </w:rPr>
        <w:t xml:space="preserve"> </w:t>
      </w:r>
      <w:r>
        <w:t xml:space="preserve">Для данных </w:t>
      </w:r>
      <w:r>
        <w:rPr>
          <w:i/>
        </w:rPr>
        <w:sym w:font="Symbol" w:char="F06C"/>
      </w:r>
      <w:r>
        <w:rPr>
          <w:vertAlign w:val="subscript"/>
        </w:rPr>
        <w:t>0</w:t>
      </w:r>
      <w:r>
        <w:rPr>
          <w:i/>
        </w:rPr>
        <w:t>,</w:t>
      </w:r>
      <w:r w:rsidRPr="00891CE1">
        <w:rPr>
          <w:i/>
        </w:rPr>
        <w:t xml:space="preserve"> </w:t>
      </w:r>
      <w:r>
        <w:rPr>
          <w:i/>
          <w:lang w:val="en-US"/>
        </w:rPr>
        <w:t>d</w:t>
      </w:r>
      <w:r w:rsidRPr="00891CE1">
        <w:rPr>
          <w:i/>
        </w:rPr>
        <w:t>,</w:t>
      </w:r>
      <w:r>
        <w:rPr>
          <w:i/>
        </w:rPr>
        <w:t xml:space="preserve"> </w:t>
      </w:r>
      <w:r>
        <w:t>и</w:t>
      </w:r>
      <w:r w:rsidRPr="00891CE1">
        <w:rPr>
          <w:i/>
        </w:rPr>
        <w:t xml:space="preserve"> </w:t>
      </w:r>
      <w:r>
        <w:rPr>
          <w:i/>
          <w:lang w:val="en-US"/>
        </w:rPr>
        <w:t>n</w:t>
      </w:r>
      <w:r>
        <w:rPr>
          <w:i/>
        </w:rPr>
        <w:t xml:space="preserve"> </w:t>
      </w:r>
      <w:r>
        <w:t xml:space="preserve">каждому наклону </w:t>
      </w:r>
      <w:proofErr w:type="spellStart"/>
      <w:r>
        <w:rPr>
          <w:i/>
          <w:lang w:val="en-US"/>
        </w:rPr>
        <w:t>i</w:t>
      </w:r>
      <w:proofErr w:type="spellEnd"/>
      <w:r>
        <w:t xml:space="preserve"> лучей соответствует своя интерференционная полоса. Ин</w:t>
      </w:r>
      <w:r>
        <w:softHyphen/>
        <w:t>терференционные полосы, возникающие в результате наложения лучей, падающих на плоскопараллельную пластинку под одинаковыми углами, называются</w:t>
      </w:r>
      <w:r>
        <w:rPr>
          <w:b/>
        </w:rPr>
        <w:t xml:space="preserve"> полосами равного наклона.</w:t>
      </w:r>
    </w:p>
    <w:p w:rsidR="00BD503E" w:rsidRDefault="00BD503E" w:rsidP="00BD503E">
      <w:pPr>
        <w:pStyle w:val="a3"/>
      </w:pPr>
      <w:r>
        <w:t xml:space="preserve">Лучи </w:t>
      </w:r>
      <w:r>
        <w:rPr>
          <w:i/>
        </w:rPr>
        <w:t>1'</w:t>
      </w:r>
      <w:r>
        <w:t xml:space="preserve"> и </w:t>
      </w:r>
      <w:r w:rsidRPr="00891CE1">
        <w:rPr>
          <w:i/>
        </w:rPr>
        <w:t>1</w:t>
      </w:r>
      <w:r>
        <w:rPr>
          <w:i/>
        </w:rPr>
        <w:t>",</w:t>
      </w:r>
      <w:r>
        <w:t xml:space="preserve"> отразившиеся от верхней и нижней граней пластинки (рис. 250), параллельны друг другу, так как пластинка плоскопараллельна. Следовательно, ин</w:t>
      </w:r>
      <w:r>
        <w:softHyphen/>
        <w:t xml:space="preserve">терферирующие лучи </w:t>
      </w:r>
      <w:r w:rsidRPr="00891CE1">
        <w:rPr>
          <w:i/>
        </w:rPr>
        <w:t>1</w:t>
      </w:r>
      <w:r>
        <w:rPr>
          <w:i/>
        </w:rPr>
        <w:t>'</w:t>
      </w:r>
      <w:r>
        <w:t xml:space="preserve"> и </w:t>
      </w:r>
      <w:r w:rsidRPr="00891CE1">
        <w:rPr>
          <w:i/>
        </w:rPr>
        <w:t>1</w:t>
      </w:r>
      <w:r>
        <w:rPr>
          <w:i/>
        </w:rPr>
        <w:t>"</w:t>
      </w:r>
      <w:r>
        <w:t xml:space="preserve"> «пересекаются» только в бесконечности, поэтому говорят, что </w:t>
      </w:r>
      <w:r>
        <w:rPr>
          <w:i/>
        </w:rPr>
        <w:t>полосы равного наклона локализованы в бесконечности.</w:t>
      </w:r>
      <w:r>
        <w:t xml:space="preserve"> Для их наблюдения исполь</w:t>
      </w:r>
      <w:r>
        <w:softHyphen/>
        <w:t xml:space="preserve">зуют собирающую линзу и экран (Э), расположенный в фокальной плоскости линзы. Параллельные лучи </w:t>
      </w:r>
      <w:r>
        <w:rPr>
          <w:i/>
        </w:rPr>
        <w:t>1'</w:t>
      </w:r>
      <w:r>
        <w:t xml:space="preserve"> и </w:t>
      </w:r>
      <w:r w:rsidRPr="00891CE1">
        <w:rPr>
          <w:i/>
        </w:rPr>
        <w:t>1</w:t>
      </w:r>
      <w:r>
        <w:rPr>
          <w:i/>
        </w:rPr>
        <w:t>"</w:t>
      </w:r>
      <w:r>
        <w:t xml:space="preserve"> соберутся в фокусе</w:t>
      </w:r>
      <w:r w:rsidRPr="00891CE1">
        <w:t xml:space="preserve"> </w:t>
      </w:r>
      <w:r>
        <w:rPr>
          <w:i/>
          <w:lang w:val="en-US"/>
        </w:rPr>
        <w:t>F</w:t>
      </w:r>
      <w:r>
        <w:t xml:space="preserve"> линзы (на рис. 250 ее оптическая ось параллельна лучам </w:t>
      </w:r>
      <w:r>
        <w:rPr>
          <w:i/>
        </w:rPr>
        <w:t>1'</w:t>
      </w:r>
      <w:r>
        <w:t xml:space="preserve"> и </w:t>
      </w:r>
      <w:r w:rsidRPr="00891CE1">
        <w:rPr>
          <w:i/>
        </w:rPr>
        <w:t>1</w:t>
      </w:r>
      <w:r>
        <w:rPr>
          <w:i/>
        </w:rPr>
        <w:t>"</w:t>
      </w:r>
      <w:r>
        <w:t xml:space="preserve">), в эту же точку придут и другие лучи (на рис. 250 </w:t>
      </w:r>
      <w:r w:rsidRPr="00891CE1">
        <w:t>–</w:t>
      </w:r>
      <w:r>
        <w:t xml:space="preserve"> луч </w:t>
      </w:r>
      <w:r>
        <w:rPr>
          <w:i/>
        </w:rPr>
        <w:t>2</w:t>
      </w:r>
      <w:r>
        <w:t xml:space="preserve">), параллельные лучу </w:t>
      </w:r>
      <w:r>
        <w:rPr>
          <w:i/>
        </w:rPr>
        <w:t>1,</w:t>
      </w:r>
      <w:r>
        <w:t xml:space="preserve"> в результате чего увеличивается общая интенсивность. Лучи </w:t>
      </w:r>
      <w:r>
        <w:rPr>
          <w:i/>
        </w:rPr>
        <w:t xml:space="preserve">3, </w:t>
      </w:r>
      <w:r>
        <w:t xml:space="preserve">наклоненные под другим углом, соберутся в другой точке </w:t>
      </w:r>
      <w:r>
        <w:rPr>
          <w:i/>
        </w:rPr>
        <w:t>Р</w:t>
      </w:r>
      <w:r>
        <w:t xml:space="preserve"> фокальной плоскости линзы. Легко показать, что если оптическая ось линзы перпендикулярна поверхности пластинки, то полосы равного наклона будут иметь вид концентрических колец с цент</w:t>
      </w:r>
      <w:r>
        <w:softHyphen/>
        <w:t>ром в фокусе линзы.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4876800" cy="19278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rPr>
          <w:b/>
        </w:rPr>
        <w:t xml:space="preserve">2. Полосы равной толщины (интерференция от пластинки переменной толщины). </w:t>
      </w:r>
      <w:r>
        <w:t>Пусть на клин (</w:t>
      </w:r>
      <w:proofErr w:type="gramStart"/>
      <w:r>
        <w:t xml:space="preserve">угол </w:t>
      </w:r>
      <w:r>
        <w:rPr>
          <w:i/>
        </w:rPr>
        <w:sym w:font="Symbol" w:char="F061"/>
      </w:r>
      <w:r>
        <w:t xml:space="preserve"> между</w:t>
      </w:r>
      <w:proofErr w:type="gramEnd"/>
      <w:r>
        <w:t xml:space="preserve"> боковыми гранями мал) падает плоская волна, направле</w:t>
      </w:r>
      <w:r>
        <w:softHyphen/>
        <w:t xml:space="preserve">ние распространения которой совпадает с параллельными лучами </w:t>
      </w:r>
      <w:r>
        <w:rPr>
          <w:i/>
        </w:rPr>
        <w:t>1</w:t>
      </w:r>
      <w:r>
        <w:t xml:space="preserve"> и </w:t>
      </w:r>
      <w:r>
        <w:rPr>
          <w:i/>
        </w:rPr>
        <w:t>2</w:t>
      </w:r>
      <w:r>
        <w:t xml:space="preserve"> (рис. 251). Из всех лучей, на которые разделяется падающий луч </w:t>
      </w:r>
      <w:r>
        <w:rPr>
          <w:i/>
        </w:rPr>
        <w:t>1,</w:t>
      </w:r>
      <w:r>
        <w:t xml:space="preserve"> рассмотрим лучи </w:t>
      </w:r>
      <w:r>
        <w:rPr>
          <w:i/>
        </w:rPr>
        <w:t>1'</w:t>
      </w:r>
      <w:r>
        <w:t xml:space="preserve"> и </w:t>
      </w:r>
      <w:r w:rsidRPr="00891CE1">
        <w:rPr>
          <w:i/>
        </w:rPr>
        <w:t>1</w:t>
      </w:r>
      <w:r>
        <w:rPr>
          <w:i/>
        </w:rPr>
        <w:t xml:space="preserve">", </w:t>
      </w:r>
      <w:r>
        <w:t xml:space="preserve">отразившиеся от верхней и нижней поверхностей клина. При определенном взаимном положении клина и линзы лучи </w:t>
      </w:r>
      <w:r>
        <w:rPr>
          <w:i/>
        </w:rPr>
        <w:t>1'</w:t>
      </w:r>
      <w:r>
        <w:t xml:space="preserve"> и </w:t>
      </w:r>
      <w:r w:rsidRPr="00891CE1">
        <w:rPr>
          <w:i/>
        </w:rPr>
        <w:t>1</w:t>
      </w:r>
      <w:r>
        <w:rPr>
          <w:i/>
        </w:rPr>
        <w:t>"</w:t>
      </w:r>
      <w:r>
        <w:t xml:space="preserve"> пересекутся в некоторой точке </w:t>
      </w:r>
      <w:r>
        <w:rPr>
          <w:i/>
        </w:rPr>
        <w:t>А,</w:t>
      </w:r>
      <w:r>
        <w:t xml:space="preserve"> являющейся изображением точки </w:t>
      </w:r>
      <w:r>
        <w:rPr>
          <w:i/>
        </w:rPr>
        <w:t>В.</w:t>
      </w:r>
      <w:r>
        <w:t xml:space="preserve"> Так как лучи </w:t>
      </w:r>
      <w:r>
        <w:rPr>
          <w:i/>
        </w:rPr>
        <w:t>1'</w:t>
      </w:r>
      <w:r>
        <w:t xml:space="preserve"> и </w:t>
      </w:r>
      <w:r w:rsidRPr="00891CE1">
        <w:rPr>
          <w:i/>
        </w:rPr>
        <w:t>1</w:t>
      </w:r>
      <w:r>
        <w:rPr>
          <w:i/>
        </w:rPr>
        <w:t>"</w:t>
      </w:r>
      <w:r>
        <w:t xml:space="preserve"> когерентны, они будут интерферировать. Если источник расположен довольно далеко от поверхности клина и </w:t>
      </w:r>
      <w:proofErr w:type="gramStart"/>
      <w:r>
        <w:t xml:space="preserve">угол </w:t>
      </w:r>
      <w:r>
        <w:rPr>
          <w:i/>
        </w:rPr>
        <w:sym w:font="Symbol" w:char="F061"/>
      </w:r>
      <w:r>
        <w:t xml:space="preserve"> ничтожно</w:t>
      </w:r>
      <w:proofErr w:type="gramEnd"/>
      <w:r>
        <w:t xml:space="preserve"> мал, то оптическая разность хода между интерферирующими лучами </w:t>
      </w:r>
      <w:r>
        <w:rPr>
          <w:i/>
        </w:rPr>
        <w:t>1'</w:t>
      </w:r>
      <w:r>
        <w:t xml:space="preserve"> и </w:t>
      </w:r>
      <w:r>
        <w:rPr>
          <w:i/>
        </w:rPr>
        <w:t>1"</w:t>
      </w:r>
      <w:r>
        <w:t xml:space="preserve"> может быть с достаточной степенью точности вычислена по формуле (174.1), где </w:t>
      </w:r>
      <w:r>
        <w:rPr>
          <w:i/>
          <w:lang w:val="en-US"/>
        </w:rPr>
        <w:t>d</w:t>
      </w:r>
      <w:r w:rsidRPr="00891CE1">
        <w:rPr>
          <w:i/>
        </w:rPr>
        <w:t xml:space="preserve"> </w:t>
      </w:r>
      <w:r>
        <w:rPr>
          <w:i/>
        </w:rPr>
        <w:t>—</w:t>
      </w:r>
      <w:r w:rsidRPr="00891CE1">
        <w:rPr>
          <w:i/>
        </w:rPr>
        <w:t xml:space="preserve"> </w:t>
      </w:r>
      <w:r>
        <w:t>тол</w:t>
      </w:r>
      <w:r>
        <w:softHyphen/>
        <w:t xml:space="preserve">щина клина в месте падения на него луча. Лучи </w:t>
      </w:r>
      <w:r>
        <w:rPr>
          <w:i/>
        </w:rPr>
        <w:t>2'</w:t>
      </w:r>
      <w:r>
        <w:t xml:space="preserve"> и </w:t>
      </w:r>
      <w:r>
        <w:rPr>
          <w:i/>
        </w:rPr>
        <w:t>2"</w:t>
      </w:r>
      <w:r>
        <w:t xml:space="preserve">, образовавшиеся при делении луча </w:t>
      </w:r>
      <w:r>
        <w:rPr>
          <w:i/>
        </w:rPr>
        <w:t>2</w:t>
      </w:r>
      <w:r>
        <w:t xml:space="preserve">, падающего в другую точку клина, собираются линзой в точке </w:t>
      </w:r>
      <w:r>
        <w:rPr>
          <w:i/>
        </w:rPr>
        <w:t>А'.</w:t>
      </w:r>
      <w:r>
        <w:t xml:space="preserve"> Оптическая разность хода уже определяется толщиной</w:t>
      </w:r>
      <w:r w:rsidRPr="00891CE1">
        <w:t xml:space="preserve"> </w:t>
      </w:r>
      <w:r>
        <w:rPr>
          <w:i/>
          <w:lang w:val="en-US"/>
        </w:rPr>
        <w:t>d</w:t>
      </w:r>
      <w:r w:rsidRPr="00891CE1">
        <w:rPr>
          <w:i/>
        </w:rPr>
        <w:t>'.</w:t>
      </w:r>
      <w:r>
        <w:t xml:space="preserve"> Таким образом, на экране возникает</w:t>
      </w:r>
      <w:r w:rsidRPr="00891CE1">
        <w:t xml:space="preserve"> </w:t>
      </w:r>
      <w:r>
        <w:t>система интерференционных полос. Каждая из полос возникает при отражении от мест пластинки, имеющих одинаковую толщину (в общем случае толщина пластинки может изменяться произвольно). Интерференционные полосы, возникающие в резуль</w:t>
      </w:r>
      <w:r>
        <w:softHyphen/>
        <w:t xml:space="preserve">тате интерференции от мест одинаковой толщины, называются </w:t>
      </w:r>
      <w:r>
        <w:rPr>
          <w:b/>
        </w:rPr>
        <w:t>полосами равной толщины.</w:t>
      </w:r>
    </w:p>
    <w:p w:rsidR="00BD503E" w:rsidRDefault="00BD503E" w:rsidP="00BD503E">
      <w:pPr>
        <w:pStyle w:val="a3"/>
      </w:pPr>
      <w:r>
        <w:t xml:space="preserve">Так как верхняя и нижняя грани клина не параллельны между собой, то лучи </w:t>
      </w:r>
      <w:r>
        <w:rPr>
          <w:i/>
        </w:rPr>
        <w:t>1</w:t>
      </w:r>
      <w:r>
        <w:t xml:space="preserve">' и </w:t>
      </w:r>
      <w:r>
        <w:rPr>
          <w:i/>
        </w:rPr>
        <w:t>1</w:t>
      </w:r>
      <w:r>
        <w:t>" (</w:t>
      </w:r>
      <w:r>
        <w:rPr>
          <w:i/>
        </w:rPr>
        <w:t>2</w:t>
      </w:r>
      <w:r>
        <w:t xml:space="preserve">' и </w:t>
      </w:r>
      <w:r>
        <w:rPr>
          <w:i/>
        </w:rPr>
        <w:t>2</w:t>
      </w:r>
      <w:r>
        <w:t xml:space="preserve">") пересекаются вблизи пластинки, в изображенном на рис. 251 случае — над ней (при другой конфигурации клина они могут пересекаться и под пластинкой). Таким образом, </w:t>
      </w:r>
      <w:r>
        <w:rPr>
          <w:i/>
        </w:rPr>
        <w:t>полосы равной толщины локализованы вблизи поверхности клина.</w:t>
      </w:r>
      <w:r>
        <w:t xml:space="preserve"> Если свет падает на пластинку нормально, то полосы равной толщины локализуются на верхней поверхности клина.</w:t>
      </w:r>
    </w:p>
    <w:p w:rsidR="00BD503E" w:rsidRDefault="00BD503E" w:rsidP="00BD503E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4914900" cy="16230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rPr>
          <w:b/>
        </w:rPr>
        <w:t>3. Кольца Ньютона.</w:t>
      </w:r>
      <w:r>
        <w:t xml:space="preserve"> Кольца Ньютона, являющиеся классическим примером полос равной толщины, наблюдаются при отражении света от воздушного зазора, образованного плоскопараллельной пластинкой и соприкасающейся с ней плосковыпуклой линзой с большим радиусом кривизны (рис. 252). Параллельный пучок света падает нормально на плоскую поверхность линзы и частично отражается от верхней и нижней поверхностей воздушного зазора между линзой и пластинкой. При наложении отраженных лучей возникают полосы равной толщины, при нормальном </w:t>
      </w:r>
      <w:proofErr w:type="gramStart"/>
      <w:r>
        <w:t>падения света</w:t>
      </w:r>
      <w:proofErr w:type="gramEnd"/>
      <w:r>
        <w:t xml:space="preserve"> имеющие вид концентрических окружностей.</w:t>
      </w:r>
    </w:p>
    <w:p w:rsidR="00BD503E" w:rsidRDefault="00BD503E" w:rsidP="00BD503E">
      <w:pPr>
        <w:pStyle w:val="a3"/>
      </w:pPr>
      <w:r>
        <w:t xml:space="preserve">В отраженном свете оптическая разность хода (с учетом потери полуволны при отражении), согласно (174.1), при условии, что показатель преломления воздуха </w:t>
      </w:r>
      <w:r>
        <w:rPr>
          <w:i/>
          <w:lang w:val="en-US"/>
        </w:rPr>
        <w:t>n</w:t>
      </w:r>
      <w:r w:rsidRPr="00891CE1">
        <w:t>=</w:t>
      </w:r>
      <w:r>
        <w:t xml:space="preserve">1, а </w:t>
      </w:r>
      <w:proofErr w:type="spellStart"/>
      <w:r>
        <w:rPr>
          <w:i/>
          <w:lang w:val="en-US"/>
        </w:rPr>
        <w:t>i</w:t>
      </w:r>
      <w:proofErr w:type="spellEnd"/>
      <w:r w:rsidRPr="00891CE1">
        <w:rPr>
          <w:i/>
        </w:rPr>
        <w:t>=</w:t>
      </w:r>
      <w:r>
        <w:t>0,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731520" cy="1447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>где</w:t>
      </w:r>
      <w:r w:rsidRPr="00891CE1">
        <w:t xml:space="preserve"> </w:t>
      </w:r>
      <w:r>
        <w:rPr>
          <w:i/>
          <w:lang w:val="en-US"/>
        </w:rPr>
        <w:t>d</w:t>
      </w:r>
      <w:r>
        <w:rPr>
          <w:i/>
        </w:rPr>
        <w:t>—</w:t>
      </w:r>
      <w:r>
        <w:t xml:space="preserve">ширина зазора. Из рис. 252 следует, </w:t>
      </w:r>
      <w:proofErr w:type="gramStart"/>
      <w:r>
        <w:t>что</w:t>
      </w:r>
      <w:r w:rsidRPr="00891CE1">
        <w:t xml:space="preserve"> </w:t>
      </w:r>
      <w:r>
        <w:rPr>
          <w:position w:val="-10"/>
          <w:lang w:val="en-US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pt" o:ole="" fillcolor="window">
            <v:imagedata r:id="rId14" o:title=""/>
          </v:shape>
          <o:OLEObject Type="Embed" ProgID="Equation.3" ShapeID="_x0000_i1025" DrawAspect="Content" ObjectID="_1664442485" r:id="rId15"/>
        </w:object>
      </w:r>
      <w:r>
        <w:rPr>
          <w:i/>
        </w:rPr>
        <w:t>,</w:t>
      </w:r>
      <w:proofErr w:type="gramEnd"/>
      <w:r>
        <w:t xml:space="preserve"> где</w:t>
      </w:r>
      <w:r w:rsidRPr="00891CE1">
        <w:t xml:space="preserve"> </w:t>
      </w:r>
      <w:r>
        <w:rPr>
          <w:i/>
          <w:lang w:val="en-US"/>
        </w:rPr>
        <w:t>R</w:t>
      </w:r>
      <w:r>
        <w:rPr>
          <w:i/>
        </w:rPr>
        <w:t>—</w:t>
      </w:r>
      <w:r>
        <w:t xml:space="preserve">радиус кривизны линзы, </w:t>
      </w:r>
      <w:r>
        <w:rPr>
          <w:i/>
          <w:lang w:val="en-US"/>
        </w:rPr>
        <w:t>r</w:t>
      </w:r>
      <w:r>
        <w:rPr>
          <w:i/>
        </w:rPr>
        <w:t xml:space="preserve"> —</w:t>
      </w:r>
      <w:r>
        <w:t xml:space="preserve"> радиус кривизны окружности, всем точкам которой соответствует одинаковый зазор </w:t>
      </w:r>
      <w:r>
        <w:rPr>
          <w:i/>
        </w:rPr>
        <w:t>d.</w:t>
      </w:r>
      <w:r>
        <w:t xml:space="preserve"> Учитывая, что </w:t>
      </w:r>
      <w:r>
        <w:rPr>
          <w:i/>
        </w:rPr>
        <w:t>d</w:t>
      </w:r>
      <w:r>
        <w:t xml:space="preserve"> мало, получим</w:t>
      </w:r>
      <w:r w:rsidRPr="00891CE1">
        <w:t xml:space="preserve"> </w:t>
      </w:r>
      <w:r>
        <w:rPr>
          <w:i/>
          <w:lang w:val="en-US"/>
        </w:rPr>
        <w:t>d</w:t>
      </w:r>
      <w:r w:rsidRPr="00891CE1">
        <w:rPr>
          <w:i/>
        </w:rPr>
        <w:t>=</w:t>
      </w:r>
      <w:r>
        <w:rPr>
          <w:i/>
          <w:lang w:val="en-US"/>
        </w:rPr>
        <w:t>r</w:t>
      </w:r>
      <w:r w:rsidRPr="00891CE1">
        <w:rPr>
          <w:vertAlign w:val="superscript"/>
        </w:rPr>
        <w:t>2</w:t>
      </w:r>
      <w:r w:rsidRPr="00891CE1">
        <w:t>/(2</w:t>
      </w:r>
      <w:r>
        <w:rPr>
          <w:i/>
          <w:lang w:val="en-US"/>
        </w:rPr>
        <w:t>R</w:t>
      </w:r>
      <w:r w:rsidRPr="00891CE1">
        <w:rPr>
          <w:i/>
        </w:rPr>
        <w:t>).</w:t>
      </w:r>
      <w:r>
        <w:t xml:space="preserve"> Следовательно,</w:t>
      </w:r>
    </w:p>
    <w:p w:rsidR="00BD503E" w:rsidRDefault="00BD503E" w:rsidP="00BD503E">
      <w:pPr>
        <w:pStyle w:val="a3"/>
        <w:ind w:left="4604" w:firstLine="0"/>
      </w:pPr>
      <w:r>
        <w:rPr>
          <w:noProof/>
        </w:rPr>
        <w:drawing>
          <wp:inline distT="0" distB="0" distL="0" distR="0">
            <wp:extent cx="807720" cy="1981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(174.4)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4922520" cy="1752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 xml:space="preserve">Приравняв (174.4) к условиям максимума (172.2) и минимума (172.3), получим выражения для радиусов </w:t>
      </w:r>
      <w:r>
        <w:rPr>
          <w:i/>
          <w:lang w:val="en-US"/>
        </w:rPr>
        <w:t>m</w:t>
      </w:r>
      <w:r>
        <w:t xml:space="preserve">-го светлого кольца и </w:t>
      </w:r>
      <w:r>
        <w:rPr>
          <w:i/>
          <w:lang w:val="en-US"/>
        </w:rPr>
        <w:t>m</w:t>
      </w:r>
      <w:r>
        <w:t>-го темного кольца соответственно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1874520" cy="5257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 xml:space="preserve">Измеряя радиусы соответствующих колец, можно (зная радиус кривизны линзы </w:t>
      </w:r>
      <w:r>
        <w:rPr>
          <w:i/>
        </w:rPr>
        <w:t>R)</w:t>
      </w:r>
      <w:r>
        <w:t xml:space="preserve"> определить</w:t>
      </w:r>
      <w:r w:rsidRPr="00891CE1">
        <w:t xml:space="preserve">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 w:rsidRPr="00891CE1">
        <w:t xml:space="preserve"> </w:t>
      </w:r>
      <w:r>
        <w:t xml:space="preserve">и, наоборот, по известной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>
        <w:t xml:space="preserve"> найти радиус кривизны </w:t>
      </w:r>
      <w:r>
        <w:rPr>
          <w:i/>
        </w:rPr>
        <w:t>R</w:t>
      </w:r>
      <w:r>
        <w:t xml:space="preserve"> линзы.</w:t>
      </w:r>
    </w:p>
    <w:p w:rsidR="00BD503E" w:rsidRDefault="00BD503E" w:rsidP="00BD503E">
      <w:pPr>
        <w:pStyle w:val="a3"/>
      </w:pPr>
      <w:r>
        <w:t xml:space="preserve">Как для полос равного наклона, так и для полос равной толщины положение максимумов зависит от длины волны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>
        <w:t xml:space="preserve"> (см. (174.2)). Поэтому система светлых</w:t>
      </w:r>
      <w:r w:rsidRPr="00891CE1">
        <w:t xml:space="preserve"> </w:t>
      </w:r>
      <w:r>
        <w:t xml:space="preserve">и темных полос получается только при освещении монохроматическим светом. При наблюдении в белом свете получается совокупность смещенных друг относительно друга полос, образованных лучами разных длин волн, и интерференционная картина приобретает радужную окраску. </w:t>
      </w:r>
      <w:r>
        <w:rPr>
          <w:i/>
        </w:rPr>
        <w:t>Все рассуждения были проведены для отраженного света.</w:t>
      </w:r>
      <w:r>
        <w:t xml:space="preserve"> Интерференцию можно наблюдать и в проходящем свете, причем в данном случае не наблюдается потери полуволны. Следовательно, оптическая разность хода для проходящего и отраженного света отличается на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>
        <w:t xml:space="preserve">/2, т.е. </w:t>
      </w:r>
      <w:r>
        <w:rPr>
          <w:i/>
        </w:rPr>
        <w:t>максимумам интерфере</w:t>
      </w:r>
      <w:r>
        <w:rPr>
          <w:i/>
        </w:rPr>
        <w:softHyphen/>
        <w:t>нции в отраженном свете соответствуют минимумы в проходящем, и наоборот.</w:t>
      </w:r>
    </w:p>
    <w:p w:rsidR="00BD503E" w:rsidRPr="00891CE1" w:rsidRDefault="00BD503E" w:rsidP="00BD503E">
      <w:pPr>
        <w:pStyle w:val="3-"/>
      </w:pPr>
      <w:bookmarkStart w:id="2" w:name="_Toc38742734"/>
      <w:r>
        <w:lastRenderedPageBreak/>
        <w:t>§ 175. Применение интерференции света</w:t>
      </w:r>
      <w:bookmarkEnd w:id="2"/>
    </w:p>
    <w:p w:rsidR="00BD503E" w:rsidRDefault="00BD503E" w:rsidP="00BD503E">
      <w:pPr>
        <w:pStyle w:val="a3"/>
      </w:pPr>
      <w:r>
        <w:t>Явление интерференции обусловлено волновой природой света; его количественные закономерности зависят от длины волны</w:t>
      </w:r>
      <w:r w:rsidRPr="00891CE1">
        <w:t xml:space="preserve">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 w:rsidRPr="00891CE1">
        <w:t>.</w:t>
      </w:r>
      <w:r>
        <w:t xml:space="preserve"> Поэтому это явление применяется для подтверждения волновой природы света и для измерения длин волн</w:t>
      </w:r>
      <w:r>
        <w:rPr>
          <w:b/>
        </w:rPr>
        <w:t xml:space="preserve"> (интерференционная спектроскопия).</w:t>
      </w:r>
    </w:p>
    <w:p w:rsidR="00BD503E" w:rsidRDefault="00BD503E" w:rsidP="00BD503E">
      <w:pPr>
        <w:pStyle w:val="a3"/>
      </w:pPr>
      <w:r>
        <w:t>Явление интерференции применяется также для улучшения качества оптических приборов (</w:t>
      </w:r>
      <w:r>
        <w:rPr>
          <w:b/>
        </w:rPr>
        <w:t>просветление оптики</w:t>
      </w:r>
      <w:r>
        <w:t xml:space="preserve">) и получения </w:t>
      </w:r>
      <w:proofErr w:type="spellStart"/>
      <w:r>
        <w:t>высокоотражающих</w:t>
      </w:r>
      <w:proofErr w:type="spellEnd"/>
      <w:r>
        <w:t xml:space="preserve"> покрытий. Прохожде</w:t>
      </w:r>
      <w:r>
        <w:softHyphen/>
        <w:t xml:space="preserve">ние света через каждую преломляющую поверхность линзы, </w:t>
      </w:r>
      <w:proofErr w:type="gramStart"/>
      <w:r>
        <w:t>например</w:t>
      </w:r>
      <w:proofErr w:type="gramEnd"/>
      <w:r>
        <w:t xml:space="preserve"> через границу стекло–воздух, сопровождается отражением </w:t>
      </w:r>
      <w:r>
        <w:sym w:font="Symbol" w:char="F0BB"/>
      </w:r>
      <w:r>
        <w:t>4% падающего потока (при показа</w:t>
      </w:r>
      <w:r>
        <w:softHyphen/>
        <w:t xml:space="preserve">теле преломления стекла </w:t>
      </w:r>
      <w:r>
        <w:sym w:font="Symbol" w:char="F0BB"/>
      </w:r>
      <w:r>
        <w:t>1,5). Так как современные объективы содержат большое количество линз, то число отражений в них велико, а поэтому велики и потери светового потока. Таким образом, интенсивность прошедшего света ослабляется и све</w:t>
      </w:r>
      <w:r>
        <w:softHyphen/>
        <w:t>тосила оптического прибора уменьшается. Кроме того, отражения от поверхностей линз приводят к возникновению бликов, что часто (например, в военной технике) демаскирует положение прибора.</w:t>
      </w:r>
    </w:p>
    <w:p w:rsidR="00BD503E" w:rsidRDefault="00BD503E" w:rsidP="00BD503E">
      <w:pPr>
        <w:pStyle w:val="a3"/>
      </w:pPr>
      <w:r>
        <w:t xml:space="preserve">Для устранения указанных недостатков осуществляют так называемое </w:t>
      </w:r>
      <w:r>
        <w:rPr>
          <w:i/>
        </w:rPr>
        <w:t>просветле</w:t>
      </w:r>
      <w:r>
        <w:rPr>
          <w:i/>
        </w:rPr>
        <w:softHyphen/>
        <w:t>ние оптики.</w:t>
      </w:r>
      <w:r>
        <w:t xml:space="preserve"> Для этого на свободные поверхности линз наносят тонкие пленки с показа</w:t>
      </w:r>
      <w:r>
        <w:softHyphen/>
        <w:t xml:space="preserve">телем преломления, меньшим, чем у материала линзы. При отражении света от границ раздела воздух–пленка и пленка–стекло возникает интерференция когерентных лучей </w:t>
      </w:r>
      <w:r>
        <w:rPr>
          <w:i/>
        </w:rPr>
        <w:t>1</w:t>
      </w:r>
      <w:r>
        <w:t xml:space="preserve">' и </w:t>
      </w:r>
      <w:r>
        <w:rPr>
          <w:i/>
        </w:rPr>
        <w:t>2</w:t>
      </w:r>
      <w:r>
        <w:t>' (рис. 253). Толщину пленки</w:t>
      </w:r>
      <w:r w:rsidRPr="00891CE1">
        <w:t xml:space="preserve"> </w:t>
      </w:r>
      <w:r>
        <w:rPr>
          <w:i/>
          <w:lang w:val="en-US"/>
        </w:rPr>
        <w:t>d</w:t>
      </w:r>
      <w:r>
        <w:t xml:space="preserve"> и показатели преломления стекла </w:t>
      </w:r>
      <w:r>
        <w:rPr>
          <w:i/>
          <w:lang w:val="en-US"/>
        </w:rPr>
        <w:t>n</w:t>
      </w:r>
      <w:r>
        <w:rPr>
          <w:vertAlign w:val="subscript"/>
        </w:rPr>
        <w:t>с</w:t>
      </w:r>
      <w:r>
        <w:t xml:space="preserve"> и пленки </w:t>
      </w:r>
      <w:r>
        <w:rPr>
          <w:i/>
          <w:lang w:val="en-US"/>
        </w:rPr>
        <w:t>n</w:t>
      </w:r>
      <w:r>
        <w:t xml:space="preserve"> можно подобрать так, чтобы волны, отраженные от обеих поверхностей пленки, гасили друг друга. Для этого их амплитуды должны быть равны, а оптическая разность хода </w:t>
      </w:r>
      <w:proofErr w:type="gramStart"/>
      <w:r>
        <w:t>равна</w:t>
      </w:r>
      <w:r w:rsidRPr="00891CE1">
        <w:t xml:space="preserve"> </w:t>
      </w:r>
      <w:r>
        <w:rPr>
          <w:noProof/>
          <w:position w:val="-24"/>
        </w:rPr>
        <w:drawing>
          <wp:inline distT="0" distB="0" distL="0" distR="0">
            <wp:extent cx="609600" cy="342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E1">
        <w:t xml:space="preserve"> </w:t>
      </w:r>
      <w:r>
        <w:t>(</w:t>
      </w:r>
      <w:proofErr w:type="gramEnd"/>
      <w:r>
        <w:t>см. (172.3)). Расчет показывает, что амплитуды от</w:t>
      </w:r>
      <w:r>
        <w:softHyphen/>
        <w:t>раженных лучей равны, если</w:t>
      </w:r>
    </w:p>
    <w:p w:rsidR="00BD503E" w:rsidRDefault="00BD503E" w:rsidP="00BD503E">
      <w:pPr>
        <w:pStyle w:val="a3"/>
        <w:ind w:left="4604" w:firstLine="436"/>
      </w:pPr>
      <w:r>
        <w:rPr>
          <w:noProof/>
        </w:rPr>
        <w:drawing>
          <wp:inline distT="0" distB="0" distL="0" distR="0">
            <wp:extent cx="60960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E1">
        <w:tab/>
      </w:r>
      <w:r w:rsidRPr="00891CE1">
        <w:tab/>
      </w:r>
      <w:r w:rsidRPr="00891CE1">
        <w:tab/>
      </w:r>
      <w:r w:rsidRPr="00891CE1">
        <w:tab/>
      </w:r>
      <w:r w:rsidRPr="00891CE1">
        <w:tab/>
      </w:r>
      <w:r>
        <w:t>(175.1)</w:t>
      </w:r>
    </w:p>
    <w:p w:rsidR="00BD503E" w:rsidRDefault="00BD503E" w:rsidP="00BD503E">
      <w:pPr>
        <w:pStyle w:val="a3"/>
      </w:pPr>
      <w:r>
        <w:t xml:space="preserve">Так как </w:t>
      </w:r>
      <w:r>
        <w:rPr>
          <w:i/>
          <w:lang w:val="en-US"/>
        </w:rPr>
        <w:t>n</w:t>
      </w:r>
      <w:r>
        <w:rPr>
          <w:vertAlign w:val="subscript"/>
        </w:rPr>
        <w:t>с</w:t>
      </w:r>
      <w:r>
        <w:t xml:space="preserve">, </w:t>
      </w:r>
      <w:r>
        <w:rPr>
          <w:i/>
          <w:lang w:val="en-US"/>
        </w:rPr>
        <w:t>n</w:t>
      </w:r>
      <w:r>
        <w:t xml:space="preserve"> и показатель преломления воздуха </w:t>
      </w:r>
      <w:r>
        <w:rPr>
          <w:i/>
          <w:lang w:val="en-US"/>
        </w:rPr>
        <w:t>n</w:t>
      </w:r>
      <w:r w:rsidRPr="00891CE1">
        <w:rPr>
          <w:vertAlign w:val="subscript"/>
        </w:rPr>
        <w:t>0</w:t>
      </w:r>
      <w:r>
        <w:t xml:space="preserve"> удовлетворяют условиям </w:t>
      </w:r>
      <w:r>
        <w:rPr>
          <w:i/>
          <w:lang w:val="en-US"/>
        </w:rPr>
        <w:t>n</w:t>
      </w:r>
      <w:proofErr w:type="gramStart"/>
      <w:r>
        <w:rPr>
          <w:vertAlign w:val="subscript"/>
        </w:rPr>
        <w:t>с</w:t>
      </w:r>
      <w:r>
        <w:t xml:space="preserve"> &gt;</w:t>
      </w:r>
      <w:r>
        <w:rPr>
          <w:i/>
          <w:lang w:val="en-US"/>
        </w:rPr>
        <w:t>n</w:t>
      </w:r>
      <w:proofErr w:type="gramEnd"/>
      <w:r>
        <w:t>&gt;</w:t>
      </w:r>
      <w:r>
        <w:rPr>
          <w:i/>
          <w:lang w:val="en-US"/>
        </w:rPr>
        <w:t>n</w:t>
      </w:r>
      <w:r w:rsidRPr="00891CE1">
        <w:rPr>
          <w:vertAlign w:val="subscript"/>
        </w:rPr>
        <w:t>0</w:t>
      </w:r>
      <w:r>
        <w:t>,</w:t>
      </w:r>
      <w:r w:rsidRPr="00891CE1">
        <w:t xml:space="preserve"> </w:t>
      </w:r>
      <w:r>
        <w:t>то потеря полуволны происходит на обеих поверхностях; следовательно, условие минимума (предполагаем, что свет падает нормально, т. е.</w:t>
      </w:r>
      <w:r w:rsidRPr="00891CE1">
        <w:t xml:space="preserve"> </w:t>
      </w:r>
      <w:proofErr w:type="spellStart"/>
      <w:r>
        <w:rPr>
          <w:i/>
          <w:lang w:val="en-US"/>
        </w:rPr>
        <w:t>i</w:t>
      </w:r>
      <w:proofErr w:type="spellEnd"/>
      <w:r w:rsidRPr="00891CE1">
        <w:rPr>
          <w:i/>
        </w:rPr>
        <w:t>=</w:t>
      </w:r>
      <w:r w:rsidRPr="00891CE1">
        <w:t>0)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990600" cy="350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>где</w:t>
      </w:r>
      <w:r w:rsidRPr="00891CE1">
        <w:t xml:space="preserve"> </w:t>
      </w:r>
      <w:proofErr w:type="spellStart"/>
      <w:r>
        <w:rPr>
          <w:i/>
          <w:lang w:val="en-US"/>
        </w:rPr>
        <w:t>nd</w:t>
      </w:r>
      <w:proofErr w:type="spellEnd"/>
      <w:r>
        <w:rPr>
          <w:i/>
        </w:rPr>
        <w:t xml:space="preserve"> —</w:t>
      </w:r>
      <w:r>
        <w:rPr>
          <w:b/>
        </w:rPr>
        <w:t xml:space="preserve"> оптическая толщина пленки.</w:t>
      </w:r>
      <w:r>
        <w:t xml:space="preserve"> Обычно принимают</w:t>
      </w:r>
      <w:r>
        <w:rPr>
          <w:lang w:val="en-US"/>
        </w:rPr>
        <w:t xml:space="preserve"> </w:t>
      </w:r>
      <w:r>
        <w:rPr>
          <w:i/>
          <w:lang w:val="en-US"/>
        </w:rPr>
        <w:t>m</w:t>
      </w:r>
      <w:r>
        <w:rPr>
          <w:lang w:val="en-US"/>
        </w:rPr>
        <w:t>=0,</w:t>
      </w:r>
      <w:r>
        <w:t xml:space="preserve"> тогда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624840" cy="1981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4922520" cy="15011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 xml:space="preserve">Таким образом, если выполняется условие (175.1) и оптическая толщина плевки равна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>
        <w:t xml:space="preserve">/4, то в результате интерференции наблюдается гашение отраженных лучей. </w:t>
      </w:r>
      <w:r>
        <w:rPr>
          <w:lang w:val="en-US"/>
        </w:rPr>
        <w:t>Ta</w:t>
      </w:r>
      <w:r w:rsidRPr="00891CE1">
        <w:t>к</w:t>
      </w:r>
      <w:r>
        <w:t xml:space="preserve"> как добиться одновременного гашения для всех длин воли невозможно, то это обычно делается для наиболее восприимчивой глазом длины волны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>
        <w:sym w:font="Symbol" w:char="F0BB"/>
      </w:r>
      <w:r>
        <w:t>0</w:t>
      </w:r>
      <w:proofErr w:type="gramStart"/>
      <w:r>
        <w:t>,55</w:t>
      </w:r>
      <w:proofErr w:type="gramEnd"/>
      <w:r>
        <w:t xml:space="preserve"> мкм. Поэтому объективы с просветленной оптикой имеют синевато-красный оттенок.</w:t>
      </w:r>
    </w:p>
    <w:p w:rsidR="00BD503E" w:rsidRDefault="00BD503E" w:rsidP="00BD503E">
      <w:pPr>
        <w:pStyle w:val="a3"/>
      </w:pPr>
      <w:r>
        <w:t xml:space="preserve">Создание </w:t>
      </w:r>
      <w:proofErr w:type="spellStart"/>
      <w:r>
        <w:t>высокоотражающих</w:t>
      </w:r>
      <w:proofErr w:type="spellEnd"/>
      <w:r>
        <w:t xml:space="preserve"> покрытий стало возможным лишь на основе</w:t>
      </w:r>
      <w:r>
        <w:rPr>
          <w:b/>
        </w:rPr>
        <w:t xml:space="preserve"> многолучевой интерференции.</w:t>
      </w:r>
      <w:r>
        <w:t xml:space="preserve"> В отличие от двухлучевой интерференции, которую мы рас</w:t>
      </w:r>
      <w:r>
        <w:softHyphen/>
        <w:t>сматривали до сих пор, многолучевая интерференция возникает при наложении боль</w:t>
      </w:r>
      <w:r>
        <w:softHyphen/>
        <w:t>шого числа когерентных световых пучков. Распределение интенсивности в интерферен</w:t>
      </w:r>
      <w:r>
        <w:softHyphen/>
        <w:t>ционной картине существенно различается; интерференционные максимумы значитель</w:t>
      </w:r>
      <w:r>
        <w:softHyphen/>
        <w:t>но уже и ярче,</w:t>
      </w:r>
      <w:r>
        <w:rPr>
          <w:b/>
        </w:rPr>
        <w:t xml:space="preserve"> </w:t>
      </w:r>
      <w:r>
        <w:t>чем при наложении двух когерентных световых пучков. Так, резуль</w:t>
      </w:r>
      <w:r>
        <w:softHyphen/>
        <w:t>тирующая амплитуда световых колебаний одинаковой амплитуды в максимумах ин</w:t>
      </w:r>
      <w:r>
        <w:softHyphen/>
        <w:t xml:space="preserve">тенсивности, где сложение происходит в одинаковой </w:t>
      </w:r>
      <w:r>
        <w:lastRenderedPageBreak/>
        <w:t xml:space="preserve">фазе, в </w:t>
      </w:r>
      <w:r>
        <w:rPr>
          <w:i/>
        </w:rPr>
        <w:t>N</w:t>
      </w:r>
      <w:r>
        <w:t xml:space="preserve"> раз больше, а интенсив</w:t>
      </w:r>
      <w:r>
        <w:softHyphen/>
        <w:t>ность в</w:t>
      </w:r>
      <w:r w:rsidRPr="00891CE1">
        <w:t xml:space="preserve"> </w:t>
      </w:r>
      <w:r>
        <w:rPr>
          <w:i/>
          <w:lang w:val="en-US"/>
        </w:rPr>
        <w:t>N</w:t>
      </w:r>
      <w:r w:rsidRPr="00891CE1">
        <w:rPr>
          <w:vertAlign w:val="superscript"/>
        </w:rPr>
        <w:t>2</w:t>
      </w:r>
      <w:r>
        <w:t xml:space="preserve"> раз больше, чем от одного пучка</w:t>
      </w:r>
      <w:r w:rsidRPr="00891CE1">
        <w:t xml:space="preserve"> </w:t>
      </w:r>
      <w:r w:rsidRPr="00891CE1">
        <w:rPr>
          <w:i/>
        </w:rPr>
        <w:t>(</w:t>
      </w:r>
      <w:r>
        <w:rPr>
          <w:i/>
          <w:lang w:val="en-US"/>
        </w:rPr>
        <w:t>N</w:t>
      </w:r>
      <w:r>
        <w:rPr>
          <w:i/>
        </w:rPr>
        <w:t xml:space="preserve"> —</w:t>
      </w:r>
      <w:r>
        <w:t xml:space="preserve"> число интерферирующих пучков). Отметим, что для нахождения результирующей амплитуды удобно пользоваться гра</w:t>
      </w:r>
      <w:r>
        <w:softHyphen/>
        <w:t>фическим методом, используя метод вращающегося вектора амплитуды (см. § 140). Многолучевая интерференция осуществляется в дифракционной решетке (см. § 180).</w:t>
      </w:r>
    </w:p>
    <w:p w:rsidR="00BD503E" w:rsidRDefault="00BD503E" w:rsidP="00BD503E">
      <w:pPr>
        <w:pStyle w:val="a3"/>
      </w:pPr>
      <w:r>
        <w:t>Многолучевую интерференцию можно осуществить в многослойной системе чере</w:t>
      </w:r>
      <w:r>
        <w:softHyphen/>
        <w:t xml:space="preserve">дующихся пленок с разными показателями преломления (но одинаковой оптической толщиной, равной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>
        <w:t>/4), нанесенных на отражающую поверхность (рис. 254). Можно показать, что на границе раздела пленок (между двумя слоями</w:t>
      </w:r>
      <w:r w:rsidRPr="00891CE1">
        <w:t xml:space="preserve"> </w:t>
      </w:r>
      <w:proofErr w:type="spellStart"/>
      <w:r>
        <w:rPr>
          <w:lang w:val="en-US"/>
        </w:rPr>
        <w:t>ZnS</w:t>
      </w:r>
      <w:proofErr w:type="spellEnd"/>
      <w:r>
        <w:t xml:space="preserve"> с большим показателем преломления </w:t>
      </w:r>
      <w:r>
        <w:rPr>
          <w:i/>
        </w:rPr>
        <w:t>п</w:t>
      </w:r>
      <w:r>
        <w:rPr>
          <w:vertAlign w:val="subscript"/>
        </w:rPr>
        <w:t>1</w:t>
      </w:r>
      <w:r>
        <w:t xml:space="preserve"> находится пленка криолита с меньшим показателем преломления </w:t>
      </w:r>
      <w:r>
        <w:rPr>
          <w:i/>
          <w:lang w:val="en-US"/>
        </w:rPr>
        <w:t>n</w:t>
      </w:r>
      <w:r w:rsidRPr="00891CE1">
        <w:rPr>
          <w:vertAlign w:val="subscript"/>
        </w:rPr>
        <w:t>2</w:t>
      </w:r>
      <w:r>
        <w:t>) возникает большое число отраженных интерферирующих лучей, кото</w:t>
      </w:r>
      <w:r>
        <w:softHyphen/>
        <w:t xml:space="preserve">рые при оптической толщине пленок </w:t>
      </w:r>
      <w:r>
        <w:rPr>
          <w:i/>
          <w:lang w:val="en-US"/>
        </w:rPr>
        <w:sym w:font="Symbol" w:char="F06C"/>
      </w:r>
      <w:r w:rsidRPr="00891CE1">
        <w:rPr>
          <w:vertAlign w:val="subscript"/>
        </w:rPr>
        <w:t>0</w:t>
      </w:r>
      <w:r>
        <w:t>/4 будут взаимно усиливаться, т. е. коэффициент</w:t>
      </w:r>
      <w:r w:rsidRPr="00891CE1">
        <w:t xml:space="preserve"> </w:t>
      </w:r>
      <w:r>
        <w:t xml:space="preserve">отражения возрастает. Характерной особенностью такой </w:t>
      </w:r>
      <w:proofErr w:type="spellStart"/>
      <w:r>
        <w:t>высокоотражательной</w:t>
      </w:r>
      <w:proofErr w:type="spellEnd"/>
      <w:r>
        <w:t xml:space="preserve"> систе</w:t>
      </w:r>
      <w:r>
        <w:softHyphen/>
        <w:t>мы является то, что она действует в очень узкой спектральной области, причем чем больше коэффициент отражения, тем уже эта область. Например, система</w:t>
      </w:r>
      <w:r>
        <w:rPr>
          <w:b/>
        </w:rPr>
        <w:t xml:space="preserve"> </w:t>
      </w:r>
      <w:r w:rsidRPr="00891CE1">
        <w:t>из</w:t>
      </w:r>
      <w:r>
        <w:t xml:space="preserve"> семи</w:t>
      </w:r>
      <w:r>
        <w:rPr>
          <w:b/>
        </w:rPr>
        <w:t xml:space="preserve"> </w:t>
      </w:r>
      <w:r>
        <w:t>пленок для области 0,5</w:t>
      </w:r>
      <w:r>
        <w:rPr>
          <w:b/>
        </w:rPr>
        <w:t xml:space="preserve"> </w:t>
      </w:r>
      <w:r>
        <w:t xml:space="preserve">мкм дает коэффициент отражения </w:t>
      </w:r>
      <w:r>
        <w:rPr>
          <w:i/>
        </w:rPr>
        <w:sym w:font="Symbol" w:char="F072"/>
      </w:r>
      <w:r>
        <w:sym w:font="Symbol" w:char="F0BB"/>
      </w:r>
      <w:r>
        <w:t xml:space="preserve">96% (при коэффициенте пропускания </w:t>
      </w:r>
      <w:r>
        <w:sym w:font="Symbol" w:char="F0BB"/>
      </w:r>
      <w:r>
        <w:t>3,5% и коэффициенте поглощения &lt;0,5%). Подобные отражатели применяются в лазерной технике, а также используются для создания интерференцион</w:t>
      </w:r>
      <w:r>
        <w:softHyphen/>
        <w:t>ных светофильтров (узкополосных оптических фильтров).</w:t>
      </w:r>
    </w:p>
    <w:p w:rsidR="00BD503E" w:rsidRDefault="00BD503E" w:rsidP="00BD503E">
      <w:pPr>
        <w:pStyle w:val="a3"/>
      </w:pPr>
      <w:r>
        <w:t>Явление интерференции также применяется в очень точных измерительных прибо</w:t>
      </w:r>
      <w:r>
        <w:softHyphen/>
        <w:t xml:space="preserve">рах, называемых интерферометрами. Все интерферометры основаны на одном и том же принципе и различаются лишь конструкционно. На рис. 255 представлена упрощенная схема </w:t>
      </w:r>
      <w:r>
        <w:rPr>
          <w:b/>
        </w:rPr>
        <w:t>интерферометра Майкельсона</w:t>
      </w:r>
      <w:r>
        <w:t>. Монохроматический свет от источника</w:t>
      </w:r>
      <w:r w:rsidRPr="00891CE1">
        <w:t xml:space="preserve"> </w:t>
      </w:r>
      <w:r>
        <w:rPr>
          <w:i/>
          <w:lang w:val="en-US"/>
        </w:rPr>
        <w:t>S</w:t>
      </w:r>
      <w:r>
        <w:t xml:space="preserve"> падает под углом 45° на плоскопараллельную пластинку</w:t>
      </w:r>
      <w:r w:rsidRPr="00891CE1">
        <w:t xml:space="preserve"> </w:t>
      </w:r>
      <w:r>
        <w:rPr>
          <w:i/>
          <w:lang w:val="en-US"/>
        </w:rPr>
        <w:t>P</w:t>
      </w:r>
      <w:r w:rsidRPr="00891CE1">
        <w:rPr>
          <w:vertAlign w:val="subscript"/>
        </w:rPr>
        <w:t>1</w:t>
      </w:r>
      <w:r w:rsidRPr="00891CE1">
        <w:rPr>
          <w:i/>
        </w:rPr>
        <w:t>.</w:t>
      </w:r>
      <w:r>
        <w:t xml:space="preserve"> Сторона пластинки, удаленная от </w:t>
      </w:r>
      <w:r>
        <w:rPr>
          <w:i/>
        </w:rPr>
        <w:t>S,</w:t>
      </w:r>
      <w:r>
        <w:t xml:space="preserve"> посеребренная и полупрозрачная, разделяет луч на две части: луч </w:t>
      </w:r>
      <w:r>
        <w:rPr>
          <w:i/>
        </w:rPr>
        <w:t>1</w:t>
      </w:r>
      <w:r>
        <w:t xml:space="preserve"> (отражается от посеребренного слоя) в луч </w:t>
      </w:r>
      <w:r>
        <w:rPr>
          <w:i/>
        </w:rPr>
        <w:t>2</w:t>
      </w:r>
      <w:r>
        <w:t xml:space="preserve"> (проходит через него). Луч </w:t>
      </w:r>
      <w:r>
        <w:rPr>
          <w:i/>
        </w:rPr>
        <w:t>1</w:t>
      </w:r>
      <w:r>
        <w:t xml:space="preserve"> отражается от зеркала</w:t>
      </w:r>
      <w:r w:rsidRPr="00891CE1">
        <w:t xml:space="preserve"> </w:t>
      </w:r>
      <w:r>
        <w:rPr>
          <w:i/>
          <w:lang w:val="en-US"/>
        </w:rPr>
        <w:t>M</w:t>
      </w:r>
      <w:r w:rsidRPr="00891CE1">
        <w:rPr>
          <w:vertAlign w:val="subscript"/>
        </w:rPr>
        <w:t>1</w:t>
      </w:r>
      <w:r>
        <w:t xml:space="preserve"> и, возвращаясь обратно, вновь проходит через пластинку </w:t>
      </w:r>
      <w:r>
        <w:rPr>
          <w:i/>
          <w:lang w:val="en-US"/>
        </w:rPr>
        <w:t>P</w:t>
      </w:r>
      <w:r w:rsidRPr="00891CE1">
        <w:rPr>
          <w:vertAlign w:val="subscript"/>
        </w:rPr>
        <w:t xml:space="preserve">1 </w:t>
      </w:r>
      <w:r>
        <w:t xml:space="preserve">(луч </w:t>
      </w:r>
      <w:r w:rsidRPr="00891CE1">
        <w:rPr>
          <w:i/>
        </w:rPr>
        <w:t>1</w:t>
      </w:r>
      <w:r>
        <w:t>')</w:t>
      </w:r>
      <w:r w:rsidRPr="00891CE1">
        <w:t>.</w:t>
      </w:r>
      <w:r>
        <w:t xml:space="preserve"> Луч </w:t>
      </w:r>
      <w:r>
        <w:rPr>
          <w:i/>
        </w:rPr>
        <w:t>2</w:t>
      </w:r>
      <w:r>
        <w:t xml:space="preserve"> идет к зеркалу</w:t>
      </w:r>
      <w:r w:rsidRPr="00891CE1">
        <w:t xml:space="preserve"> </w:t>
      </w:r>
      <w:r>
        <w:rPr>
          <w:i/>
        </w:rPr>
        <w:t>М</w:t>
      </w:r>
      <w:r w:rsidRPr="00891CE1">
        <w:rPr>
          <w:vertAlign w:val="subscript"/>
        </w:rPr>
        <w:t>2</w:t>
      </w:r>
      <w:r>
        <w:rPr>
          <w:i/>
        </w:rPr>
        <w:t>,</w:t>
      </w:r>
      <w:r>
        <w:t xml:space="preserve"> отражается от него, возвращается обратно и отражается от пластинки </w:t>
      </w:r>
      <w:r>
        <w:rPr>
          <w:i/>
        </w:rPr>
        <w:t>Р</w:t>
      </w:r>
      <w:r w:rsidRPr="00891CE1">
        <w:rPr>
          <w:vertAlign w:val="subscript"/>
        </w:rPr>
        <w:t>1</w:t>
      </w:r>
      <w:r>
        <w:t xml:space="preserve"> (луч </w:t>
      </w:r>
      <w:r>
        <w:rPr>
          <w:i/>
        </w:rPr>
        <w:t>2</w:t>
      </w:r>
      <w:r>
        <w:t xml:space="preserve">'). Так как первый из лучей проходит сквозь пластинку </w:t>
      </w:r>
      <w:r>
        <w:rPr>
          <w:i/>
        </w:rPr>
        <w:t>Р</w:t>
      </w:r>
      <w:r w:rsidRPr="00891CE1">
        <w:rPr>
          <w:vertAlign w:val="subscript"/>
        </w:rPr>
        <w:t>1</w:t>
      </w:r>
      <w:r>
        <w:t xml:space="preserve"> дважды, то для компенсации возникающей разности хода на пути второго луча ставится пластинка </w:t>
      </w:r>
      <w:r>
        <w:rPr>
          <w:i/>
        </w:rPr>
        <w:t>Р</w:t>
      </w:r>
      <w:r w:rsidRPr="00891CE1">
        <w:rPr>
          <w:vertAlign w:val="subscript"/>
        </w:rPr>
        <w:t>2</w:t>
      </w:r>
      <w:r>
        <w:t xml:space="preserve"> (точно такая же, как и </w:t>
      </w:r>
      <w:r>
        <w:rPr>
          <w:i/>
        </w:rPr>
        <w:t>Р</w:t>
      </w:r>
      <w:r w:rsidRPr="00891CE1">
        <w:rPr>
          <w:vertAlign w:val="subscript"/>
        </w:rPr>
        <w:t>1</w:t>
      </w:r>
      <w:r>
        <w:rPr>
          <w:i/>
        </w:rPr>
        <w:t>,</w:t>
      </w:r>
      <w:r>
        <w:t xml:space="preserve"> только не покрытая слоем серебра).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4914900" cy="236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 xml:space="preserve">Лучи </w:t>
      </w:r>
      <w:r>
        <w:rPr>
          <w:i/>
        </w:rPr>
        <w:t>1</w:t>
      </w:r>
      <w:r>
        <w:t xml:space="preserve">' и </w:t>
      </w:r>
      <w:r>
        <w:rPr>
          <w:i/>
        </w:rPr>
        <w:t>2</w:t>
      </w:r>
      <w:r>
        <w:t>' когерентны; следовательно, будет наблюдаться интерференция, резуль</w:t>
      </w:r>
      <w:r>
        <w:softHyphen/>
        <w:t xml:space="preserve">тат которой зависит от оптической разности хода луча </w:t>
      </w:r>
      <w:r>
        <w:rPr>
          <w:i/>
        </w:rPr>
        <w:t>1</w:t>
      </w:r>
      <w:r>
        <w:t xml:space="preserve"> от точки </w:t>
      </w:r>
      <w:proofErr w:type="gramStart"/>
      <w:r>
        <w:rPr>
          <w:i/>
        </w:rPr>
        <w:t>О</w:t>
      </w:r>
      <w:proofErr w:type="gramEnd"/>
      <w:r>
        <w:t xml:space="preserve"> до зеркала </w:t>
      </w:r>
      <w:r>
        <w:rPr>
          <w:i/>
        </w:rPr>
        <w:t>М</w:t>
      </w:r>
      <w:r w:rsidRPr="00891CE1">
        <w:rPr>
          <w:vertAlign w:val="subscript"/>
        </w:rPr>
        <w:t>1</w:t>
      </w:r>
      <w:r>
        <w:t xml:space="preserve"> и луча </w:t>
      </w:r>
      <w:r>
        <w:rPr>
          <w:i/>
        </w:rPr>
        <w:t>2</w:t>
      </w:r>
      <w:r>
        <w:t xml:space="preserve"> от точки </w:t>
      </w:r>
      <w:r>
        <w:rPr>
          <w:i/>
        </w:rPr>
        <w:t>О</w:t>
      </w:r>
      <w:r>
        <w:t xml:space="preserve"> до зеркала</w:t>
      </w:r>
      <w:r w:rsidRPr="00891CE1">
        <w:t xml:space="preserve"> </w:t>
      </w:r>
      <w:r>
        <w:rPr>
          <w:i/>
          <w:lang w:val="en-US"/>
        </w:rPr>
        <w:t>M</w:t>
      </w:r>
      <w:r w:rsidRPr="00891CE1">
        <w:rPr>
          <w:vertAlign w:val="subscript"/>
        </w:rPr>
        <w:t>2</w:t>
      </w:r>
      <w:r w:rsidRPr="00891CE1">
        <w:rPr>
          <w:i/>
        </w:rPr>
        <w:t>.</w:t>
      </w:r>
      <w:r>
        <w:t xml:space="preserve"> При перемещении одного из зеркал на расстояние </w:t>
      </w:r>
      <w:r>
        <w:sym w:font="Symbol" w:char="F06C"/>
      </w:r>
      <w:r w:rsidRPr="00891CE1">
        <w:rPr>
          <w:vertAlign w:val="subscript"/>
        </w:rPr>
        <w:t>0</w:t>
      </w:r>
      <w:r>
        <w:t>/4 разность хода обоих лучей увеличится на</w:t>
      </w:r>
      <w:r w:rsidRPr="00891CE1">
        <w:t xml:space="preserve"> </w:t>
      </w:r>
      <w:r>
        <w:sym w:font="Symbol" w:char="F06C"/>
      </w:r>
      <w:r w:rsidRPr="00891CE1">
        <w:rPr>
          <w:vertAlign w:val="subscript"/>
        </w:rPr>
        <w:t>0</w:t>
      </w:r>
      <w:r w:rsidRPr="00891CE1">
        <w:t>/2</w:t>
      </w:r>
      <w:r>
        <w:t xml:space="preserve"> и произойдет смена освещенности зрительного поля. Следовательно, по незначительному смещению ин</w:t>
      </w:r>
      <w:r>
        <w:softHyphen/>
        <w:t>терференционной картины можно судить о малом перемещении одного из зеркал и использовать интерферометр Майкельсона для точного (порядка 10</w:t>
      </w:r>
      <w:r>
        <w:rPr>
          <w:vertAlign w:val="superscript"/>
        </w:rPr>
        <w:t>–7</w:t>
      </w:r>
      <w:r>
        <w:t xml:space="preserve"> м) измерения длин (измерения длины тел, длины волны света, изменения длины тела при изменении температуры (интерференционный дилатометр)).</w:t>
      </w:r>
    </w:p>
    <w:p w:rsidR="00BD503E" w:rsidRDefault="00BD503E" w:rsidP="00BD503E">
      <w:pPr>
        <w:pStyle w:val="a3"/>
      </w:pPr>
      <w:r>
        <w:t xml:space="preserve">Российский физик В. П. </w:t>
      </w:r>
      <w:proofErr w:type="spellStart"/>
      <w:r>
        <w:t>Линник</w:t>
      </w:r>
      <w:proofErr w:type="spellEnd"/>
      <w:r>
        <w:t xml:space="preserve"> (1889—1984) использовал принцип действия ин</w:t>
      </w:r>
      <w:r>
        <w:softHyphen/>
        <w:t xml:space="preserve">терферометра Майкельсона для создания </w:t>
      </w:r>
      <w:r>
        <w:rPr>
          <w:b/>
        </w:rPr>
        <w:t>микроинтерферометра</w:t>
      </w:r>
      <w:r>
        <w:t xml:space="preserve"> (комбинация интерфе</w:t>
      </w:r>
      <w:r>
        <w:softHyphen/>
        <w:t>рометра и микроскопа), служащего для контроля чистоты обработки поверхности.</w:t>
      </w:r>
    </w:p>
    <w:p w:rsidR="00BD503E" w:rsidRDefault="00BD503E" w:rsidP="00BD503E">
      <w:pPr>
        <w:pStyle w:val="a3"/>
      </w:pPr>
      <w:r>
        <w:lastRenderedPageBreak/>
        <w:t xml:space="preserve">Интерферометры — очень чувствительные оптические приборы, позволяющие определять незначительные изменения показателя преломления прозрачных тел (газов, жидких и твердых тел) в зависимости от давления, температуры, примесей и т. д. Такие интерферометры получили название </w:t>
      </w:r>
      <w:r>
        <w:rPr>
          <w:b/>
        </w:rPr>
        <w:t>интерференционных рефрактометров</w:t>
      </w:r>
      <w:r>
        <w:t>. На пути ин</w:t>
      </w:r>
      <w:r>
        <w:softHyphen/>
        <w:t xml:space="preserve">терферирующих лучей располагаются две одинаковые кюветы длиной </w:t>
      </w:r>
      <w:r>
        <w:rPr>
          <w:i/>
          <w:lang w:val="en-US"/>
        </w:rPr>
        <w:t>l</w:t>
      </w:r>
      <w:r>
        <w:t>, одна из которых заполнена, например, газом с известным (</w:t>
      </w:r>
      <w:r>
        <w:rPr>
          <w:i/>
          <w:lang w:val="en-US"/>
        </w:rPr>
        <w:t>n</w:t>
      </w:r>
      <w:r w:rsidRPr="00891CE1">
        <w:rPr>
          <w:vertAlign w:val="subscript"/>
        </w:rPr>
        <w:t>0</w:t>
      </w:r>
      <w:r>
        <w:t>), а другая — с неизвестным (</w:t>
      </w:r>
      <w:proofErr w:type="spellStart"/>
      <w:r>
        <w:rPr>
          <w:i/>
          <w:lang w:val="en-US"/>
        </w:rPr>
        <w:t>n</w:t>
      </w:r>
      <w:r>
        <w:rPr>
          <w:i/>
          <w:vertAlign w:val="subscript"/>
          <w:lang w:val="en-US"/>
        </w:rPr>
        <w:t>x</w:t>
      </w:r>
      <w:proofErr w:type="spellEnd"/>
      <w:r>
        <w:t>) показателями преломления. Возникшая между интерферирующими лучами дополни</w:t>
      </w:r>
      <w:r>
        <w:softHyphen/>
        <w:t xml:space="preserve">тельная оптическая разность хода </w:t>
      </w:r>
      <w:r>
        <w:sym w:font="Symbol" w:char="F044"/>
      </w:r>
      <w:r>
        <w:t>=(</w:t>
      </w:r>
      <w:proofErr w:type="spellStart"/>
      <w:r>
        <w:rPr>
          <w:i/>
          <w:lang w:val="en-US"/>
        </w:rPr>
        <w:t>n</w:t>
      </w:r>
      <w:r>
        <w:rPr>
          <w:i/>
          <w:vertAlign w:val="subscript"/>
          <w:lang w:val="en-US"/>
        </w:rPr>
        <w:t>x</w:t>
      </w:r>
      <w:proofErr w:type="spellEnd"/>
      <w:r>
        <w:t>—</w:t>
      </w:r>
      <w:r>
        <w:rPr>
          <w:i/>
          <w:lang w:val="en-US"/>
        </w:rPr>
        <w:t>n</w:t>
      </w:r>
      <w:proofErr w:type="gramStart"/>
      <w:r w:rsidRPr="00891CE1">
        <w:rPr>
          <w:vertAlign w:val="subscript"/>
        </w:rPr>
        <w:t>0</w:t>
      </w:r>
      <w:r>
        <w:t>)</w:t>
      </w:r>
      <w:r>
        <w:rPr>
          <w:i/>
          <w:lang w:val="en-US"/>
        </w:rPr>
        <w:t>l</w:t>
      </w:r>
      <w:proofErr w:type="gramEnd"/>
      <w:r>
        <w:t xml:space="preserve"> </w:t>
      </w:r>
      <w:r w:rsidRPr="00891CE1">
        <w:t>.</w:t>
      </w:r>
      <w:r>
        <w:t xml:space="preserve"> Изменение разности хода приведет к сдвигу интерференционных полос. Этот сдвиг можно характеризовать величиной</w:t>
      </w:r>
    </w:p>
    <w:p w:rsidR="00BD503E" w:rsidRDefault="00BD503E" w:rsidP="00BD503E">
      <w:pPr>
        <w:pStyle w:val="a3"/>
        <w:jc w:val="center"/>
      </w:pPr>
      <w:r>
        <w:rPr>
          <w:noProof/>
        </w:rPr>
        <w:drawing>
          <wp:inline distT="0" distB="0" distL="0" distR="0">
            <wp:extent cx="12420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3E" w:rsidRDefault="00BD503E" w:rsidP="00BD503E">
      <w:pPr>
        <w:pStyle w:val="a3"/>
      </w:pPr>
      <w:r>
        <w:t xml:space="preserve">где </w:t>
      </w:r>
      <w:r>
        <w:rPr>
          <w:i/>
          <w:lang w:val="en-US"/>
        </w:rPr>
        <w:t>m</w:t>
      </w:r>
      <w:r w:rsidRPr="00891CE1">
        <w:rPr>
          <w:vertAlign w:val="subscript"/>
        </w:rPr>
        <w:t>0</w:t>
      </w:r>
      <w:r>
        <w:t xml:space="preserve"> показывает, на какую часть ширины интерференционной полосы сместилась интерференционная картина. Измеряя величину </w:t>
      </w:r>
      <w:r>
        <w:rPr>
          <w:i/>
          <w:lang w:val="en-US"/>
        </w:rPr>
        <w:t>m</w:t>
      </w:r>
      <w:r w:rsidRPr="00891CE1">
        <w:rPr>
          <w:vertAlign w:val="subscript"/>
        </w:rPr>
        <w:t>0</w:t>
      </w:r>
      <w:r>
        <w:t xml:space="preserve"> при известных </w:t>
      </w:r>
      <w:r>
        <w:rPr>
          <w:i/>
          <w:lang w:val="en-US"/>
        </w:rPr>
        <w:t>l</w:t>
      </w:r>
      <w:r>
        <w:t xml:space="preserve">, </w:t>
      </w:r>
      <w:r>
        <w:rPr>
          <w:i/>
          <w:lang w:val="en-US"/>
        </w:rPr>
        <w:t>n</w:t>
      </w:r>
      <w:r w:rsidRPr="00891CE1">
        <w:rPr>
          <w:vertAlign w:val="subscript"/>
        </w:rPr>
        <w:t>0</w:t>
      </w:r>
      <w:r>
        <w:t xml:space="preserve"> </w:t>
      </w:r>
      <w:proofErr w:type="gramStart"/>
      <w:r>
        <w:t xml:space="preserve">и </w:t>
      </w:r>
      <w:r>
        <w:rPr>
          <w:i/>
        </w:rPr>
        <w:sym w:font="Symbol" w:char="F06C"/>
      </w:r>
      <w:r>
        <w:t>,</w:t>
      </w:r>
      <w:proofErr w:type="gramEnd"/>
      <w:r>
        <w:t xml:space="preserve"> можно вычислять </w:t>
      </w:r>
      <w:proofErr w:type="spellStart"/>
      <w:r>
        <w:rPr>
          <w:i/>
          <w:lang w:val="en-US"/>
        </w:rPr>
        <w:t>n</w:t>
      </w:r>
      <w:r>
        <w:rPr>
          <w:i/>
          <w:vertAlign w:val="subscript"/>
          <w:lang w:val="en-US"/>
        </w:rPr>
        <w:t>x</w:t>
      </w:r>
      <w:proofErr w:type="spellEnd"/>
      <w:r>
        <w:t xml:space="preserve"> или изменение </w:t>
      </w:r>
      <w:proofErr w:type="spellStart"/>
      <w:r>
        <w:rPr>
          <w:i/>
          <w:lang w:val="en-US"/>
        </w:rPr>
        <w:t>n</w:t>
      </w:r>
      <w:r>
        <w:rPr>
          <w:i/>
          <w:vertAlign w:val="subscript"/>
          <w:lang w:val="en-US"/>
        </w:rPr>
        <w:t>x</w:t>
      </w:r>
      <w:proofErr w:type="spellEnd"/>
      <w:r w:rsidRPr="00891CE1">
        <w:t>–</w:t>
      </w:r>
      <w:r>
        <w:rPr>
          <w:i/>
          <w:lang w:val="en-US"/>
        </w:rPr>
        <w:t>n</w:t>
      </w:r>
      <w:r w:rsidRPr="00891CE1">
        <w:rPr>
          <w:vertAlign w:val="subscript"/>
        </w:rPr>
        <w:t>0</w:t>
      </w:r>
      <w:r>
        <w:t>. Например, при смещении интерференционной картины на</w:t>
      </w:r>
      <w:r w:rsidRPr="00BD503E">
        <w:t xml:space="preserve"> </w:t>
      </w:r>
      <w:r w:rsidRPr="00BD503E">
        <w:rPr>
          <w:vertAlign w:val="superscript"/>
        </w:rPr>
        <w:t>1</w:t>
      </w:r>
      <w:r w:rsidRPr="00BD503E">
        <w:t>/</w:t>
      </w:r>
      <w:r w:rsidRPr="00BD503E">
        <w:rPr>
          <w:vertAlign w:val="subscript"/>
        </w:rPr>
        <w:t>5</w:t>
      </w:r>
      <w:r w:rsidRPr="00BD503E">
        <w:t xml:space="preserve"> </w:t>
      </w:r>
      <w:r>
        <w:t xml:space="preserve">полосы при </w:t>
      </w:r>
      <w:r>
        <w:rPr>
          <w:i/>
          <w:lang w:val="en-US"/>
        </w:rPr>
        <w:t>l</w:t>
      </w:r>
      <w:r>
        <w:t>=10 см и</w:t>
      </w:r>
      <w:r w:rsidRPr="00BD503E">
        <w:t xml:space="preserve"> </w:t>
      </w:r>
      <w:r>
        <w:rPr>
          <w:i/>
        </w:rPr>
        <w:sym w:font="Symbol" w:char="F06C"/>
      </w:r>
      <w:r w:rsidRPr="00BD503E">
        <w:t>=0,5</w:t>
      </w:r>
      <w:r>
        <w:t xml:space="preserve"> мкм </w:t>
      </w:r>
      <w:proofErr w:type="spellStart"/>
      <w:r>
        <w:rPr>
          <w:i/>
          <w:lang w:val="en-US"/>
        </w:rPr>
        <w:t>n</w:t>
      </w:r>
      <w:r>
        <w:rPr>
          <w:i/>
          <w:vertAlign w:val="subscript"/>
          <w:lang w:val="en-US"/>
        </w:rPr>
        <w:t>x</w:t>
      </w:r>
      <w:proofErr w:type="spellEnd"/>
      <w:r w:rsidRPr="00BD503E">
        <w:t>–</w:t>
      </w:r>
      <w:r>
        <w:rPr>
          <w:i/>
          <w:lang w:val="en-US"/>
        </w:rPr>
        <w:t>n</w:t>
      </w:r>
      <w:r w:rsidRPr="00BD503E">
        <w:rPr>
          <w:vertAlign w:val="subscript"/>
        </w:rPr>
        <w:t>0</w:t>
      </w:r>
      <w:r>
        <w:t xml:space="preserve"> = 10</w:t>
      </w:r>
      <w:r w:rsidRPr="00BD503E">
        <w:rPr>
          <w:vertAlign w:val="superscript"/>
        </w:rPr>
        <w:t>–6</w:t>
      </w:r>
      <w:r>
        <w:t>, т.е. интерференцион</w:t>
      </w:r>
      <w:r>
        <w:softHyphen/>
        <w:t>ные рефрактометры позволяют измерять изменение показателя преломления с очень высокой точностью (до 1/1 000 000).</w:t>
      </w:r>
    </w:p>
    <w:p w:rsidR="00BD503E" w:rsidRDefault="00BD503E" w:rsidP="00BD503E">
      <w:pPr>
        <w:pStyle w:val="a3"/>
      </w:pPr>
      <w:r>
        <w:t>Применение интерферометров очень многообразно. Кроме перечисленного, они применяются для изучения качества изготовления оптических деталей, измерения углов, исследования быстропротекающих процессов, происходящих в воздухе, об</w:t>
      </w:r>
      <w:r>
        <w:softHyphen/>
        <w:t>текающем летательные аппараты, и т. д. Применяя интерферометр, Майкельсон впер</w:t>
      </w:r>
      <w:r>
        <w:softHyphen/>
        <w:t>вые провел сравнение международного эталона метра с длиной стандартной световой волны. С помощью интерферометров исследовалось также распространение света в движущихся телах, что привело к фундаментальным изменениям представлений о пространстве и времени.</w:t>
      </w:r>
    </w:p>
    <w:p w:rsidR="007C435E" w:rsidRDefault="007C435E"/>
    <w:sectPr w:rsidR="007C435E" w:rsidSect="00BD503E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C7"/>
    <w:rsid w:val="002973C7"/>
    <w:rsid w:val="00461A3D"/>
    <w:rsid w:val="007C435E"/>
    <w:rsid w:val="00B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CA8C5-A6EC-46B4-B301-662FDBA5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0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BD503E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paragraph" w:customStyle="1" w:styleId="3-">
    <w:name w:val="Заголовок 3-го уровня"/>
    <w:basedOn w:val="3"/>
    <w:rsid w:val="00BD503E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503E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a4">
    <w:name w:val="Hyperlink"/>
    <w:basedOn w:val="a0"/>
    <w:uiPriority w:val="99"/>
    <w:unhideWhenUsed/>
    <w:rsid w:val="00461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hyperlink" Target="mailto:study.67@mail.ru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13593</Characters>
  <Application>Microsoft Office Word</Application>
  <DocSecurity>0</DocSecurity>
  <Lines>113</Lines>
  <Paragraphs>31</Paragraphs>
  <ScaleCrop>false</ScaleCrop>
  <Company>Microsoft</Company>
  <LinksUpToDate>false</LinksUpToDate>
  <CharactersWithSpaces>15946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2020-10-17T03:09:00Z</dcterms:created>
  <dcterms:modified xsi:type="dcterms:W3CDTF">2020-10-17T03:10:00Z</dcterms:modified>
</cp:coreProperties>
</file>