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95C5C1" w14:textId="77777777" w:rsidR="00B673BB" w:rsidRDefault="00B673BB" w:rsidP="00717448">
      <w:pPr>
        <w:rPr>
          <w:rFonts w:ascii="Times New Roman" w:hAnsi="Times New Roman" w:cs="Times New Roman"/>
          <w:sz w:val="28"/>
          <w:szCs w:val="28"/>
        </w:rPr>
      </w:pPr>
    </w:p>
    <w:p w14:paraId="4731C072" w14:textId="3B4F604B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Экология ТЭС. ЭЛС – 19 на </w:t>
      </w:r>
      <w:r w:rsidR="00AA17F1">
        <w:rPr>
          <w:rFonts w:ascii="Times New Roman" w:hAnsi="Times New Roman" w:cs="Times New Roman"/>
          <w:sz w:val="28"/>
          <w:szCs w:val="28"/>
        </w:rPr>
        <w:t>13.</w:t>
      </w:r>
      <w:r>
        <w:rPr>
          <w:rFonts w:ascii="Times New Roman" w:hAnsi="Times New Roman" w:cs="Times New Roman"/>
          <w:sz w:val="28"/>
          <w:szCs w:val="28"/>
        </w:rPr>
        <w:t>1</w:t>
      </w:r>
      <w:r w:rsidR="00AA17F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.20</w:t>
      </w:r>
    </w:p>
    <w:p w14:paraId="5AB0A0DE" w14:textId="77777777" w:rsidR="00717448" w:rsidRDefault="00717448" w:rsidP="0071744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Лекция</w:t>
      </w:r>
    </w:p>
    <w:p w14:paraId="45183B1E" w14:textId="13566E75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Тема: </w:t>
      </w:r>
      <w:r w:rsidR="00AA17F1">
        <w:rPr>
          <w:rFonts w:ascii="Times New Roman" w:hAnsi="Times New Roman" w:cs="Times New Roman"/>
          <w:sz w:val="28"/>
          <w:szCs w:val="28"/>
        </w:rPr>
        <w:t>Антропогенное загрязнение гидросферы. (Стр. 156 – 161).</w:t>
      </w:r>
    </w:p>
    <w:p w14:paraId="75D8460F" w14:textId="1DDB494B" w:rsidR="00AA17F1" w:rsidRDefault="00AA17F1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Очистка сточных вод (стр. 202 – 208).</w:t>
      </w:r>
    </w:p>
    <w:p w14:paraId="29E248F1" w14:textId="77777777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>: Резник Ю.Н. Основы общей экологии : учеб. пособие / Ю.Н. Резник, И.А. Бондарь. - Чита : ЧитГУ, 2009. - 287с. - ISBN 978-5-9293-0354-8 : б/ц [Электронный ресурс] http://library.zabgu.ru, http://mpro.zabgu.ru</w:t>
      </w:r>
    </w:p>
    <w:p w14:paraId="691502EA" w14:textId="0D8E632E" w:rsidR="00717448" w:rsidRDefault="00717448" w:rsidP="007174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(конспект)</w:t>
      </w:r>
    </w:p>
    <w:p w14:paraId="661DC224" w14:textId="77777777" w:rsidR="00717448" w:rsidRDefault="00717448" w:rsidP="0071744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EADD7F1" w14:textId="16761D78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955F1A">
        <w:rPr>
          <w:rFonts w:ascii="Times New Roman" w:hAnsi="Times New Roman" w:cs="Times New Roman"/>
          <w:sz w:val="28"/>
          <w:szCs w:val="28"/>
        </w:rPr>
        <w:t>О</w:t>
      </w:r>
      <w:r w:rsidR="00AA17F1">
        <w:rPr>
          <w:rFonts w:ascii="Times New Roman" w:hAnsi="Times New Roman" w:cs="Times New Roman"/>
          <w:sz w:val="28"/>
          <w:szCs w:val="28"/>
        </w:rPr>
        <w:t xml:space="preserve">пределение </w:t>
      </w:r>
      <w:r w:rsidR="00955F1A">
        <w:rPr>
          <w:rFonts w:ascii="Times New Roman" w:hAnsi="Times New Roman" w:cs="Times New Roman"/>
          <w:sz w:val="28"/>
          <w:szCs w:val="28"/>
        </w:rPr>
        <w:t>допустимого выброса вредных веществ в атмосферу и расчет рассеивания этих примесей в приземном слое</w:t>
      </w:r>
    </w:p>
    <w:p w14:paraId="0E41EB81" w14:textId="77777777" w:rsidR="00717448" w:rsidRDefault="00717448" w:rsidP="007174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Литература: </w:t>
      </w:r>
    </w:p>
    <w:p w14:paraId="11F47B20" w14:textId="77777777" w:rsidR="00717448" w:rsidRDefault="00717448" w:rsidP="0071744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Бондарь И.А. Практикум по экологии / И.А. Бондарь, О.Ю. Звягинцева; Забайкал. гос. ун-т. – Чита: ЗабГУ, 2017. – 149 с. [Электронный ресурс] http://library.zabgu.ru, </w:t>
      </w:r>
      <w:hyperlink r:id="rId4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http://mpro.zabgu.ru</w:t>
        </w:r>
      </w:hyperlink>
    </w:p>
    <w:p w14:paraId="6B242422" w14:textId="4E60D05B" w:rsidR="00717448" w:rsidRDefault="00717448" w:rsidP="0071744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Стр.</w:t>
      </w:r>
      <w:r w:rsidR="00955F1A">
        <w:rPr>
          <w:rFonts w:ascii="Times New Roman" w:hAnsi="Times New Roman" w:cs="Times New Roman"/>
          <w:sz w:val="24"/>
          <w:szCs w:val="24"/>
        </w:rPr>
        <w:t>89</w:t>
      </w:r>
      <w:r>
        <w:rPr>
          <w:rFonts w:ascii="Times New Roman" w:hAnsi="Times New Roman" w:cs="Times New Roman"/>
          <w:sz w:val="24"/>
          <w:szCs w:val="24"/>
        </w:rPr>
        <w:t xml:space="preserve">– </w:t>
      </w:r>
      <w:r w:rsidR="00955F1A">
        <w:rPr>
          <w:rFonts w:ascii="Times New Roman" w:hAnsi="Times New Roman" w:cs="Times New Roman"/>
          <w:sz w:val="24"/>
          <w:szCs w:val="24"/>
        </w:rPr>
        <w:t>97</w:t>
      </w:r>
      <w:r>
        <w:rPr>
          <w:rFonts w:ascii="Times New Roman" w:hAnsi="Times New Roman" w:cs="Times New Roman"/>
          <w:sz w:val="24"/>
          <w:szCs w:val="24"/>
        </w:rPr>
        <w:t xml:space="preserve"> (выбрат</w:t>
      </w:r>
      <w:r w:rsidR="00955F1A">
        <w:rPr>
          <w:rFonts w:ascii="Times New Roman" w:hAnsi="Times New Roman" w:cs="Times New Roman"/>
          <w:sz w:val="24"/>
          <w:szCs w:val="24"/>
        </w:rPr>
        <w:t>ь номер варианта по номеру в списке группы)</w:t>
      </w:r>
    </w:p>
    <w:p w14:paraId="648B1E51" w14:textId="77777777" w:rsidR="00717448" w:rsidRDefault="00717448" w:rsidP="00717448">
      <w:pPr>
        <w:rPr>
          <w:rFonts w:ascii="Times New Roman" w:hAnsi="Times New Roman" w:cs="Times New Roman"/>
          <w:sz w:val="28"/>
          <w:szCs w:val="28"/>
        </w:rPr>
      </w:pPr>
    </w:p>
    <w:p w14:paraId="5B25A368" w14:textId="77777777" w:rsidR="003C7024" w:rsidRDefault="003C7024"/>
    <w:sectPr w:rsidR="003C70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89F"/>
    <w:rsid w:val="003C7024"/>
    <w:rsid w:val="00717448"/>
    <w:rsid w:val="00955F1A"/>
    <w:rsid w:val="00AA17F1"/>
    <w:rsid w:val="00B673BB"/>
    <w:rsid w:val="00FA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0E9F2"/>
  <w15:chartTrackingRefBased/>
  <w15:docId w15:val="{00943DA2-7B43-40CA-AEF9-36A42C98E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74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1744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71744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548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pro.zabg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4</cp:revision>
  <dcterms:created xsi:type="dcterms:W3CDTF">2020-10-22T14:28:00Z</dcterms:created>
  <dcterms:modified xsi:type="dcterms:W3CDTF">2020-10-29T15:29:00Z</dcterms:modified>
</cp:coreProperties>
</file>