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практического задания рассмотреть решение задачи</w:t>
      </w:r>
    </w:p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 xml:space="preserve">На ТЭЦ установлены турбоагрегаты ПТ-135/165-130/15 ПО ТМЗ. Режим работы каждой турбины характеризуется следующими параметрами: электрическая мощность </w:t>
      </w:r>
      <w:r w:rsidRPr="0019460E">
        <w:rPr>
          <w:sz w:val="24"/>
          <w:szCs w:val="24"/>
        </w:rPr>
        <w:t>N</w:t>
      </w:r>
      <w:r w:rsidRPr="0019460E">
        <w:rPr>
          <w:sz w:val="24"/>
          <w:szCs w:val="24"/>
          <w:lang w:val="ru-RU"/>
        </w:rPr>
        <w:t>, давление Р</w:t>
      </w:r>
      <w:proofErr w:type="gramStart"/>
      <w:r w:rsidRPr="0019460E">
        <w:rPr>
          <w:sz w:val="24"/>
          <w:szCs w:val="24"/>
          <w:vertAlign w:val="subscript"/>
          <w:lang w:val="ru-RU"/>
        </w:rPr>
        <w:t>0</w:t>
      </w:r>
      <w:proofErr w:type="gramEnd"/>
      <w:r w:rsidRPr="0019460E">
        <w:rPr>
          <w:sz w:val="24"/>
          <w:szCs w:val="24"/>
          <w:lang w:val="ru-RU"/>
        </w:rPr>
        <w:t xml:space="preserve"> и температура </w:t>
      </w:r>
      <w:r w:rsidRPr="0019460E">
        <w:rPr>
          <w:sz w:val="24"/>
          <w:szCs w:val="24"/>
        </w:rPr>
        <w:t>t</w:t>
      </w:r>
      <w:r w:rsidRPr="0019460E">
        <w:rPr>
          <w:sz w:val="24"/>
          <w:szCs w:val="24"/>
          <w:vertAlign w:val="subscript"/>
          <w:lang w:val="ru-RU"/>
        </w:rPr>
        <w:t>0</w:t>
      </w:r>
      <w:r w:rsidRPr="0019460E">
        <w:rPr>
          <w:sz w:val="24"/>
          <w:szCs w:val="24"/>
          <w:lang w:val="ru-RU"/>
        </w:rPr>
        <w:t xml:space="preserve"> свежего пара, отопительная нагрузка </w:t>
      </w:r>
      <w:r w:rsidRPr="0019460E">
        <w:rPr>
          <w:sz w:val="24"/>
          <w:szCs w:val="24"/>
        </w:rPr>
        <w:t>Q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, расход пара в промышленном отборе </w:t>
      </w:r>
      <w:r w:rsidRPr="0019460E">
        <w:rPr>
          <w:sz w:val="24"/>
          <w:szCs w:val="24"/>
        </w:rPr>
        <w:t>G</w:t>
      </w:r>
      <w:r w:rsidRPr="0019460E">
        <w:rPr>
          <w:sz w:val="24"/>
          <w:szCs w:val="24"/>
          <w:vertAlign w:val="subscript"/>
          <w:lang w:val="ru-RU"/>
        </w:rPr>
        <w:t>П</w:t>
      </w:r>
      <w:r w:rsidRPr="0019460E">
        <w:rPr>
          <w:sz w:val="24"/>
          <w:szCs w:val="24"/>
          <w:lang w:val="ru-RU"/>
        </w:rPr>
        <w:t>, давления пара в промышленном Р</w:t>
      </w:r>
      <w:r w:rsidRPr="0019460E">
        <w:rPr>
          <w:sz w:val="24"/>
          <w:szCs w:val="24"/>
          <w:vertAlign w:val="subscript"/>
          <w:lang w:val="ru-RU"/>
        </w:rPr>
        <w:t>П</w:t>
      </w:r>
      <w:r w:rsidRPr="0019460E">
        <w:rPr>
          <w:sz w:val="24"/>
          <w:szCs w:val="24"/>
          <w:lang w:val="ru-RU"/>
        </w:rPr>
        <w:t xml:space="preserve"> и отопительном (теплофикационном) Р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 отборах, температура охлаждающей воды </w:t>
      </w:r>
      <w:r w:rsidRPr="0019460E">
        <w:rPr>
          <w:sz w:val="24"/>
          <w:szCs w:val="24"/>
        </w:rPr>
        <w:t>t</w:t>
      </w:r>
      <w:r w:rsidRPr="0019460E">
        <w:rPr>
          <w:sz w:val="24"/>
          <w:szCs w:val="24"/>
          <w:vertAlign w:val="subscript"/>
          <w:lang w:val="ru-RU"/>
        </w:rPr>
        <w:t>1</w:t>
      </w:r>
      <w:r w:rsidRPr="0019460E">
        <w:rPr>
          <w:sz w:val="24"/>
          <w:szCs w:val="24"/>
          <w:lang w:val="ru-RU"/>
        </w:rPr>
        <w:t xml:space="preserve"> на входе в конденсатор. Конкретные численные значения этих параметров для различных режимов турбины приведены в табл.</w:t>
      </w: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 xml:space="preserve">Одинаковыми для всех вариантов можно принять следующие величины: КПД котлов ТЭЦ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 xml:space="preserve">ка </w:t>
      </w:r>
      <w:r w:rsidRPr="0019460E">
        <w:rPr>
          <w:sz w:val="24"/>
          <w:szCs w:val="24"/>
          <w:lang w:val="ru-RU"/>
        </w:rPr>
        <w:t xml:space="preserve">= 0,9; давление в конденсаторах турбин </w:t>
      </w:r>
      <w:proofErr w:type="spellStart"/>
      <w:r w:rsidRPr="0019460E">
        <w:rPr>
          <w:sz w:val="24"/>
          <w:szCs w:val="24"/>
          <w:lang w:val="ru-RU"/>
        </w:rPr>
        <w:t>Р</w:t>
      </w:r>
      <w:r w:rsidRPr="0019460E">
        <w:rPr>
          <w:sz w:val="24"/>
          <w:szCs w:val="24"/>
          <w:vertAlign w:val="subscript"/>
          <w:lang w:val="ru-RU"/>
        </w:rPr>
        <w:t>к</w:t>
      </w:r>
      <w:proofErr w:type="spellEnd"/>
      <w:r w:rsidRPr="0019460E">
        <w:rPr>
          <w:sz w:val="24"/>
          <w:szCs w:val="24"/>
          <w:lang w:val="ru-RU"/>
        </w:rPr>
        <w:t xml:space="preserve"> = 3,5 кПа; внутренний относительный КПД проточной части турбин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>0</w:t>
      </w:r>
      <w:r w:rsidRPr="0019460E">
        <w:rPr>
          <w:sz w:val="24"/>
          <w:szCs w:val="24"/>
          <w:vertAlign w:val="subscript"/>
        </w:rPr>
        <w:t>i</w:t>
      </w:r>
      <w:r w:rsidRPr="0019460E">
        <w:rPr>
          <w:sz w:val="24"/>
          <w:szCs w:val="24"/>
          <w:lang w:val="ru-RU"/>
        </w:rPr>
        <w:t xml:space="preserve"> = 0,85; КПД теплового потока, учитывающий потери тепла в главных паропроводах ТЭЦ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>ТП</w:t>
      </w:r>
      <w:r w:rsidRPr="0019460E">
        <w:rPr>
          <w:sz w:val="24"/>
          <w:szCs w:val="24"/>
          <w:lang w:val="ru-RU"/>
        </w:rPr>
        <w:t xml:space="preserve"> = 0,98; температура конденсата, возвращаемого с производства </w:t>
      </w:r>
      <w:proofErr w:type="gramStart"/>
      <w:r w:rsidRPr="0019460E">
        <w:rPr>
          <w:sz w:val="24"/>
          <w:szCs w:val="24"/>
        </w:rPr>
        <w:t>t</w:t>
      </w:r>
      <w:proofErr w:type="spellStart"/>
      <w:proofErr w:type="gramEnd"/>
      <w:r w:rsidRPr="0019460E">
        <w:rPr>
          <w:sz w:val="24"/>
          <w:szCs w:val="24"/>
          <w:vertAlign w:val="subscript"/>
          <w:lang w:val="ru-RU"/>
        </w:rPr>
        <w:t>ок</w:t>
      </w:r>
      <w:proofErr w:type="spellEnd"/>
      <w:r w:rsidRPr="0019460E">
        <w:rPr>
          <w:sz w:val="24"/>
          <w:szCs w:val="24"/>
          <w:lang w:val="ru-RU"/>
        </w:rPr>
        <w:t xml:space="preserve"> = 80 </w:t>
      </w:r>
      <w:r w:rsidRPr="0019460E">
        <w:rPr>
          <w:sz w:val="24"/>
          <w:szCs w:val="24"/>
          <w:vertAlign w:val="superscript"/>
          <w:lang w:val="ru-RU"/>
        </w:rPr>
        <w:t>0</w:t>
      </w:r>
      <w:r w:rsidRPr="0019460E">
        <w:rPr>
          <w:sz w:val="24"/>
          <w:szCs w:val="24"/>
          <w:lang w:val="ru-RU"/>
        </w:rPr>
        <w:t>С.</w:t>
      </w:r>
    </w:p>
    <w:p w:rsidR="00244733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>Определить удельные расходы условного топлива на ТЭЦ: на выработку 1 кВт</w:t>
      </w:r>
      <w:r w:rsidRPr="0019460E">
        <w:rPr>
          <w:sz w:val="24"/>
          <w:szCs w:val="24"/>
        </w:rPr>
        <w:sym w:font="Symbol" w:char="F0D7"/>
      </w:r>
      <w:proofErr w:type="gramStart"/>
      <w:r w:rsidRPr="0019460E">
        <w:rPr>
          <w:sz w:val="24"/>
          <w:szCs w:val="24"/>
          <w:lang w:val="ru-RU"/>
        </w:rPr>
        <w:t>ч</w:t>
      </w:r>
      <w:proofErr w:type="gramEnd"/>
      <w:r w:rsidRPr="0019460E">
        <w:rPr>
          <w:sz w:val="24"/>
          <w:szCs w:val="24"/>
          <w:lang w:val="ru-RU"/>
        </w:rPr>
        <w:t xml:space="preserve"> электрической </w:t>
      </w:r>
      <w:r w:rsidRPr="0019460E">
        <w:rPr>
          <w:sz w:val="24"/>
          <w:szCs w:val="24"/>
        </w:rPr>
        <w:t>b</w:t>
      </w:r>
      <w:r w:rsidRPr="0019460E">
        <w:rPr>
          <w:sz w:val="24"/>
          <w:szCs w:val="24"/>
          <w:vertAlign w:val="subscript"/>
          <w:lang w:val="ru-RU"/>
        </w:rPr>
        <w:t>э</w:t>
      </w:r>
      <w:r w:rsidRPr="0019460E">
        <w:rPr>
          <w:sz w:val="24"/>
          <w:szCs w:val="24"/>
          <w:lang w:val="ru-RU"/>
        </w:rPr>
        <w:t xml:space="preserve"> и производство 1 ГДж тепловой </w:t>
      </w:r>
      <w:r w:rsidRPr="0019460E">
        <w:rPr>
          <w:sz w:val="24"/>
          <w:szCs w:val="24"/>
        </w:rPr>
        <w:t>b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 энергии.</w:t>
      </w:r>
    </w:p>
    <w:p w:rsidR="0048699C" w:rsidRPr="0019460E" w:rsidRDefault="0048699C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Решить задачу для условий разных систем распределения затрат между тепловой и электрической энергии</w:t>
      </w:r>
    </w:p>
    <w:p w:rsidR="0048699C" w:rsidRPr="006A762A" w:rsidRDefault="0048699C" w:rsidP="0048699C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62A">
        <w:rPr>
          <w:rFonts w:ascii="Times New Roman" w:hAnsi="Times New Roman"/>
          <w:bCs/>
          <w:sz w:val="24"/>
          <w:szCs w:val="24"/>
        </w:rPr>
        <w:t xml:space="preserve">Разбор решения задачи будет осуществляться в режиме ВКС в той-же </w:t>
      </w:r>
      <w:proofErr w:type="gramStart"/>
      <w:r w:rsidRPr="006A762A">
        <w:rPr>
          <w:rFonts w:ascii="Times New Roman" w:hAnsi="Times New Roman"/>
          <w:bCs/>
          <w:sz w:val="24"/>
          <w:szCs w:val="24"/>
        </w:rPr>
        <w:t>системе</w:t>
      </w:r>
      <w:proofErr w:type="gramEnd"/>
      <w:r w:rsidRPr="006A762A">
        <w:rPr>
          <w:rFonts w:ascii="Times New Roman" w:hAnsi="Times New Roman"/>
          <w:bCs/>
          <w:sz w:val="24"/>
          <w:szCs w:val="24"/>
        </w:rPr>
        <w:t xml:space="preserve"> в которой </w:t>
      </w:r>
      <w:r w:rsidRPr="006A762A">
        <w:rPr>
          <w:rFonts w:ascii="Times New Roman" w:hAnsi="Times New Roman" w:cs="Times New Roman"/>
          <w:bCs/>
          <w:sz w:val="24"/>
          <w:szCs w:val="24"/>
        </w:rPr>
        <w:t>сдавали дипломы бакалавров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 расписанию)</w:t>
      </w:r>
      <w:r w:rsidRPr="006A762A">
        <w:rPr>
          <w:rFonts w:ascii="Times New Roman" w:hAnsi="Times New Roman" w:cs="Times New Roman"/>
          <w:bCs/>
          <w:sz w:val="24"/>
          <w:szCs w:val="24"/>
        </w:rPr>
        <w:t xml:space="preserve">. Ссылка на ВКС: </w:t>
      </w:r>
      <w:r w:rsidRPr="006A762A">
        <w:rPr>
          <w:rFonts w:ascii="Times New Roman" w:hAnsi="Times New Roman" w:cs="Times New Roman"/>
          <w:color w:val="000000"/>
          <w:sz w:val="24"/>
          <w:szCs w:val="24"/>
        </w:rPr>
        <w:t>app.proficonf.com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62A">
        <w:rPr>
          <w:rFonts w:ascii="Times New Roman" w:hAnsi="Times New Roman" w:cs="Times New Roman"/>
          <w:color w:val="000000"/>
          <w:sz w:val="24"/>
          <w:szCs w:val="24"/>
        </w:rPr>
        <w:t>/j/energetika_3</w:t>
      </w:r>
    </w:p>
    <w:p w:rsidR="00A9293D" w:rsidRPr="00244733" w:rsidRDefault="00A9293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44733" w:rsidRPr="00244733" w:rsidRDefault="00244733">
      <w:pPr>
        <w:rPr>
          <w:rFonts w:ascii="Times New Roman" w:hAnsi="Times New Roman"/>
          <w:sz w:val="24"/>
          <w:szCs w:val="24"/>
        </w:rPr>
      </w:pPr>
      <w:r w:rsidRPr="00244733">
        <w:rPr>
          <w:rFonts w:ascii="Times New Roman" w:hAnsi="Times New Roman"/>
          <w:sz w:val="24"/>
          <w:szCs w:val="24"/>
        </w:rPr>
        <w:t xml:space="preserve">Индивидуальные условия взять </w:t>
      </w:r>
      <w:proofErr w:type="gramStart"/>
      <w:r w:rsidRPr="00244733">
        <w:rPr>
          <w:rFonts w:ascii="Times New Roman" w:hAnsi="Times New Roman"/>
          <w:sz w:val="24"/>
          <w:szCs w:val="24"/>
        </w:rPr>
        <w:t>согласно номера</w:t>
      </w:r>
      <w:proofErr w:type="gramEnd"/>
      <w:r w:rsidRPr="00244733">
        <w:rPr>
          <w:rFonts w:ascii="Times New Roman" w:hAnsi="Times New Roman"/>
          <w:sz w:val="24"/>
          <w:szCs w:val="24"/>
        </w:rPr>
        <w:t xml:space="preserve"> зачетной книжки.</w:t>
      </w:r>
    </w:p>
    <w:p w:rsidR="00244733" w:rsidRPr="00244733" w:rsidRDefault="00244733" w:rsidP="00244733">
      <w:pPr>
        <w:pStyle w:val="a3"/>
        <w:widowControl w:val="0"/>
        <w:spacing w:after="0"/>
        <w:rPr>
          <w:i/>
          <w:iCs/>
          <w:sz w:val="24"/>
          <w:szCs w:val="24"/>
          <w:lang w:val="ru-RU"/>
        </w:rPr>
      </w:pPr>
      <w:r w:rsidRPr="00244733">
        <w:rPr>
          <w:i/>
          <w:iCs/>
          <w:sz w:val="24"/>
          <w:szCs w:val="24"/>
          <w:lang w:val="ru-RU"/>
        </w:rPr>
        <w:t>Исходные данные вариантов задачи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009"/>
        <w:gridCol w:w="1010"/>
        <w:gridCol w:w="1010"/>
        <w:gridCol w:w="1010"/>
        <w:gridCol w:w="1010"/>
        <w:gridCol w:w="1010"/>
        <w:gridCol w:w="1010"/>
        <w:gridCol w:w="1010"/>
      </w:tblGrid>
      <w:tr w:rsidR="00244733" w:rsidRPr="00CF7660" w:rsidTr="00750B6C">
        <w:trPr>
          <w:cantSplit/>
        </w:trPr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Последняя</w:t>
            </w:r>
            <w:proofErr w:type="spellEnd"/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009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N,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МВт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0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t</w:t>
            </w:r>
            <w:r w:rsidRPr="00CF7660">
              <w:rPr>
                <w:sz w:val="24"/>
                <w:szCs w:val="24"/>
                <w:vertAlign w:val="subscript"/>
              </w:rPr>
              <w:t>0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  <w:vertAlign w:val="superscript"/>
              </w:rPr>
              <w:t>0</w:t>
            </w:r>
            <w:r w:rsidRPr="00CF7660">
              <w:rPr>
                <w:sz w:val="24"/>
                <w:szCs w:val="24"/>
              </w:rPr>
              <w:t>С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Q</w:t>
            </w:r>
            <w:r w:rsidRPr="00CF7660">
              <w:rPr>
                <w:sz w:val="24"/>
                <w:szCs w:val="24"/>
                <w:vertAlign w:val="subscript"/>
              </w:rPr>
              <w:t>Т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ГДж</w:t>
            </w:r>
            <w:proofErr w:type="spellEnd"/>
            <w:r w:rsidRPr="00CF7660">
              <w:rPr>
                <w:sz w:val="24"/>
                <w:szCs w:val="24"/>
              </w:rPr>
              <w:t>/ч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G</w:t>
            </w:r>
            <w:r w:rsidRPr="00CF7660">
              <w:rPr>
                <w:sz w:val="24"/>
                <w:szCs w:val="24"/>
                <w:vertAlign w:val="subscript"/>
              </w:rPr>
              <w:t>П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  <w:t>т/ч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П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Т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t</w:t>
            </w:r>
            <w:r w:rsidRPr="00CF7660">
              <w:rPr>
                <w:sz w:val="24"/>
                <w:szCs w:val="24"/>
                <w:vertAlign w:val="subscript"/>
              </w:rPr>
              <w:t>1,</w:t>
            </w:r>
            <w:r w:rsidRPr="00CF7660">
              <w:rPr>
                <w:sz w:val="24"/>
                <w:szCs w:val="24"/>
                <w:vertAlign w:val="subscript"/>
              </w:rPr>
              <w:br/>
            </w:r>
            <w:r w:rsidRPr="00CF7660">
              <w:rPr>
                <w:sz w:val="24"/>
                <w:szCs w:val="24"/>
                <w:vertAlign w:val="superscript"/>
              </w:rPr>
              <w:t>0</w:t>
            </w:r>
            <w:r w:rsidRPr="00CF7660">
              <w:rPr>
                <w:sz w:val="24"/>
                <w:szCs w:val="24"/>
              </w:rPr>
              <w:t>С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140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540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0,09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470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1,7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225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1,6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0,07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12,6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1,9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</w:t>
            </w:r>
          </w:p>
        </w:tc>
      </w:tr>
    </w:tbl>
    <w:p w:rsidR="00244733" w:rsidRDefault="00244733"/>
    <w:p w:rsidR="0048699C" w:rsidRDefault="0048699C"/>
    <w:sectPr w:rsidR="0048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48699C"/>
    <w:rsid w:val="008A39D9"/>
    <w:rsid w:val="00A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869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99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869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99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2020-03-23T23:24:00Z</dcterms:created>
  <dcterms:modified xsi:type="dcterms:W3CDTF">2020-11-03T02:37:00Z</dcterms:modified>
</cp:coreProperties>
</file>