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5A" w:rsidRDefault="003B5F5A" w:rsidP="003B5F5A">
      <w:pPr>
        <w:pStyle w:val="a3"/>
        <w:widowControl w:val="0"/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Лекция будет проходить в интерактивном формате в системе </w:t>
      </w:r>
      <w:proofErr w:type="spellStart"/>
      <w:r>
        <w:rPr>
          <w:sz w:val="24"/>
          <w:szCs w:val="24"/>
        </w:rPr>
        <w:t>Proficonf</w:t>
      </w:r>
      <w:proofErr w:type="spellEnd"/>
      <w:r>
        <w:rPr>
          <w:sz w:val="24"/>
          <w:szCs w:val="24"/>
          <w:lang w:val="ru-RU"/>
        </w:rPr>
        <w:t>.</w:t>
      </w:r>
    </w:p>
    <w:p w:rsidR="003B5F5A" w:rsidRDefault="003B5F5A" w:rsidP="003B5F5A">
      <w:pPr>
        <w:pStyle w:val="a3"/>
        <w:widowControl w:val="0"/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Ссылка на кабинет будет распространяться через электронную почту.</w:t>
      </w:r>
    </w:p>
    <w:p w:rsidR="003B5F5A" w:rsidRDefault="003B5F5A" w:rsidP="003B5F5A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Перед лекционным занятием следует предварительно ознакомиться с разделом курса: </w:t>
      </w:r>
      <w:r w:rsidR="00D71865">
        <w:rPr>
          <w:rFonts w:ascii="Times New Roman" w:hAnsi="Times New Roman"/>
          <w:bCs/>
          <w:sz w:val="24"/>
          <w:szCs w:val="24"/>
        </w:rPr>
        <w:t>Способы прохождения провала электрической нагрузки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B5F5A" w:rsidRPr="00575050" w:rsidRDefault="003B5F5A" w:rsidP="003B5F5A">
      <w:bookmarkStart w:id="0" w:name="_GoBack"/>
      <w:bookmarkEnd w:id="0"/>
    </w:p>
    <w:sectPr w:rsidR="003B5F5A" w:rsidRPr="0057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D9"/>
    <w:rsid w:val="00244733"/>
    <w:rsid w:val="003B5F5A"/>
    <w:rsid w:val="008A39D9"/>
    <w:rsid w:val="00A9293D"/>
    <w:rsid w:val="00D7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2020-03-23T23:24:00Z</dcterms:created>
  <dcterms:modified xsi:type="dcterms:W3CDTF">2020-11-11T02:13:00Z</dcterms:modified>
</cp:coreProperties>
</file>