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98" w:rsidRDefault="00E22298" w:rsidP="00E222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>
        <w:rPr>
          <w:rFonts w:ascii="Times New Roman" w:hAnsi="Times New Roman" w:cs="Times New Roman"/>
          <w:b/>
          <w:sz w:val="28"/>
          <w:szCs w:val="28"/>
        </w:rPr>
        <w:t>ТК-20, ТКБ-20, ИД-20</w:t>
      </w:r>
    </w:p>
    <w:p w:rsidR="00E22298" w:rsidRPr="00D92DCF" w:rsidRDefault="00E22298" w:rsidP="00E222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Дисциплина «История»</w:t>
      </w:r>
    </w:p>
    <w:p w:rsidR="00E22298" w:rsidRPr="00D92DCF" w:rsidRDefault="00E22298" w:rsidP="00E222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декабря</w:t>
      </w:r>
      <w:r w:rsidRPr="00D92DCF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E22298" w:rsidRPr="00D92DCF" w:rsidRDefault="00E22298" w:rsidP="00E222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E22298" w:rsidRDefault="00E22298" w:rsidP="00E222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298" w:rsidRPr="00E22298" w:rsidRDefault="00E22298" w:rsidP="00E22298">
      <w:pPr>
        <w:rPr>
          <w:rFonts w:ascii="Times New Roman" w:hAnsi="Times New Roman" w:cs="Times New Roman"/>
          <w:sz w:val="24"/>
          <w:szCs w:val="24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Россия и мир в эпоху </w:t>
      </w:r>
      <w:r w:rsidR="00E0057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еликих реформ Александра II</w:t>
      </w:r>
    </w:p>
    <w:p w:rsidR="00E22298" w:rsidRPr="007471BA" w:rsidRDefault="00E22298" w:rsidP="00E222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1BA">
        <w:rPr>
          <w:rFonts w:ascii="Times New Roman" w:hAnsi="Times New Roman" w:cs="Times New Roman"/>
          <w:sz w:val="28"/>
          <w:szCs w:val="28"/>
        </w:rPr>
        <w:t>Вопро</w:t>
      </w:r>
      <w:r>
        <w:rPr>
          <w:rFonts w:ascii="Times New Roman" w:hAnsi="Times New Roman" w:cs="Times New Roman"/>
          <w:sz w:val="28"/>
          <w:szCs w:val="28"/>
        </w:rPr>
        <w:t>сы для лекционного рассмотрения:</w:t>
      </w:r>
    </w:p>
    <w:p w:rsidR="00E22298" w:rsidRDefault="00E22298" w:rsidP="00E222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2298">
        <w:rPr>
          <w:rFonts w:ascii="Times New Roman" w:hAnsi="Times New Roman" w:cs="Times New Roman"/>
          <w:sz w:val="28"/>
          <w:szCs w:val="28"/>
        </w:rPr>
        <w:t>П</w:t>
      </w:r>
      <w:r w:rsidR="00721E37" w:rsidRPr="00E22298">
        <w:rPr>
          <w:rFonts w:ascii="Times New Roman" w:hAnsi="Times New Roman" w:cs="Times New Roman"/>
          <w:sz w:val="28"/>
          <w:szCs w:val="28"/>
        </w:rPr>
        <w:t>оражение России в Крымской войне и осознание необходимости реформ.</w:t>
      </w:r>
    </w:p>
    <w:p w:rsidR="00E22298" w:rsidRPr="00E22298" w:rsidRDefault="00721E37" w:rsidP="00E222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2298">
        <w:rPr>
          <w:rFonts w:ascii="Times New Roman" w:hAnsi="Times New Roman" w:cs="Times New Roman"/>
          <w:sz w:val="28"/>
          <w:szCs w:val="28"/>
        </w:rPr>
        <w:t>Состояние российского общества после Крымской войны.</w:t>
      </w:r>
    </w:p>
    <w:p w:rsidR="00721E37" w:rsidRPr="00E22298" w:rsidRDefault="00721E37" w:rsidP="00E222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2298">
        <w:rPr>
          <w:rFonts w:ascii="Times New Roman" w:hAnsi="Times New Roman" w:cs="Times New Roman"/>
          <w:sz w:val="28"/>
          <w:szCs w:val="28"/>
        </w:rPr>
        <w:t>Реформаторская деятельность Александра II.</w:t>
      </w:r>
    </w:p>
    <w:p w:rsidR="00721E37" w:rsidRDefault="00721E37" w:rsidP="00721E37">
      <w:pPr>
        <w:rPr>
          <w:rFonts w:ascii="Times New Roman" w:hAnsi="Times New Roman" w:cs="Times New Roman"/>
          <w:sz w:val="24"/>
          <w:szCs w:val="24"/>
        </w:rPr>
      </w:pPr>
    </w:p>
    <w:p w:rsidR="00E22298" w:rsidRPr="007471BA" w:rsidRDefault="00E22298" w:rsidP="00E222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1BA">
        <w:rPr>
          <w:rFonts w:ascii="Times New Roman" w:hAnsi="Times New Roman" w:cs="Times New Roman"/>
          <w:sz w:val="28"/>
          <w:szCs w:val="28"/>
        </w:rPr>
        <w:t>Вопросы для обсуждения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1E37" w:rsidRPr="00E22298" w:rsidRDefault="00E22298" w:rsidP="00E222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2298">
        <w:rPr>
          <w:rFonts w:ascii="Times New Roman" w:hAnsi="Times New Roman" w:cs="Times New Roman"/>
          <w:sz w:val="28"/>
          <w:szCs w:val="28"/>
        </w:rPr>
        <w:t>И</w:t>
      </w:r>
      <w:r w:rsidR="00721E37" w:rsidRPr="00E22298">
        <w:rPr>
          <w:rFonts w:ascii="Times New Roman" w:hAnsi="Times New Roman" w:cs="Times New Roman"/>
          <w:sz w:val="28"/>
          <w:szCs w:val="28"/>
        </w:rPr>
        <w:t>тоги правления Николая I  в экономической и политической сферах.</w:t>
      </w:r>
    </w:p>
    <w:p w:rsidR="00721E37" w:rsidRPr="00E22298" w:rsidRDefault="00721E37" w:rsidP="00E222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2298">
        <w:rPr>
          <w:rFonts w:ascii="Times New Roman" w:hAnsi="Times New Roman" w:cs="Times New Roman"/>
          <w:sz w:val="28"/>
          <w:szCs w:val="28"/>
        </w:rPr>
        <w:t>Крымская война: причины поражения.</w:t>
      </w:r>
    </w:p>
    <w:p w:rsidR="00721E37" w:rsidRPr="00E22298" w:rsidRDefault="00721E37" w:rsidP="00E222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2298">
        <w:rPr>
          <w:rFonts w:ascii="Times New Roman" w:hAnsi="Times New Roman" w:cs="Times New Roman"/>
          <w:sz w:val="28"/>
          <w:szCs w:val="28"/>
        </w:rPr>
        <w:t>Техническое отставание Российской Империи и его главная причина.</w:t>
      </w:r>
    </w:p>
    <w:p w:rsidR="00721E37" w:rsidRPr="00E22298" w:rsidRDefault="00721E37" w:rsidP="00E222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2298">
        <w:rPr>
          <w:rFonts w:ascii="Times New Roman" w:hAnsi="Times New Roman" w:cs="Times New Roman"/>
          <w:sz w:val="28"/>
          <w:szCs w:val="28"/>
        </w:rPr>
        <w:t>Отношение Николая I к возможности отмены крепостного права. Какое наследие в крестьянском вопросе он оставил сыну?</w:t>
      </w:r>
    </w:p>
    <w:p w:rsidR="00721E37" w:rsidRPr="00E22298" w:rsidRDefault="00721E37" w:rsidP="00E222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2298">
        <w:rPr>
          <w:rFonts w:ascii="Times New Roman" w:hAnsi="Times New Roman" w:cs="Times New Roman"/>
          <w:sz w:val="28"/>
          <w:szCs w:val="28"/>
        </w:rPr>
        <w:t xml:space="preserve">Воцарение Александра II и его роль в организации Великих реформ. </w:t>
      </w:r>
    </w:p>
    <w:p w:rsidR="00E22298" w:rsidRDefault="00E22298" w:rsidP="00E22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298" w:rsidRDefault="00E22298" w:rsidP="00E22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E22298" w:rsidRDefault="00E22298" w:rsidP="00E2229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Гумилев Л.Н. От Руси до России: очерки этнической истории. - М., 1992., с. 1-71.</w:t>
      </w:r>
    </w:p>
    <w:p w:rsidR="00E22298" w:rsidRDefault="00E22298" w:rsidP="00E222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Дворниченко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А. Ю.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 России: учебник. - М.: Проспект, 2008. - 472 с. </w:t>
      </w:r>
    </w:p>
    <w:p w:rsidR="00E22298" w:rsidRDefault="00E22298" w:rsidP="00E222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История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учебник / А. С. Орлов [и др.]. - М.: Проспект, 2010. - 672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22298" w:rsidRDefault="00E22298" w:rsidP="00E22298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</w:p>
    <w:p w:rsidR="00E22298" w:rsidRPr="0058173E" w:rsidRDefault="00E22298" w:rsidP="00E22298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Базы данных, информационно-справочные и поисковые системы:</w:t>
      </w:r>
    </w:p>
    <w:p w:rsidR="00E22298" w:rsidRPr="0058173E" w:rsidRDefault="00E22298" w:rsidP="00E2229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Издательство «Троицкий мост»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есурс]. Режим доступа: http://www.trmost.ru/lib-main.shtml?all_books=</w:t>
      </w:r>
    </w:p>
    <w:p w:rsidR="00E22298" w:rsidRPr="0058173E" w:rsidRDefault="00E22298" w:rsidP="00E2229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Студенческая электронная библиотека «Консультант студента»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hyperlink r:id="rId5" w:history="1">
        <w:r w:rsidRPr="0058173E">
          <w:rPr>
            <w:rStyle w:val="a4"/>
            <w:rFonts w:ascii="Times New Roman" w:hAnsi="Times New Roman" w:cs="Times New Roman"/>
            <w:color w:val="0D0D0D" w:themeColor="text1" w:themeTint="F2"/>
            <w:spacing w:val="-6"/>
            <w:sz w:val="28"/>
            <w:szCs w:val="28"/>
          </w:rPr>
          <w:t>http://www.studentlibrary.ru/</w:t>
        </w:r>
      </w:hyperlink>
    </w:p>
    <w:p w:rsidR="00E22298" w:rsidRPr="0058173E" w:rsidRDefault="00E22298" w:rsidP="00E2229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Электронная библиотека «</w:t>
      </w:r>
      <w:proofErr w:type="spell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Юрайт</w:t>
      </w:r>
      <w:proofErr w:type="spell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5817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https://biblio-online.ru/</w:t>
      </w:r>
    </w:p>
    <w:p w:rsidR="00E22298" w:rsidRPr="0058173E" w:rsidRDefault="00E22298" w:rsidP="00E2229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Электронно-библиотечная система «Лань» [Электрон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58173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5817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https://e.lanbook.com/</w:t>
      </w:r>
    </w:p>
    <w:p w:rsidR="00E22298" w:rsidRDefault="00E22298" w:rsidP="00E222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298" w:rsidRPr="006208E1" w:rsidRDefault="00E22298" w:rsidP="00E222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8E1">
        <w:rPr>
          <w:rFonts w:ascii="Times New Roman" w:hAnsi="Times New Roman" w:cs="Times New Roman"/>
          <w:b/>
          <w:sz w:val="28"/>
          <w:szCs w:val="28"/>
        </w:rPr>
        <w:lastRenderedPageBreak/>
        <w:t>Лекция будет проводиться в программе S</w:t>
      </w:r>
      <w:r w:rsidRPr="006208E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proofErr w:type="spellStart"/>
      <w:r w:rsidRPr="006208E1">
        <w:rPr>
          <w:rFonts w:ascii="Times New Roman" w:hAnsi="Times New Roman" w:cs="Times New Roman"/>
          <w:b/>
          <w:sz w:val="28"/>
          <w:szCs w:val="28"/>
        </w:rPr>
        <w:t>ype</w:t>
      </w:r>
      <w:proofErr w:type="spellEnd"/>
      <w:r w:rsidRPr="006208E1">
        <w:rPr>
          <w:rFonts w:ascii="Times New Roman" w:hAnsi="Times New Roman" w:cs="Times New Roman"/>
          <w:b/>
          <w:sz w:val="28"/>
          <w:szCs w:val="28"/>
        </w:rPr>
        <w:t xml:space="preserve"> в соответствии с расписанием. Ссылки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подключения</w:t>
      </w:r>
      <w:r w:rsidRPr="006208E1">
        <w:rPr>
          <w:rFonts w:ascii="Times New Roman" w:hAnsi="Times New Roman" w:cs="Times New Roman"/>
          <w:b/>
          <w:sz w:val="28"/>
          <w:szCs w:val="28"/>
        </w:rPr>
        <w:t xml:space="preserve"> будут разосланы старостам групп.</w:t>
      </w:r>
    </w:p>
    <w:p w:rsidR="007570A8" w:rsidRPr="00721E37" w:rsidRDefault="007570A8">
      <w:pPr>
        <w:rPr>
          <w:rFonts w:ascii="Times New Roman" w:hAnsi="Times New Roman" w:cs="Times New Roman"/>
          <w:sz w:val="24"/>
          <w:szCs w:val="24"/>
        </w:rPr>
      </w:pPr>
    </w:p>
    <w:sectPr w:rsidR="007570A8" w:rsidRPr="00721E37" w:rsidSect="008B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7050C"/>
    <w:multiLevelType w:val="hybridMultilevel"/>
    <w:tmpl w:val="7BDC1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B156F"/>
    <w:multiLevelType w:val="hybridMultilevel"/>
    <w:tmpl w:val="A1141812"/>
    <w:lvl w:ilvl="0" w:tplc="C0EE24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BA6305"/>
    <w:multiLevelType w:val="hybridMultilevel"/>
    <w:tmpl w:val="EC5AD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56CE6"/>
    <w:multiLevelType w:val="multilevel"/>
    <w:tmpl w:val="7BDC1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621"/>
    <w:rsid w:val="00372C85"/>
    <w:rsid w:val="00503621"/>
    <w:rsid w:val="00721E37"/>
    <w:rsid w:val="007570A8"/>
    <w:rsid w:val="008B1A02"/>
    <w:rsid w:val="00E00578"/>
    <w:rsid w:val="00E2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29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222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</dc:creator>
  <cp:keywords/>
  <dc:description/>
  <cp:lastModifiedBy>кеанеа</cp:lastModifiedBy>
  <cp:revision>4</cp:revision>
  <dcterms:created xsi:type="dcterms:W3CDTF">2020-11-30T04:15:00Z</dcterms:created>
  <dcterms:modified xsi:type="dcterms:W3CDTF">2020-12-05T15:12:00Z</dcterms:modified>
</cp:coreProperties>
</file>