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FE" w:rsidRDefault="00CD54FE" w:rsidP="00CD54FE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Задача 4. Вес тела при его движении с ускорением</w:t>
      </w:r>
    </w:p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 лифте находится пассажир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. Сделать чертёж и найти величины, обозначенные в таблице вариантов вопросительным знаком. Принятые обозначения: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вес пассажира в начале и в конце движения (подъёма или спуска, в зависимости от варианта), а – модуль ускорения лифта (один и тот же в начале и в конце движения).</w:t>
      </w:r>
      <w:proofErr w:type="gramEnd"/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движения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м/с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Н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Самолет делает петлю Нестерова радиусом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D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постоянной скоростью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Вес летчика равен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его массе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D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низшая и высшая точки петли, а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углами: </w:t>
      </w:r>
      <w:r>
        <w:rPr>
          <w:rFonts w:ascii="Times New Roman" w:hAnsi="Times New Roman" w:cs="Times New Roman"/>
          <w:sz w:val="28"/>
          <w:szCs w:val="28"/>
          <w:lang w:val="en-US"/>
        </w:rPr>
        <w:t>AOB</w:t>
      </w:r>
      <w:r>
        <w:rPr>
          <w:rFonts w:ascii="Times New Roman" w:hAnsi="Times New Roman" w:cs="Times New Roman"/>
          <w:sz w:val="28"/>
          <w:szCs w:val="28"/>
        </w:rPr>
        <w:t xml:space="preserve"> = 45°, </w:t>
      </w:r>
      <w:r>
        <w:rPr>
          <w:rFonts w:ascii="Times New Roman" w:hAnsi="Times New Roman" w:cs="Times New Roman"/>
          <w:sz w:val="28"/>
          <w:szCs w:val="28"/>
          <w:lang w:val="en-US"/>
        </w:rPr>
        <w:t>AOC</w:t>
      </w:r>
      <w:r>
        <w:rPr>
          <w:rFonts w:ascii="Times New Roman" w:hAnsi="Times New Roman" w:cs="Times New Roman"/>
          <w:sz w:val="28"/>
          <w:szCs w:val="28"/>
        </w:rPr>
        <w:t xml:space="preserve"> = 90°, </w:t>
      </w:r>
      <w:r>
        <w:rPr>
          <w:rFonts w:ascii="Times New Roman" w:hAnsi="Times New Roman" w:cs="Times New Roman"/>
          <w:sz w:val="28"/>
          <w:szCs w:val="28"/>
          <w:lang w:val="en-US"/>
        </w:rPr>
        <w:t>AOD</w:t>
      </w:r>
      <w:r>
        <w:rPr>
          <w:rFonts w:ascii="Times New Roman" w:hAnsi="Times New Roman" w:cs="Times New Roman"/>
          <w:sz w:val="28"/>
          <w:szCs w:val="28"/>
        </w:rPr>
        <w:t xml:space="preserve"> = 135°, где точка О – центр петли.  Сделать чертёж и найти величины, обозначенные в таблице вариантов вопросительным знаком. </w:t>
      </w:r>
    </w:p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</w:t>
            </w:r>
          </w:p>
          <w:p w:rsidR="00CD54FE" w:rsidRDefault="00CD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км/ч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кН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D54FE" w:rsidTr="00CD54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Default="00CD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</w:tbl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54FE" w:rsidRDefault="00CD54FE" w:rsidP="00CD54FE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Указания к решению задачи.</w:t>
      </w:r>
      <w:r>
        <w:rPr>
          <w:rFonts w:ascii="Times New Roman" w:hAnsi="Times New Roman" w:cs="Times New Roman"/>
          <w:sz w:val="28"/>
          <w:szCs w:val="28"/>
        </w:rPr>
        <w:t xml:space="preserve"> Векторные уравнения движения пассажира в лифте и летчика в кабине самолета, согласно второму закону Ньютона, будут иметь один и тот же вид: 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CD54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D54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D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сила реакции опоры (пола в лифте, либо сиденья в кабине самолета),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D54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ускорение человека. Различие состоит в том, что в нечетных вариантах это тангенциальное ускорение, направленное либо вверх, либо вниз, а в четных – нормальное, т.е. центростремительное, направленное всегда к центру окружности.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Записанное выше векторное уравнение необходимо спроецировать на ось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, которая в нечетных вариантах вертикальна, а в четных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направлена </w:t>
      </w:r>
      <w:r>
        <w:rPr>
          <w:rFonts w:ascii="Times New Roman" w:hAnsi="Times New Roman" w:cs="Times New Roman"/>
          <w:sz w:val="28"/>
          <w:szCs w:val="28"/>
          <w:u w:val="single"/>
        </w:rPr>
        <w:t>вдоль радиуса окружности.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Связь между весом тела и реакцией опоры: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−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54FE" w:rsidRPr="000D6ECA" w:rsidRDefault="00CD54FE">
      <w:pPr>
        <w:rPr>
          <w:rFonts w:ascii="Times New Roman" w:hAnsi="Times New Roman" w:cs="Times New Roman"/>
          <w:sz w:val="24"/>
          <w:szCs w:val="24"/>
        </w:rPr>
      </w:pPr>
    </w:p>
    <w:sectPr w:rsidR="00CD54FE" w:rsidRPr="000D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19" w:rsidRDefault="00EC4A19" w:rsidP="000D6ECA">
      <w:pPr>
        <w:spacing w:after="0" w:line="240" w:lineRule="auto"/>
      </w:pPr>
      <w:r>
        <w:separator/>
      </w:r>
    </w:p>
  </w:endnote>
  <w:endnote w:type="continuationSeparator" w:id="0">
    <w:p w:rsidR="00EC4A19" w:rsidRDefault="00EC4A19" w:rsidP="000D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19" w:rsidRDefault="00EC4A19" w:rsidP="000D6ECA">
      <w:pPr>
        <w:spacing w:after="0" w:line="240" w:lineRule="auto"/>
      </w:pPr>
      <w:r>
        <w:separator/>
      </w:r>
    </w:p>
  </w:footnote>
  <w:footnote w:type="continuationSeparator" w:id="0">
    <w:p w:rsidR="00EC4A19" w:rsidRDefault="00EC4A19" w:rsidP="000D6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A1"/>
    <w:rsid w:val="000D6ECA"/>
    <w:rsid w:val="001A6DA1"/>
    <w:rsid w:val="009C5FD9"/>
    <w:rsid w:val="00CD54FE"/>
    <w:rsid w:val="00EC4A19"/>
    <w:rsid w:val="00F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ECA"/>
  </w:style>
  <w:style w:type="paragraph" w:styleId="a5">
    <w:name w:val="footer"/>
    <w:basedOn w:val="a"/>
    <w:link w:val="a6"/>
    <w:uiPriority w:val="99"/>
    <w:unhideWhenUsed/>
    <w:rsid w:val="000D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ECA"/>
  </w:style>
  <w:style w:type="table" w:styleId="a7">
    <w:name w:val="Table Grid"/>
    <w:basedOn w:val="a1"/>
    <w:uiPriority w:val="59"/>
    <w:rsid w:val="000D6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ECA"/>
  </w:style>
  <w:style w:type="paragraph" w:styleId="a5">
    <w:name w:val="footer"/>
    <w:basedOn w:val="a"/>
    <w:link w:val="a6"/>
    <w:uiPriority w:val="99"/>
    <w:unhideWhenUsed/>
    <w:rsid w:val="000D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ECA"/>
  </w:style>
  <w:style w:type="table" w:styleId="a7">
    <w:name w:val="Table Grid"/>
    <w:basedOn w:val="a1"/>
    <w:uiPriority w:val="59"/>
    <w:rsid w:val="000D6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2020-10-22T21:45:00Z</dcterms:created>
  <dcterms:modified xsi:type="dcterms:W3CDTF">2020-10-26T14:32:00Z</dcterms:modified>
</cp:coreProperties>
</file>