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E168D">
        <w:rPr>
          <w:rFonts w:ascii="Times New Roman" w:hAnsi="Times New Roman" w:cs="Times New Roman"/>
          <w:b/>
          <w:sz w:val="24"/>
          <w:szCs w:val="24"/>
        </w:rPr>
        <w:t>2</w:t>
      </w:r>
      <w:r w:rsidR="003E4593">
        <w:rPr>
          <w:rFonts w:ascii="Times New Roman" w:hAnsi="Times New Roman" w:cs="Times New Roman"/>
          <w:b/>
          <w:sz w:val="24"/>
          <w:szCs w:val="24"/>
        </w:rPr>
        <w:t>8</w:t>
      </w:r>
      <w:r w:rsidR="00AA798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E168D" w:rsidRDefault="005A7194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Дрейфовый ток </w:t>
      </w:r>
      <w:r w:rsidR="005E168D">
        <w:rPr>
          <w:rFonts w:ascii="Times New Roman" w:hAnsi="Times New Roman" w:cs="Times New Roman"/>
          <w:b/>
          <w:sz w:val="24"/>
          <w:szCs w:val="24"/>
        </w:rPr>
        <w:t xml:space="preserve">носителей </w:t>
      </w:r>
      <w:proofErr w:type="gramStart"/>
      <w:r w:rsidR="005E168D">
        <w:rPr>
          <w:rFonts w:ascii="Times New Roman" w:hAnsi="Times New Roman" w:cs="Times New Roman"/>
          <w:b/>
          <w:sz w:val="24"/>
          <w:szCs w:val="24"/>
        </w:rPr>
        <w:t>заряда,  время</w:t>
      </w:r>
      <w:proofErr w:type="gramEnd"/>
      <w:r w:rsidR="005E168D">
        <w:rPr>
          <w:rFonts w:ascii="Times New Roman" w:hAnsi="Times New Roman" w:cs="Times New Roman"/>
          <w:b/>
          <w:sz w:val="24"/>
          <w:szCs w:val="24"/>
        </w:rPr>
        <w:t xml:space="preserve"> жизни носителей заряда.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Компенсация Дрейфового и диффузионного токов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границе  электронно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 дырочного перехода</w:t>
      </w:r>
      <w:r w:rsidR="005E16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A798F" w:rsidRDefault="005A7194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Нарисовать траекторию движения электрона в скрещенных электрических и магнитных полях, если вектор скорости частицы направлен перпендикулярно векторам напряженности указанных полей.</w:t>
      </w:r>
      <w:bookmarkStart w:id="0" w:name="_GoBack"/>
      <w:bookmarkEnd w:id="0"/>
      <w:r w:rsidR="005E16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Дружинин, Анатолий Прокопьевич.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Дружинин Анатолий Прокопьевич.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Бобылев, Юрий Николаевич.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Александрович; Сигов А.С. - отв. ред.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 и магистр. Академический курс). - ISBN 978-5-9916-8280-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Потапов, Леонид Алексеевич. Электродинамика и распространение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радиоволн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Савельев, Игорь Владимирович. Курс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(Учебники для вузов. Специальная литература). - ISBN 978-5-8114-0684-5(Общий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lastRenderedPageBreak/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Федорова.-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; Перельман Я.И.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Розанов, Юрий Константинович. Силовая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Цифровые устройства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микропроцессоры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- 139. - (Бакалавр. Академический курс). - ISBN 978-5-534-04946-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Новожилов Олег Петрович; Новожилов О.П.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8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5. Новожилов, Олег Петрович. Электротехника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для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бакалавров / Новожилов Олег Петрович; Новожилов О.П. - 2-е изд.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E4593"/>
    <w:rsid w:val="003F258B"/>
    <w:rsid w:val="0048057F"/>
    <w:rsid w:val="0049242E"/>
    <w:rsid w:val="0049418A"/>
    <w:rsid w:val="005060E6"/>
    <w:rsid w:val="00532E71"/>
    <w:rsid w:val="005969CB"/>
    <w:rsid w:val="005A6DAE"/>
    <w:rsid w:val="005A7194"/>
    <w:rsid w:val="005C5BA7"/>
    <w:rsid w:val="005D46B4"/>
    <w:rsid w:val="005E168D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8E4D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3</cp:revision>
  <cp:lastPrinted>2019-12-17T23:54:00Z</cp:lastPrinted>
  <dcterms:created xsi:type="dcterms:W3CDTF">2020-11-25T00:12:00Z</dcterms:created>
  <dcterms:modified xsi:type="dcterms:W3CDTF">2020-11-25T00:16:00Z</dcterms:modified>
</cp:coreProperties>
</file>