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0C" w:rsidRDefault="00453B0C" w:rsidP="00453B0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теоретических вопросов для зачета</w:t>
      </w:r>
      <w:r w:rsidR="00244247">
        <w:rPr>
          <w:b/>
          <w:bCs/>
          <w:sz w:val="28"/>
          <w:szCs w:val="28"/>
        </w:rPr>
        <w:t xml:space="preserve"> по ОЦТКС</w:t>
      </w:r>
      <w:r>
        <w:rPr>
          <w:b/>
          <w:bCs/>
          <w:sz w:val="28"/>
          <w:szCs w:val="28"/>
        </w:rPr>
        <w:t xml:space="preserve">: </w:t>
      </w:r>
    </w:p>
    <w:p w:rsidR="00436BF6" w:rsidRDefault="00436BF6" w:rsidP="00453B0C">
      <w:pPr>
        <w:pStyle w:val="Default"/>
        <w:rPr>
          <w:b/>
          <w:bCs/>
          <w:sz w:val="28"/>
          <w:szCs w:val="28"/>
        </w:rPr>
      </w:pP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Виды и классификация телекоммуникационных систем и сетей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Типы сигналов; стандартный телефонный канал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Импульсно-кодовая модуляция (ИКМ). 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Принцип аналого-цифрового и цифро-аналогового преобразования сигналов. 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Цифровой сигнал; дискретизация, квантование, кодирование сигнала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Принципы многоканальной передачи; частотное и временное разделение каналов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Цифровые системы передачи; формирование группового сигнала</w:t>
      </w:r>
    </w:p>
    <w:p w:rsidR="00436BF6" w:rsidRPr="00244247" w:rsidRDefault="00436BF6" w:rsidP="00436BF6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Оптический линейный тракт, основные составляющие, структурная схема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 Основы технологии передачи цифровых сигналов (технология PDH).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Методы мультиплексирования потоков данных.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>Цифровые иерархии и технология PDH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Функциональные модули и топология систем PDH.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Синхронные цифровые сети на основе технологии 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Структура фреймов STM-N.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 Функциональные модули реальных сетей 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Базовые топологии сетей 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Синхронная цифровая иерархия – SONET.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Схема мультиплексирования и формирование фрейма SONET.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Функциональные элементы и структуры систем SONET.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Радиорелейные и спутниковые системы SONET/SDH.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Особенности радиорелейных линейных систем 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Особенности спутниковых систем SDH.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Организация сети ATM. Схема структурной организации сети.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Основы технологии WDM. Модель взаимодействия транспортных технологий.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Узкополосные и широкополосные WDM. Канальный (частотный) план.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Современные технологии мультиплексирования. </w:t>
      </w:r>
    </w:p>
    <w:p w:rsidR="00453B0C" w:rsidRPr="00244247" w:rsidRDefault="00453B0C" w:rsidP="00B6267A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</w:rPr>
      </w:pPr>
      <w:r w:rsidRPr="00244247">
        <w:rPr>
          <w:rFonts w:ascii="Times New Roman" w:hAnsi="Times New Roman" w:cs="Times New Roman"/>
          <w:sz w:val="28"/>
        </w:rPr>
        <w:t xml:space="preserve">Трехуровневая модель сетей следующего поколения (NGN). Классификация и основные функции оборудования NGN. </w:t>
      </w:r>
      <w:bookmarkStart w:id="0" w:name="_GoBack"/>
      <w:bookmarkEnd w:id="0"/>
    </w:p>
    <w:sectPr w:rsidR="00453B0C" w:rsidRPr="00244247" w:rsidSect="00CD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C6D53"/>
    <w:multiLevelType w:val="hybridMultilevel"/>
    <w:tmpl w:val="A608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3B0C"/>
    <w:rsid w:val="002425EB"/>
    <w:rsid w:val="00244247"/>
    <w:rsid w:val="00436BF6"/>
    <w:rsid w:val="00453B0C"/>
    <w:rsid w:val="00664B6D"/>
    <w:rsid w:val="0095398B"/>
    <w:rsid w:val="00966772"/>
    <w:rsid w:val="00B6267A"/>
    <w:rsid w:val="00CD00F4"/>
    <w:rsid w:val="00DF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6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6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User;Верхотуров АР</dc:creator>
  <cp:lastModifiedBy>FilippovaYeS</cp:lastModifiedBy>
  <cp:revision>3</cp:revision>
  <dcterms:created xsi:type="dcterms:W3CDTF">2020-11-20T04:02:00Z</dcterms:created>
  <dcterms:modified xsi:type="dcterms:W3CDTF">2020-12-03T01:10:00Z</dcterms:modified>
</cp:coreProperties>
</file>