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6A2A1B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4D5799">
        <w:rPr>
          <w:sz w:val="28"/>
          <w:szCs w:val="28"/>
        </w:rPr>
        <w:t>7</w:t>
      </w:r>
      <w:r w:rsidR="00092DA0">
        <w:rPr>
          <w:sz w:val="28"/>
          <w:szCs w:val="28"/>
        </w:rPr>
        <w:t>.11</w:t>
      </w:r>
      <w:r w:rsidR="00EA5BF5" w:rsidRPr="00260681">
        <w:rPr>
          <w:sz w:val="28"/>
          <w:szCs w:val="28"/>
        </w:rPr>
        <w:t xml:space="preserve">.20. </w:t>
      </w:r>
      <w:r w:rsidR="001B2053">
        <w:rPr>
          <w:sz w:val="28"/>
          <w:szCs w:val="28"/>
        </w:rPr>
        <w:t>ТК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>
        <w:rPr>
          <w:b/>
          <w:sz w:val="28"/>
          <w:szCs w:val="28"/>
        </w:rPr>
        <w:t>Р</w:t>
      </w:r>
      <w:r w:rsidR="00EA5BF5" w:rsidRPr="00EA5BF5">
        <w:rPr>
          <w:b/>
          <w:sz w:val="28"/>
          <w:szCs w:val="28"/>
        </w:rPr>
        <w:t>яды</w:t>
      </w:r>
      <w:r>
        <w:rPr>
          <w:b/>
          <w:sz w:val="28"/>
          <w:szCs w:val="28"/>
        </w:rPr>
        <w:t xml:space="preserve"> Фурье</w:t>
      </w:r>
      <w:r w:rsidR="00EA5BF5">
        <w:rPr>
          <w:b/>
          <w:sz w:val="28"/>
          <w:szCs w:val="28"/>
        </w:rPr>
        <w:t>.</w:t>
      </w:r>
      <w:r w:rsidR="007B5E80">
        <w:rPr>
          <w:b/>
          <w:sz w:val="28"/>
          <w:szCs w:val="28"/>
        </w:rPr>
        <w:t xml:space="preserve"> </w:t>
      </w:r>
    </w:p>
    <w:p w:rsidR="00C728B6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вопросы: </w:t>
      </w:r>
      <w:r w:rsidR="004D5799">
        <w:rPr>
          <w:sz w:val="28"/>
          <w:szCs w:val="28"/>
        </w:rPr>
        <w:t xml:space="preserve">(Параграфы </w:t>
      </w:r>
      <w:r w:rsidR="006A2A1B">
        <w:rPr>
          <w:sz w:val="28"/>
          <w:szCs w:val="28"/>
        </w:rPr>
        <w:t>21</w:t>
      </w:r>
      <w:r w:rsidR="00092DA0">
        <w:rPr>
          <w:sz w:val="28"/>
          <w:szCs w:val="28"/>
        </w:rPr>
        <w:t xml:space="preserve"> </w:t>
      </w:r>
      <w:r w:rsidR="004D5799">
        <w:rPr>
          <w:sz w:val="28"/>
          <w:szCs w:val="28"/>
        </w:rPr>
        <w:t>стр.</w:t>
      </w:r>
      <w:r w:rsidR="00BC4CB5">
        <w:rPr>
          <w:sz w:val="28"/>
          <w:szCs w:val="28"/>
        </w:rPr>
        <w:t>1</w:t>
      </w:r>
      <w:r w:rsidR="006A2A1B">
        <w:rPr>
          <w:sz w:val="28"/>
          <w:szCs w:val="28"/>
        </w:rPr>
        <w:t>52</w:t>
      </w:r>
      <w:r w:rsidR="004D5799">
        <w:rPr>
          <w:sz w:val="28"/>
          <w:szCs w:val="28"/>
        </w:rPr>
        <w:t>-155</w:t>
      </w:r>
      <w:r w:rsidR="00BC4CB5">
        <w:rPr>
          <w:sz w:val="28"/>
          <w:szCs w:val="28"/>
        </w:rPr>
        <w:t>)</w:t>
      </w:r>
    </w:p>
    <w:p w:rsidR="004D5799" w:rsidRDefault="006A2A1B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4D579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D5799">
        <w:rPr>
          <w:sz w:val="28"/>
          <w:szCs w:val="28"/>
        </w:rPr>
        <w:t>Разложение в ряд Фурье функций произвольного периода.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4D579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D5799">
        <w:rPr>
          <w:sz w:val="28"/>
          <w:szCs w:val="28"/>
        </w:rPr>
        <w:t>Представление непериодических функций рядом Фурье</w:t>
      </w:r>
      <w:r>
        <w:rPr>
          <w:sz w:val="28"/>
          <w:szCs w:val="28"/>
        </w:rPr>
        <w:t>.</w:t>
      </w:r>
    </w:p>
    <w:p w:rsidR="006A2A1B" w:rsidRDefault="006A2A1B">
      <w:pPr>
        <w:rPr>
          <w:sz w:val="28"/>
          <w:szCs w:val="28"/>
        </w:rPr>
      </w:pPr>
    </w:p>
    <w:p w:rsidR="00CA2495" w:rsidRPr="00CA2495" w:rsidRDefault="00CA2495" w:rsidP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Можно использовать учебник </w:t>
      </w:r>
      <w:proofErr w:type="spellStart"/>
      <w:r w:rsidRPr="00CA2495">
        <w:rPr>
          <w:sz w:val="28"/>
          <w:szCs w:val="28"/>
        </w:rPr>
        <w:t>Д.Т.Письменный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CA2495">
        <w:rPr>
          <w:sz w:val="28"/>
          <w:szCs w:val="28"/>
        </w:rPr>
        <w:t>2008.-</w:t>
      </w:r>
      <w:proofErr w:type="gramEnd"/>
      <w:r w:rsidRPr="00CA2495">
        <w:rPr>
          <w:sz w:val="28"/>
          <w:szCs w:val="28"/>
        </w:rPr>
        <w:t xml:space="preserve">608 с. </w:t>
      </w:r>
    </w:p>
    <w:p w:rsidR="00EA5BF5" w:rsidRP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ч.</w:t>
      </w:r>
      <w:proofErr w:type="gramStart"/>
      <w:r w:rsidRPr="00CA2495">
        <w:rPr>
          <w:sz w:val="28"/>
          <w:szCs w:val="28"/>
        </w:rPr>
        <w:t>2.-</w:t>
      </w:r>
      <w:proofErr w:type="gramEnd"/>
      <w:r w:rsidRPr="00CA2495">
        <w:rPr>
          <w:sz w:val="28"/>
          <w:szCs w:val="28"/>
        </w:rPr>
        <w:t xml:space="preserve"> М.: </w:t>
      </w:r>
      <w:proofErr w:type="spellStart"/>
      <w:r w:rsidRPr="00CA2495">
        <w:rPr>
          <w:sz w:val="28"/>
          <w:szCs w:val="28"/>
        </w:rPr>
        <w:t>Рольф</w:t>
      </w:r>
      <w:proofErr w:type="spellEnd"/>
      <w:r w:rsidRPr="00CA2495">
        <w:rPr>
          <w:sz w:val="28"/>
          <w:szCs w:val="28"/>
        </w:rPr>
        <w:t>, 2001. – 256 с.</w:t>
      </w:r>
    </w:p>
    <w:sectPr w:rsidR="00EA5BF5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1B2053"/>
    <w:rsid w:val="00260681"/>
    <w:rsid w:val="004D5799"/>
    <w:rsid w:val="006A2A1B"/>
    <w:rsid w:val="007526EE"/>
    <w:rsid w:val="007910DE"/>
    <w:rsid w:val="007A09AA"/>
    <w:rsid w:val="007B5E80"/>
    <w:rsid w:val="007C6350"/>
    <w:rsid w:val="009622B4"/>
    <w:rsid w:val="00997330"/>
    <w:rsid w:val="00B549D7"/>
    <w:rsid w:val="00BC4CB5"/>
    <w:rsid w:val="00C61C56"/>
    <w:rsid w:val="00C728B6"/>
    <w:rsid w:val="00CA2495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2020-11-13T07:49:00Z</dcterms:created>
  <dcterms:modified xsi:type="dcterms:W3CDTF">2020-11-13T07:49:00Z</dcterms:modified>
</cp:coreProperties>
</file>