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«</w:t>
      </w:r>
      <w:r w:rsidR="005E1A41"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 w:rsidR="005E1A41">
        <w:rPr>
          <w:rFonts w:ascii="Times New Roman" w:hAnsi="Times New Roman" w:cs="Times New Roman"/>
          <w:sz w:val="28"/>
          <w:szCs w:val="28"/>
        </w:rPr>
        <w:t>инфокоммуникации</w:t>
      </w:r>
      <w:proofErr w:type="spellEnd"/>
      <w:r w:rsidR="005E1A41">
        <w:rPr>
          <w:rFonts w:ascii="Times New Roman" w:hAnsi="Times New Roman" w:cs="Times New Roman"/>
          <w:sz w:val="28"/>
          <w:szCs w:val="28"/>
        </w:rPr>
        <w:t xml:space="preserve"> и и</w:t>
      </w:r>
      <w:r w:rsidRPr="00C61AC7">
        <w:rPr>
          <w:rFonts w:ascii="Times New Roman" w:hAnsi="Times New Roman" w:cs="Times New Roman"/>
          <w:sz w:val="28"/>
          <w:szCs w:val="28"/>
        </w:rPr>
        <w:t>стория отрасли</w:t>
      </w:r>
      <w:bookmarkStart w:id="0" w:name="_GoBack"/>
      <w:bookmarkEnd w:id="0"/>
      <w:r w:rsidRPr="00C61AC7">
        <w:rPr>
          <w:rFonts w:ascii="Times New Roman" w:hAnsi="Times New Roman" w:cs="Times New Roman"/>
          <w:sz w:val="28"/>
          <w:szCs w:val="28"/>
        </w:rPr>
        <w:t>»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1. Предыстория появления электрических систем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2. Научно-практические предпосылки развития систем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3.  Статическое электричество и магнетизм - основа науки об электромагнитном</w:t>
      </w:r>
      <w:r w:rsidR="009661D4">
        <w:rPr>
          <w:rFonts w:ascii="Times New Roman" w:hAnsi="Times New Roman" w:cs="Times New Roman"/>
          <w:sz w:val="28"/>
          <w:szCs w:val="28"/>
        </w:rPr>
        <w:t xml:space="preserve"> </w:t>
      </w:r>
      <w:r w:rsidRPr="00C61AC7">
        <w:rPr>
          <w:rFonts w:ascii="Times New Roman" w:hAnsi="Times New Roman" w:cs="Times New Roman"/>
          <w:sz w:val="28"/>
          <w:szCs w:val="28"/>
        </w:rPr>
        <w:t xml:space="preserve">поле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4. Уравнения Максвелла - основа современной теории систем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5. История телеграфной связи (электрического телеграфа)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6. История телефонной </w:t>
      </w:r>
      <w:proofErr w:type="gramStart"/>
      <w:r w:rsidRPr="00C61AC7">
        <w:rPr>
          <w:rFonts w:ascii="Times New Roman" w:hAnsi="Times New Roman" w:cs="Times New Roman"/>
          <w:sz w:val="28"/>
          <w:szCs w:val="28"/>
        </w:rPr>
        <w:t>связи .</w:t>
      </w:r>
      <w:proofErr w:type="gramEnd"/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7.История создания автоматических телефонных станций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8. Изобретение радио как начало системы беспроводной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9. История развития теоретических основ радиотехники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10.  Истоки и приоритет телевидения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11. Развитие телевидения в СССР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12. История радиорелейной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13.  История тропосферной (</w:t>
      </w:r>
      <w:proofErr w:type="spellStart"/>
      <w:r w:rsidRPr="00C61AC7">
        <w:rPr>
          <w:rFonts w:ascii="Times New Roman" w:hAnsi="Times New Roman" w:cs="Times New Roman"/>
          <w:sz w:val="28"/>
          <w:szCs w:val="28"/>
        </w:rPr>
        <w:t>загоризонтной</w:t>
      </w:r>
      <w:proofErr w:type="spellEnd"/>
      <w:r w:rsidRPr="00C61AC7">
        <w:rPr>
          <w:rFonts w:ascii="Times New Roman" w:hAnsi="Times New Roman" w:cs="Times New Roman"/>
          <w:sz w:val="28"/>
          <w:szCs w:val="28"/>
        </w:rPr>
        <w:t xml:space="preserve">)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14. История спутниковых систем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15. История развития кабельных систем связи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16. Коаксиальные кабели (их характеристика, достоинства и недостатки, особенности прокладки)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17. История волоконно-оптических систем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18. Принцип построения сетей связи. Линии связи и их основные свойства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19. Строительство ВОЛС. Трасса Ленинград-Минск, первая попытка организации ВОЛС на ЕАСС Советского Союза. Первый законченный проект ВОЛС в РФ.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20. Западный телекоммуникационный </w:t>
      </w:r>
      <w:proofErr w:type="gramStart"/>
      <w:r w:rsidRPr="00C61AC7">
        <w:rPr>
          <w:rFonts w:ascii="Times New Roman" w:hAnsi="Times New Roman" w:cs="Times New Roman"/>
          <w:sz w:val="28"/>
          <w:szCs w:val="28"/>
        </w:rPr>
        <w:t>комплекс  магистральной</w:t>
      </w:r>
      <w:proofErr w:type="gramEnd"/>
      <w:r w:rsidRPr="00C61AC7">
        <w:rPr>
          <w:rFonts w:ascii="Times New Roman" w:hAnsi="Times New Roman" w:cs="Times New Roman"/>
          <w:sz w:val="28"/>
          <w:szCs w:val="28"/>
        </w:rPr>
        <w:t xml:space="preserve"> сети ВОЛС ОАО «Ростелеком».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21. Восточный телекоммуникационный </w:t>
      </w:r>
      <w:proofErr w:type="gramStart"/>
      <w:r w:rsidRPr="00C61AC7">
        <w:rPr>
          <w:rFonts w:ascii="Times New Roman" w:hAnsi="Times New Roman" w:cs="Times New Roman"/>
          <w:sz w:val="28"/>
          <w:szCs w:val="28"/>
        </w:rPr>
        <w:t>комплекс  РФ</w:t>
      </w:r>
      <w:proofErr w:type="gramEnd"/>
      <w:r w:rsidRPr="00C61AC7">
        <w:rPr>
          <w:rFonts w:ascii="Times New Roman" w:hAnsi="Times New Roman" w:cs="Times New Roman"/>
          <w:sz w:val="28"/>
          <w:szCs w:val="28"/>
        </w:rPr>
        <w:t>. Состав, организация работ.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lastRenderedPageBreak/>
        <w:t xml:space="preserve">22. Центральный телекоммуникационный </w:t>
      </w:r>
      <w:proofErr w:type="gramStart"/>
      <w:r w:rsidRPr="00C61AC7">
        <w:rPr>
          <w:rFonts w:ascii="Times New Roman" w:hAnsi="Times New Roman" w:cs="Times New Roman"/>
          <w:sz w:val="28"/>
          <w:szCs w:val="28"/>
        </w:rPr>
        <w:t>комплекс  РФ</w:t>
      </w:r>
      <w:proofErr w:type="gramEnd"/>
      <w:r w:rsidRPr="00C61AC7">
        <w:rPr>
          <w:rFonts w:ascii="Times New Roman" w:hAnsi="Times New Roman" w:cs="Times New Roman"/>
          <w:sz w:val="28"/>
          <w:szCs w:val="28"/>
        </w:rPr>
        <w:t>. Состав, организация работ.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23. Южный телекоммуникационный комплекс. Особенности организации подводной ВОЛС в условиях Черного моря.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24. Пейджинговая связь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25. Мобильная сотовая связь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26. История сотовой связи в России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27. История Интернета и Всемирной паутины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28. История создания ЭВМ и компьютера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29. Перспективы развития кабельных систем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30. Перспективы развития цифровых радиорелейных линий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31. Основные тенденции развития спутниковой связи РФ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32. Современные тенденции развития телекоммуникационных сетей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33.Перспективы развития цифрового телевидения.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34.Понятие информации, виды информации. Методы получения, использования информации. Хранение информации.  Аналоговая и цифровая информация.  Измерение сообщений и информации.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35.Построение различных вычислительных сетей: иерархические, равноправные сети, с выделенным сервером.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36. Типы информационных сетей LAN, </w:t>
      </w:r>
      <w:proofErr w:type="gramStart"/>
      <w:r w:rsidRPr="00C61AC7">
        <w:rPr>
          <w:rFonts w:ascii="Times New Roman" w:hAnsi="Times New Roman" w:cs="Times New Roman"/>
          <w:sz w:val="28"/>
          <w:szCs w:val="28"/>
        </w:rPr>
        <w:t>MAN,  WAN</w:t>
      </w:r>
      <w:proofErr w:type="gramEnd"/>
      <w:r w:rsidRPr="00C61AC7">
        <w:rPr>
          <w:rFonts w:ascii="Times New Roman" w:hAnsi="Times New Roman" w:cs="Times New Roman"/>
          <w:sz w:val="28"/>
          <w:szCs w:val="28"/>
        </w:rPr>
        <w:t>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37.Структура международной, региональной и национальной системы стандартизации.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38. Системы счисления (позиционные и непозиционные). Основание систем счисления.  Представление любого числа в системе счисления с основанием n. Перевод чисел из одной системы счисления в другую.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39. Метод умножения </w:t>
      </w:r>
      <w:proofErr w:type="spellStart"/>
      <w:r w:rsidRPr="00C61AC7">
        <w:rPr>
          <w:rFonts w:ascii="Times New Roman" w:hAnsi="Times New Roman" w:cs="Times New Roman"/>
          <w:sz w:val="28"/>
          <w:szCs w:val="28"/>
        </w:rPr>
        <w:t>Ринда</w:t>
      </w:r>
      <w:proofErr w:type="spellEnd"/>
      <w:r w:rsidRPr="00C61AC7">
        <w:rPr>
          <w:rFonts w:ascii="Times New Roman" w:hAnsi="Times New Roman" w:cs="Times New Roman"/>
          <w:sz w:val="28"/>
          <w:szCs w:val="28"/>
        </w:rPr>
        <w:t>. Правила Булевой алгебры (сложение и умножение).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40. Метод шифрования, кодирование текста. Пятиразрядный двоичный код. Код Бодо МТК- 2. Азбука Морзе как пример неравномерного кода.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41.Основные сведения о волоконно-оптических линиях связи (достоинства и недостатки).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lastRenderedPageBreak/>
        <w:t>42.Типовые схемы волоконно-оптической линии связи (кодер и декодер, оптический передатчик, оптический приемник и повторитель).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43. Основные свойства открытости систем ИТ: переносимость и </w:t>
      </w:r>
      <w:proofErr w:type="spellStart"/>
      <w:r w:rsidRPr="00C61AC7">
        <w:rPr>
          <w:rFonts w:ascii="Times New Roman" w:hAnsi="Times New Roman" w:cs="Times New Roman"/>
          <w:sz w:val="28"/>
          <w:szCs w:val="28"/>
        </w:rPr>
        <w:t>переиспользуемость</w:t>
      </w:r>
      <w:proofErr w:type="spellEnd"/>
      <w:r w:rsidRPr="00C61A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1AC7">
        <w:rPr>
          <w:rFonts w:ascii="Times New Roman" w:hAnsi="Times New Roman" w:cs="Times New Roman"/>
          <w:sz w:val="28"/>
          <w:szCs w:val="28"/>
        </w:rPr>
        <w:t>интероперабильность</w:t>
      </w:r>
      <w:proofErr w:type="spellEnd"/>
      <w:r w:rsidRPr="00C61AC7">
        <w:rPr>
          <w:rFonts w:ascii="Times New Roman" w:hAnsi="Times New Roman" w:cs="Times New Roman"/>
          <w:sz w:val="28"/>
          <w:szCs w:val="28"/>
        </w:rPr>
        <w:t>, масштабируемость.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44.Электромагнитные волны и их свойства.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45. Принцип радио связи.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46. Принцип телефонной связи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47.Амплитудная модуляция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48. Детектирование (демодуляция)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49. Радиоприемник. Устройство и принцип действия.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50. Радиолокация и ее применение.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51. Физические основы телевидения.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52. Лазеры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 xml:space="preserve">53. Полупроводниковый диод. 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54. Ламповый диод.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55. Полупроводниковый транзистор.</w:t>
      </w:r>
    </w:p>
    <w:p w:rsidR="00C61AC7" w:rsidRPr="00C61AC7" w:rsidRDefault="00C61AC7" w:rsidP="00C61AC7">
      <w:pPr>
        <w:rPr>
          <w:rFonts w:ascii="Times New Roman" w:hAnsi="Times New Roman" w:cs="Times New Roman"/>
          <w:sz w:val="28"/>
          <w:szCs w:val="28"/>
        </w:rPr>
      </w:pPr>
      <w:r w:rsidRPr="00C61AC7">
        <w:rPr>
          <w:rFonts w:ascii="Times New Roman" w:hAnsi="Times New Roman" w:cs="Times New Roman"/>
          <w:sz w:val="28"/>
          <w:szCs w:val="28"/>
        </w:rPr>
        <w:t>56. Ламповый триод.</w:t>
      </w:r>
    </w:p>
    <w:p w:rsidR="00E1558E" w:rsidRPr="00C61AC7" w:rsidRDefault="00E1558E">
      <w:pPr>
        <w:rPr>
          <w:rFonts w:ascii="Times New Roman" w:hAnsi="Times New Roman" w:cs="Times New Roman"/>
          <w:sz w:val="28"/>
          <w:szCs w:val="28"/>
        </w:rPr>
      </w:pPr>
    </w:p>
    <w:sectPr w:rsidR="00E1558E" w:rsidRPr="00C61AC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48" w:rsidRDefault="00371E48" w:rsidP="00C61AC7">
      <w:pPr>
        <w:spacing w:after="0" w:line="240" w:lineRule="auto"/>
      </w:pPr>
      <w:r>
        <w:separator/>
      </w:r>
    </w:p>
  </w:endnote>
  <w:endnote w:type="continuationSeparator" w:id="0">
    <w:p w:rsidR="00371E48" w:rsidRDefault="00371E48" w:rsidP="00C6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220878"/>
      <w:docPartObj>
        <w:docPartGallery w:val="Page Numbers (Bottom of Page)"/>
        <w:docPartUnique/>
      </w:docPartObj>
    </w:sdtPr>
    <w:sdtEndPr/>
    <w:sdtContent>
      <w:p w:rsidR="00C61AC7" w:rsidRDefault="00C61A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41">
          <w:rPr>
            <w:noProof/>
          </w:rPr>
          <w:t>3</w:t>
        </w:r>
        <w:r>
          <w:fldChar w:fldCharType="end"/>
        </w:r>
      </w:p>
    </w:sdtContent>
  </w:sdt>
  <w:p w:rsidR="00C61AC7" w:rsidRDefault="00C61A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48" w:rsidRDefault="00371E48" w:rsidP="00C61AC7">
      <w:pPr>
        <w:spacing w:after="0" w:line="240" w:lineRule="auto"/>
      </w:pPr>
      <w:r>
        <w:separator/>
      </w:r>
    </w:p>
  </w:footnote>
  <w:footnote w:type="continuationSeparator" w:id="0">
    <w:p w:rsidR="00371E48" w:rsidRDefault="00371E48" w:rsidP="00C61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C7"/>
    <w:rsid w:val="00371E48"/>
    <w:rsid w:val="00595A52"/>
    <w:rsid w:val="005E1A41"/>
    <w:rsid w:val="0085038C"/>
    <w:rsid w:val="009661D4"/>
    <w:rsid w:val="00C61AC7"/>
    <w:rsid w:val="00D81400"/>
    <w:rsid w:val="00E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90F68-660C-4071-B9E7-A5CC1CC4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AC7"/>
  </w:style>
  <w:style w:type="paragraph" w:styleId="a5">
    <w:name w:val="footer"/>
    <w:basedOn w:val="a"/>
    <w:link w:val="a6"/>
    <w:uiPriority w:val="99"/>
    <w:unhideWhenUsed/>
    <w:rsid w:val="00C6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5</cp:revision>
  <dcterms:created xsi:type="dcterms:W3CDTF">2018-03-18T13:42:00Z</dcterms:created>
  <dcterms:modified xsi:type="dcterms:W3CDTF">2020-11-20T03:45:00Z</dcterms:modified>
</cp:coreProperties>
</file>