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B58" w:rsidRPr="00173222" w:rsidRDefault="00791231">
      <w:pPr>
        <w:rPr>
          <w:sz w:val="32"/>
          <w:szCs w:val="32"/>
        </w:rPr>
      </w:pPr>
      <w:r w:rsidRPr="00173222">
        <w:rPr>
          <w:sz w:val="32"/>
          <w:szCs w:val="32"/>
        </w:rPr>
        <w:t xml:space="preserve">Министерство образования и науки Российской Федерации Сибирский государственный аэрокосмический университет имени академика М. Ф. Решетнева Д.Ю. Пономарев ОСНОВЫ ПОСТРОЕНИЯ ИНФОКОММУНИКАЦИОННЫХ СИСТЕМ И СЕТЕЙ Рекомендовано редакционно-издательским советом университета в качестве учебного пособия для бакалавров направления 210700.62 «Инфокоммуникационные технологии и системы связи» очной формы обучения Красноярск 2014 2 УДК 621.391 ББК 32.88 О75 Рецензенты: доктор технических наук, профессор М.Н. Петров (Сибирский государственный аэрокосмический университет имени академика М. Ф. Решетнева) кандидат технических наук В.В. Золотухин (Сибирский федеральный университет) Пономарев, Д.Ю. О75 Основы построения инфокоммуникационных систем и сетей: учеб. пособие / Д.Ю. Пономарев; Сиб. гос. аэрокосмич. ун-т. – Красноярск, 2014. – 176 с. Рассмотрены базовые вопросы построения инфокоммуникационных систем и сетей. Представлена архитектура Единой сети электросвязи РФ и рассмотрены ее основные элементы. Описаны первичные электрические сигналы и каналы для их передачи. Особое внимание уделено вопросам построения цифровых систем передачи и цифровых систем коммутации. Также рассмотрены базовые вопросы построения направляющих систем электросвязи, систем радиосвязи, спутниковых и мобильных систем связи. Предназначено для студентов направления 210700 «Инфокоммуникационные технологии и системы связи» очной формы обучения очной формы обучения. Возможно использование при самостоятельной подготовке студентов. УДК 621.391 ББК 32.88 © Сибирский государственный аэрокосмический университет имени академика М. Ф. Решетнева, 2014 © Пономарев Д.Ю., 2014 3 ОГЛАВЛЕНИЕ Список сокращений .................................................................................. Введение ...................................................................................................... 1. Основы построения сетей электросвязи .......................................... 1.1. Основные определения ............................................................... </w:t>
      </w:r>
      <w:r w:rsidRPr="00173222">
        <w:rPr>
          <w:sz w:val="32"/>
          <w:szCs w:val="32"/>
        </w:rPr>
        <w:lastRenderedPageBreak/>
        <w:t xml:space="preserve">1.2. Единая сеть электросвязи Российской Федерации .................. 1.3. Первичная сеть связи .................................................................. 1.4. Вторичные сети связи ................................................................. 1.5. Принципы построения телефонных сетей ................................ 1.6. Современные принципы построения телефонных сетей ........ 1.7. Модель взаимодействия открытых систем ............................... Контрольные вопросы и задания ...................................................... 2. Первичные электрические сигналы ................................................. 2.1. Виды электрических сигналов ................................................... 2.2. Спектральное представление сигналов ..................................... 2.3. Характеристики первичных сигналов ....................................... 2.4. Речевые и неречевые сигналы .................................................... 2.5. Модуляция сигналов ................................................................... 2.6. Импульсная модуляция .............................................................. Контрольные вопросы и задания ...................................................... 3. Типовые каналы передачи ................................................................. 3.1. Виды типовых каналов передачи ............................................... 3.2. Характеристики каналов передачи ............................................ 3.3. Двусторонние каналы передачи ................................................. 3.4. Развязывающие устройства ........................................................ Контрольные вопросы и задания ...................................................... 4. Системы передачи с частотным разделением каналов ................. 4.1. Частотное разделение каналов ................................................... 4.2. Формирование первичной группы каналов ТЧ ........................ 4.3. Линейные искажения и их коррекция ....................................... Контрольные вопросы и задания ...................................................... 5. Системы передачи с временным разделением каналов (ВРК) .... 5.1. Принципы построения систем передачи с ВРК ....................... 5.2. Синхронизация в системах передач с ИКМ ............................. 5.3. Цикловая структура ИКМ-30 ..................................................... 5.4. Линейный тракт систем передачи с ИКМ ................................ Контрольные вопросы и задания ...................................................... 6. Принципы построения систем коммутации .................................... 6.1. Принципы коммутации ............................................................... </w:t>
      </w:r>
      <w:r w:rsidRPr="00173222">
        <w:rPr>
          <w:sz w:val="32"/>
          <w:szCs w:val="32"/>
        </w:rPr>
        <w:lastRenderedPageBreak/>
        <w:t xml:space="preserve">6.2. Коммутационные полносвязные матрицы ................................ 6.3. Clos-коммутаторы ....................................................................... 6.4. Принцип временной коммутации .............................................. 6.5. Принцип пространственно-временной коммутации ................ 5 6 8 8 12 14 16 19 22 23 27 28 28 29 32 35 39 42 43 45 45 46 50 54 57 59 59 62 64 68 69 69 73 75 77 81 82 82 83 85 86 88 4 6.6. Баньяновидные коммутаторы .................................................... 6.7. Цифровые системы коммутации ................................................ Контрольные вопросы и задания ...................................................... 7. Синхронная цифровая иерархия ....................................................... 7.1. Предпосылки возникновения ..................................................... 7.2. Функциональное построение СЦИ ............................................ 7.3. Мультиплексирование кадров СЦИ .......................................... 7.4. Синхронизация ............................................................................ 7.5. Оптический линейный код SDH ................................................ 7.6. Топологии SDH ............................................................................ Контрольные вопросы и задания ...................................................... 8. Системы передачи дискретных сообщений (СПДС) ..................... 8.1. Структурная схема СПДС .......................................................... 8.2. Методы повышения верности передачи ................................... 8.3. Устройства преобразования сигналов ....................................... Контрольные вопросы и задания ...................................................... 9. Элементы теории телетрафика .......................................................... 9.1. Системы распределения информации ....................................... 9.2. Потоки вызовов. Свойства потоков вызовов ............................ 9.3. Характеристики потоков вызовов ............................................. 9.4. Простейший поток вызовов ....................................................... 9.5. Примитивный поток вызовов ..................................................... 9.6. Нагрузка. Виды нагрузок ............................................................ 9.7. Колебания нагрузки .................................................................... 9.8. Качество обслуживания .............................................................. 9.9. Качество обслуживания в системах с явными потерями ........ 9.10. Качество обслуживания в системах с условными потерями. Контрольные вопросы и задания ...................................................... </w:t>
      </w:r>
      <w:r w:rsidRPr="00173222">
        <w:rPr>
          <w:sz w:val="32"/>
          <w:szCs w:val="32"/>
        </w:rPr>
        <w:lastRenderedPageBreak/>
        <w:t xml:space="preserve">10. Направляющие системы электросвязи .......................................... 10.1. Кабельные и воздушные линии связи ..................................... 10.2. Волоконно-оптические линии связи ....................................... 10.3. Системы передачи с волновым мультиплексированием ....... Контрольные вопросы и задания ...................................................... 11. Системы радиосвязи .......................................................................... 11.1. Радиорелейные системы связи ................................................. 11.2 Системы спутниковой связи ..................................................... 11.2.1. Геостационарные спутники ................................................... 11.2.2. Низкоорбитальные спутники ................................................ 11.2.3. Среднеорбитальные спутники .............................................. 11.3. Принципы построения систем мобильной связи ................... Контрольные вопросы и задания ...................................................... Заключение ................................................................................................ Библиографический список .................................................................... 89 91 93 95 95 95 99 100 102 103 106 107 107 108 111 115 116 116 119 121 123 126 127 132 134 136 140 144 145 145 146 153 156 157 157 163 165 165 166 166 171 173 174 5 СПИСОК СОКРАЩЕНИЙ АИМ АЛ АМ АРУ АТС ВОЛС ВОС ВРК ВСК ГТС ЕСЭ ИКМ КТЧ ОБП ОС ОФМ ПФ ПЦИ СЛ ССОП СТС СТМ (STM) СЦИ ТЧ УВС УИС УМ УС ФМ ЦС ЦСИС ЧМ ЧНН ЧРК ATM IP MPLS WDM амплитудно-импульсная модуляция абонентская линия амплитудная модуляция (манипуляция) автоматическая регулировка уровня автоматическая телефонная станция волоконно-оптическая линия связи взаимодействие открытых систем временное разделение каналов выделенный сигнальный канал городская телефонная сеть Единая сеть электросвязи импульсно-кодовая модуляция канал тональной частоты одна боковая полоса оконечная станция относительная фазовая манипуляция полосовой фильтр плезиохронная цифровая иерархия соединительная линия сеть связи общего пользования сельская телефонная сеть синхронный транспортный модуль (Synchronous Transport Module) синхронная цифровая иерархия </w:t>
      </w:r>
      <w:r w:rsidRPr="00173222">
        <w:rPr>
          <w:sz w:val="32"/>
          <w:szCs w:val="32"/>
        </w:rPr>
        <w:lastRenderedPageBreak/>
        <w:t xml:space="preserve">тональная частота узел входящих сообщений узел исходящих сообщений угловая модуляция узловая станция фазовая модуляция (манипуляция) центральная станция цифровая сеть интегральных служб частотная модуляция (манипуляция) час наибольшей нагрузки частотное разделение каналов Asynchronous Transfer Mode – асинхронный режим передачи Internet Protocol –Интернет протокол MultiProtocol Label Switching – многопротокольная коммутация по меткам Wavelength Division Multiplexing – мультиплексирование с разделением по длине волны 6 ВВЕДЕНИЕ Историю электросвязи можно считать начавшейся с 1832 г., когда был публично представлен первый электромагнитный телеграф. В том же году с помощью этого изобретенного устройства была налажена телеграфная связь между Зимним дворцом и одним из министерств. Следующим этапом развития систем электросвязи явилось изобретение пишущего телеграфа, идею которого независимо друг от друга предложили русский академик Б.С. Якоби и американский изобретатель и художник С. Морзе. Также, С. Морзе разработал широко известный телеграфный алфавит, в некоторых случаях используемый и доныне. Данный алфавит можно считать одним из первых методов сжатия информации, так как, кроме того, что буквенные символы заменялись на бинарные, так и наиболее часто встречающиеся символы передавались более короткой комбинацией. В 1841 г. вводится в эксплуатацию телеграфная линия, оборудованная пишущим телеграфом и соединяющая Зимний дворец с Генеральным штабом. В 1843 аналогичная линия уже связывает СанктПетербург и Царское Село. За океаном, первая действующая телеграфная линия связи появилась в США в 1844 г. С появлением систем телеграфной связи возникает идея передавать не только символы, но и попробовать обеспечить передачу речевой информации. С середины 19 века исследователи и изобретатели пытались решить такую задачу. Через десятки лет это удалось осуществить. В 1876 г. американский изобретатель А.Г. Белл запатентовал устройство для передачи речевой информации по проводам, названный телефоном, хотя </w:t>
      </w:r>
      <w:r w:rsidRPr="00173222">
        <w:rPr>
          <w:sz w:val="32"/>
          <w:szCs w:val="32"/>
        </w:rPr>
        <w:lastRenderedPageBreak/>
        <w:t xml:space="preserve">многие изобретатели к тому времени тоже обладали подобными устройствами. Однако, существующие системы обладали огромным недостатком: информация доставлялось по проводу. Изобретение радио позволило доставлять информацию без использования направляющих систем. Первая демонстрация приемного устройства для электромагнитных волн системы А.С. Попова состоялась на заседании Русского физико-химического общества 7 мая 1895 г. Этот день вошел в историю, как день изобретения радио. В марте 1896 г. А.С. Попов продемонстрировал опыт с передачей и приемом. Он передал без проводов текст, состоящий из слов «Генрих Герц», на расстояние 250 м. После Октябрьской революции 1917 года сотрудники нижегородской лаборатории обеспечили создание в 1922 г. первой в мире радиовещательной станции мощностью 12 кВт, и в сентябре 1922 г. состоялась первая передача радиоцентра из г. Москва. К середине 20-ых годов прошлого века радиовещательные станции появились и в других городах. 7 Использование аналогового сигнала в электросвязи являлось большим ограничением качества передачи информации. С целью решения задачи повышения качества обслуживания, велись разработки в области перехода к цифровым системам передачи. В начале 1960-ых в США была введена в эксплуатацию первая цифровая система передачи ИКМ-24. Изобретение лазера привело к возможности осуществления передачи информации на большие расстояния. Для этого необходимо было обеспечить необходимую среду передачи. Такой средой являются оптические линии связи. Усовершенствование технологий изготовления оптических кабелей позволило обеспечить широкое внедрение оптической среды передачи. На сегодняшний день волоконно-оптические линии связи являются основным средством организации каналов передачи информации на физическом уровне. В дальнейшем электросвязь развивалась по пути цифровизации всех систем обеспечивающих передачу информации. Это стало основным направлением развития сетей связи, так как позволяет повысить качество обслуживания, </w:t>
      </w:r>
      <w:r w:rsidRPr="00173222">
        <w:rPr>
          <w:sz w:val="32"/>
          <w:szCs w:val="32"/>
        </w:rPr>
        <w:lastRenderedPageBreak/>
        <w:t xml:space="preserve">обеспечить передачу на большие расстояния, увеличить пропускную способность сетей. Вслед за развитием узкополосных систем плезиохронной иерархии начинают внедряться широкополосные цифровые системы передачи синхронной цифровой иерархии. На смену телеграфной связи пришли такие виды документальной электросвязи, как передача данных, электронная почта, факсимильная связь. Успешно развивается российский сегмент Интернет. Наиболее быстрыми темпами в нашей стране идет развитие мобильной связи. Большинство специалистов сходятся во мнении, что дальнейшая эволюция инфокоммуникационных технологий будет идти в направлениях увеличения скорости передачи информации, интеллектуализации сетей и обеспечения мобильности пользователей. На сегодняшний день практически единой платформой для построения сетей является интернет протокол (IP – Internet Protocol), что позволяет не только провести интеграцию сетей, но и обеспечить конвергенцию услуг. При этом происходит увеличение пропускных способностей, используемых пользователями. Высокие скорости необходимы для интеграции различных видов информации в мультимедийных приложениях, организации связи локальных и глобальных сетей. Современные сети также наращивают и интеллектуальность в области обеспечения предоставления услуг связи. Интеллектуальность позволяет увеличить гибкость и надежность сети, делает более легким управление глобальными сетями. Благодаря интеллектуализации сетей пользователь перестает быть пассивным потребителем услуг, превращаясь в активного клиента - клиента, который сможет сам активно управлять сетью, заказывая необходимые ему услуги. 8 1. ОСНОВЫ ПОСТРОЕНИЯ СЕТЕЙ ЭЛЕКТРОСВЯЗИ 1.1. Основные определения Телекоммуникационные сети и системы представляют собой комплекс технических средств, обеспечивающих передачу разнообразных сообщений между любыми пользователями, на произвольные расстояния с заданными параметрами качества. Телекоммуникационные системы используют многоканальные </w:t>
      </w:r>
      <w:r w:rsidRPr="00173222">
        <w:rPr>
          <w:sz w:val="32"/>
          <w:szCs w:val="32"/>
        </w:rPr>
        <w:lastRenderedPageBreak/>
        <w:t xml:space="preserve">системы передачи, работающие в различных физических средах (электрический кабель, волоконно-оптический кабель, радиоспектр), с целью формирования типовых каналов и трактов. На базе телекоммуникационных систем строятся телекоммуникационные сети, представляющие собой совокупность узлов передачи/обработки информации и линий их соединяющих. В совокупности телекоммуникационные системы и сети образуют систему электросвязи – комплекс технических средств, обеспечивающих электросвязь определенного вида. Сообщение – это форма представления информации для передачи ее от источника информации к ее потребителю. Примерами сообщений являются: речь, видеоизображение, телеграмма и т.д. Сигнал – это физический процесс, обеспечивающий перенос информации определенного вида. Примером сигнала в телекоммуникациях является сигнал электросвязи, представляющий собой изменение электрических параметров (напряжение / ток) во времени, что отражает передаваемое сообщение. Такими сигналами можно считать: телефонный, телеграфный, факсимильный, телевизионный, сигналы передачи данных и звукового вещания и др. Главным нормативным документом отрасли связи в РФ является закон «О связи». Основными целями, которые достигаются в рамках данного закона, являются: создание условий для формирования рынка оказания услуг телекоммуникаций на всей территории Российской Федерации, в т.ч. и обеспечение добросовестной конкуренции на данном рынке услуг; формирование условий по внедрению современных и перспективных технологий и стандартов на сетях связи РФ; защита интересов как потребителей услуг связи, так и других субъектов, занимающихся деятельностью в области связи; создание условий для развития инфраструктуры российского сегмента телекоммуникаций и обеспечения его интеграции с международными сетями связи. Кроме того, данный закон обеспечивает управление российскими радиочастотным ресурсом и ресурсом нумерации; и создает условия для 9 обеспечения </w:t>
      </w:r>
      <w:r w:rsidRPr="00173222">
        <w:rPr>
          <w:sz w:val="32"/>
          <w:szCs w:val="32"/>
        </w:rPr>
        <w:lastRenderedPageBreak/>
        <w:t xml:space="preserve">потребностей в связи для нужд управления и безопасности государства, обороны страны и обеспечения правопорядка. Основные понятия, на которых базируются взаимоотношения в области телекоммуникаций, нашли отражение в законе «О связи». Под электросвязью понимается любые излучение, передача или прием сообщений любого рода (знаков, речевой информации, письменного текста и др.) по различным электромагнитным системам (радиосистеме, проводной, оптической и др.) Все перечисленное необходимо для обеспечения предоставления услуг связи. К услугам связи относится любая деятельность по передаче, приему, обработке сообщений электросвязи или почтовых отправлений. Для оказания услуг связи необходимо ввести понятие абонента, т.е. лица, заказывающего и/или использующего услуги связи, с которым заключается договор об оказании данных услуг при установлении для этих целей номера абонента или определенного кода идентификации. Для доступа в сеть абонент использует пользовательское или оконечное оборудование, к которому относятся различные технические средства, подключаемые к абонентским линиям, предназначенные для передачи сигналов электросвязи и находящиеся в пользовании абонентов. Линии связи представляют собой системы передачи, физические линии и линейно-кабельные сооружения связи. Для обеспечения размещения средств связи и кабелей электросвязи создаются объекты инфраструктуры, в том числе стоятся здания, специально предназначенные для этого, которые называются сооружениями связи. При этом сооружения связи, предназначенные для размещения кабелей связи, получили название линейно-кабельных сооружений связи. Для обеспечения предоставления услуг необходимо создание организации связи, т.е. юридического лица, осуществляющего свою основную деятельность в области связи. Однако, это не является достаточным условием для начала предоставления услуг связи. Только, юридическое лицо или индивидуальный предприниматель обладающее лицензией на определенный вид услуг связи </w:t>
      </w:r>
      <w:r w:rsidRPr="00173222">
        <w:rPr>
          <w:sz w:val="32"/>
          <w:szCs w:val="32"/>
        </w:rPr>
        <w:lastRenderedPageBreak/>
        <w:t xml:space="preserve">становится оператором связи. Любой оператор связи в своей деятельности использует различные технические средства с целью обеспечения потребностей своих абонентов в разнообразных услугах связи. При объединении этих средств в одну систему получается сеть связи, т.е. технологический комплекс, включающий в себя средства связи и линии связи между ними, и предназначенный для передачи сигналов электрической или почтовой связи. При этом к средствам связи относятся различные аппаратные и программные средства, необходимые для передачи, приема, обработки сообщений электрической связи или почтовых отправлений, и другие 10 средства, применяемые для оказания услуг связи или обеспечения работоспособности сетей связи. С целью идентификации сетей связи и отдельных сетевых узлов (или оконечных устройств) каждому оператору выделяется цифровое или символьное обозначение (или комбинация обозначений) называемое нумерацией. Поэтому каждый оператор связи использует только ему выделенный ресурс нумерации, т.е. некоторое множество вариантов нумерации, которые можно использовать в сети данного оператора связи. Для создания сети оператора связи необходимо сформировать системный проект сети связи, который представляет собой схему сети электросвязи с указанием для каждого элемента такой схемы расчетных значений величин в соответствии с требованиями предъявляемым к данным сетям при заданном (планируемом) объеме услуг связи. Расчетные значения позволяют определить технические характеристики средств связи и линий передачи с целью определения объема оборудования. При этом также рассчитывается монтированная емкость, которая представляет собой характеристику возможностей оператора связи по оказанию на заданной территории РФ услуг электрической связи, в том числе и услуг присоединения и услуг по пропуску трафика. Обычно, монтированная емкость ограничена техническими возможностями оборудования, установленного в сети оператора связи. Вышеприведенные услуги присоединения и пропуска трафика </w:t>
      </w:r>
      <w:r w:rsidRPr="00173222">
        <w:rPr>
          <w:sz w:val="32"/>
          <w:szCs w:val="32"/>
        </w:rPr>
        <w:lastRenderedPageBreak/>
        <w:t xml:space="preserve">связаны с организацией транзитной передачи трафика через сеть оператора связи. К услугам присоединения относится организация взаимодействия между сетями электросвязи, при котором возникает возможность установить соединение и обеспечить передачу информации между абонентами этих сетей. Услуга же по пропуску трафика заключается в формировании процесса пропуска трафика между взаимодействующими сетями электрической связи. В основном, для расчета объема оборудования первоначально определяется нагрузка, формируемая потоками вызовов (пакетов, сообщений, сигналов и т.п.), и поступающая на средства связи. Такая нагрузка называется трафиком (от англ. traffic – «движение, перевозки»). Трафик создается как абонентами, подключенными к данному оператору связи, так и транзитными потоками, формируемыми при предоставлении услуг присоединения и пропуска трафика. В своей деятельности оператор связи решает также и вопросы управления сетью связи, что представляет собой комплекс организационных и технических мероприятий по обеспечению работоспособности сети связи, включая и управление распределением трафика. Следует отметить, что оператор связи, обеспечивающий предоставление услуг связи и обладающий не менее чем 25% 11 монтированной емкости в заданной зоне нумерации (или по всей стране) называется оператором, занимающим существенное положение в сети связи общего пользования. Оценку существенного положения можно производить также и по возможностям оператора связи на пропуск не менее чем 25% трафика. Данное определение необходимо для выбора оператора универсального обслуживания. Такой оператор связи предоставляет универсальные услуги связи и на него возложена обязанность по оказанию таких услуг. Обычно, эта обязанность возлагается на оператора связи, который занимает существенное положение в сети связи общего пользования. К универсальным услугам связи относятся услуги, обязательные для оператора универсального обслуживания и предоставление таких услуг на всей территории РФ осуществляется в определенный срок </w:t>
      </w:r>
      <w:r w:rsidRPr="00173222">
        <w:rPr>
          <w:sz w:val="32"/>
          <w:szCs w:val="32"/>
        </w:rPr>
        <w:lastRenderedPageBreak/>
        <w:t xml:space="preserve">и с установленным качеством для любого пользователя. В настоящий момент универсальными услугами считаются коллективный доступ в сеть интернет и таксофонные услуги. При использовании радиоспектра необходимо ввести понятия связанные с излучением электромагнитных волн. Если оборудование применяется для формирования и использования радиосигналов в целях не связанных с областью электрической связи (медицинские или бытовые приборы и др.), то такие устройства называются высокочастотными. С другой стороны, технические средства обеспечивающие передачу или прием радиоволн называются радиоэлектронными средствами. Все эти устройства используют радиочастоты (определяется как единичная составляющая радиоспектра и равна частоте электромагнитных колебаний), совокупность которых складывается в радиочастотный спектр, определяемый МСЭ в пределах которого могут работать радиоэлектронные средства и высокочастотные устройства. Для того чтобы стать пользователем радиочастотного спектра необходимо чтобы определенному лицу были выделены или назначены полоса радиочастот или радиочастота. Полоса частот определяется путем записи в таблице распределения полос радиочастот, на основании чего выдаются разрешения на использование данной полосы с установлением условий использования. Полоса радиочастот выделяется путем выдачи разрешения на использование определенной полосы частот радиоэлектронными средствами или высокочастотными устройствами с заданными техническими характеристиками. Назначение частоты производится выдачей разрешения на использование определенной радиочастоты с указанием радиоэлектронного средства, цели и условия использования данного средства. Под использованием радиоспектра понимается наличие разрешения на пользование или фактическое пользование полосами частот или радиочастотой для оказания услуг электрической связи, либо для других, не запрещенных действующим законодательством РФ, целей. 12 В связи с </w:t>
      </w:r>
      <w:r w:rsidRPr="00173222">
        <w:rPr>
          <w:sz w:val="32"/>
          <w:szCs w:val="32"/>
        </w:rPr>
        <w:lastRenderedPageBreak/>
        <w:t xml:space="preserve">развитием широкополосных систем использующих радиоспектр происходит расширение полос частот предназначенных для реализации предоставления широкополосного доступа. Поэтому во многих случаях происходит конверсия радиоспектра, т.е. мероприятия по расширению использования спектра частот различными радиоэлектронными средствами гражданского назначения. Естественно, что кроме полезных сигналов в радиоканале присутствуют и мешающие воздействия, проявляющиеся в виде помех. Под радиопомехой понимается любое воздействие электромагнитной энергии на прием радиосигналов и выражающееся в ухудшении качества связи, ошибках при приеме или потере информации. Для обеспечения работоспособности радиоустройств и снижения уровня влияния этих устройств друг на друга необходимо обеспечить электромагнитную совместимость (ЭМС) данных радиоэлектронных средств. ЭМС заключается в способности радиосредств и высокочастотных устройств обеспечивать работоспособность с заданным качеством связи в существующей электромагнитной обстановке и не создавать радиопомехи другим радиосредствам и высокочастотным устройствам. 1.2. Единая сеть электросвязи Российской Федерации В состав федеральной сети связи входят организации и госорганы, которые осуществляют и обеспечивают электрическую и почтовую связь на всей территории РФ. Вся федеральная сеть связи подразделяется на Единую сеть электросвязи Российской Федерации (ЕСЭ РФ) и сеть почтовой связи РФ. ЕСЭ РФ состоит из следующих сетей электрической связи, которые размещаются на территории РФ (рис. 1.1): </w:t>
      </w:r>
      <w:r w:rsidRPr="00173222">
        <w:rPr>
          <w:sz w:val="32"/>
          <w:szCs w:val="32"/>
        </w:rPr>
        <w:sym w:font="Symbol" w:char="F0B7"/>
      </w:r>
      <w:r w:rsidRPr="00173222">
        <w:rPr>
          <w:sz w:val="32"/>
          <w:szCs w:val="32"/>
        </w:rPr>
        <w:t xml:space="preserve"> сеть связи общего пользования (ССОП); </w:t>
      </w:r>
      <w:r w:rsidRPr="00173222">
        <w:rPr>
          <w:sz w:val="32"/>
          <w:szCs w:val="32"/>
        </w:rPr>
        <w:sym w:font="Symbol" w:char="F0B7"/>
      </w:r>
      <w:r w:rsidRPr="00173222">
        <w:rPr>
          <w:sz w:val="32"/>
          <w:szCs w:val="32"/>
        </w:rPr>
        <w:t xml:space="preserve"> выделенные сети связи; </w:t>
      </w:r>
      <w:r w:rsidRPr="00173222">
        <w:rPr>
          <w:sz w:val="32"/>
          <w:szCs w:val="32"/>
        </w:rPr>
        <w:sym w:font="Symbol" w:char="F0B7"/>
      </w:r>
      <w:r w:rsidRPr="00173222">
        <w:rPr>
          <w:sz w:val="32"/>
          <w:szCs w:val="32"/>
        </w:rPr>
        <w:t xml:space="preserve"> технологические сети связи; </w:t>
      </w:r>
      <w:r w:rsidRPr="00173222">
        <w:rPr>
          <w:sz w:val="32"/>
          <w:szCs w:val="32"/>
        </w:rPr>
        <w:sym w:font="Symbol" w:char="F0B7"/>
      </w:r>
      <w:r w:rsidRPr="00173222">
        <w:rPr>
          <w:sz w:val="32"/>
          <w:szCs w:val="32"/>
        </w:rPr>
        <w:t xml:space="preserve"> сети связи специального назначения; </w:t>
      </w:r>
      <w:r w:rsidRPr="00173222">
        <w:rPr>
          <w:sz w:val="32"/>
          <w:szCs w:val="32"/>
        </w:rPr>
        <w:sym w:font="Symbol" w:char="F0B7"/>
      </w:r>
      <w:r w:rsidRPr="00173222">
        <w:rPr>
          <w:sz w:val="32"/>
          <w:szCs w:val="32"/>
        </w:rPr>
        <w:t xml:space="preserve"> сети связи для передачи информации при помощи систем электросвязи. Сеть связи общего пользования предназначена для оказания услуг электрической связи любым пользователям на территории Российской Федерации и состоит из сетей электросвязи, как определяемых географически в пределах </w:t>
      </w:r>
      <w:r w:rsidRPr="00173222">
        <w:rPr>
          <w:sz w:val="32"/>
          <w:szCs w:val="32"/>
        </w:rPr>
        <w:lastRenderedPageBreak/>
        <w:t xml:space="preserve">обслуживаемого региона и заданного ресурса нумерации, так и не определяемые географически в пределах всей территории РФ и выделенного ресурса нумерации, а также сети связи, предназначенные для определенных технологий предоставления услуг связи. Данная сеть связи состоит из множества соединенных сетей 13 электросвязи, включая сети связи предназначенные для телерадиовещания. ССОП РФ присоединяется к ССОП других государств. Сеть связи общего пользования Выделенные сети связи Технологические сети связи Сети связи специального назначения Единая сеть связи РФ Почтовая сеть связи РФ Рис. 1.1. Федеральная сеть связи РФ Под выделенными сетями понимаются сети связи, не имеющие присоединения к сети связи общего пользования. В таком случае, для организации выделенной сети используются технологии, принципы построения и технические средства, определяемые собственниками этих сетей. Естественно, что выделенная сеть связи предоставляет услуги связи только ограниченному числу пользователей или определенной группе пользователей. Если же существует необходимость по присоединению такой сети к ССОП, то выделенная сеть переводится в категорию сетей общего пользования при условии соответствия всем требованиям, предъявляемым к сетям связи общего пользования, и изменяется ресурс нумерации на выделенный из ресурса нумерации ССОП. Технологические сети связи создаются для поддержки основной деятельности организации, включая передачу сигналов управления технологическими процессами. Также как и для выделенной сети, часть технологической сети связи может быть переведена в категорию сетей общего пользования при условии соответствия всем требованиям, предъявляемым к сетям связи общего пользования и возможностей технологической сети по реализации такого присоединения. Для обеспечения потребностей управления государством, поддержки обороноспособности страны, обеспечения безопасности государства и правопорядка используются сети связи специального назначения. Кроме того, в </w:t>
      </w:r>
      <w:r w:rsidRPr="00173222">
        <w:rPr>
          <w:sz w:val="32"/>
          <w:szCs w:val="32"/>
        </w:rPr>
        <w:lastRenderedPageBreak/>
        <w:t xml:space="preserve">состав сети федеральной связи входит сеть почтовой связи, состоящая из объектов почтовой связи и почтовых маршрутов операторов почтовой связи, которые обеспечивают прием, обработку и т.д. почтовых отправлений, включая почтовые переводы денежных средств. 14 1.3. Первичная сеть связи Первичная сеть является основой для построения сетей предназначенных для передачи информации определенного вида (вторичных сетей). Первичная сеть образует инфраструктуру каналов передачи информации, состоящую из линий передачи, сетевых узлов и сетевых станций (рис. 1.2.) Рис. 1.2. Первичная сеть связи Основным классифицирующим признаком первичной сети является территориальным. В соответствии с ним первичные сети подразделяются на: магистральные; зоновые; местные. Магистральные сети объединяют типовыми каналами связи все федеральные административные центры РФ (областные, краевые, республиканские). Первичная сеть, находящаяся в пределах определенной территории, границы которой совпадают с границами административной единицы страны, называется зоновой сетью. Следовательно, зоновая сеть обеспечивает внутризоновые соединения каналами связи. В некоторых случаях, на территории одной административной единицы может быть построено две зоновые сети, либо одна зоновая сеть может соединять каналами связи несколько смежных территориальных единиц. Но обычно, зоновая сеть обеспечивает присоединение местных сетей районов с сетью административного центра. К местным первичным сетям относятся сети ограниченные границами города или района края (области). Городские местные сети состоят из каналов, соединяющих станции и узлы данных сетей, и физических пар для подключения абонентов. Сельские первичные сети служат для соединения узлов и станций района области или края между собой и подключения абонентов сельской сети. 15 Такая классификация может быть представлена в виде иерархической структуры, имеющей три уровня (рис. 1.3). На нижнем уровне иерархии располагаются местные первичные сети </w:t>
      </w:r>
      <w:r w:rsidRPr="00173222">
        <w:rPr>
          <w:sz w:val="32"/>
          <w:szCs w:val="32"/>
        </w:rPr>
        <w:lastRenderedPageBreak/>
        <w:t xml:space="preserve">связи, как городские, так и сельские, обеспечивающие каналами связи узлы и станции соответствующей сети, а также подключение абонентов. На следующем уровне находятся зоновые сети, предоставляющие каналы для внутризоновой связи в границах определенной территории. На верхнем уровне иерархии находятся магистральные сети, объединяющие зоновые сети в единую сеть с целью обеспечения единого пространства для передачи информации. Кроме того, через магистральный уровень реализуется подключении к сетям связи других государств. Рис. 1.3. Структура первичной сети Для передачи информации на первичных сетях используются системы передачи. Для объединения информации от множества абонентов в современных системах передачи используются методы частотного и временного разделения каналов. В зависимости от физической среды распространения сигнала, системы передачи могут быть проводными и беспроводными (т.н. радиосистемы). К проводным относятся: воздушные, кабельные и волоконно-оптические линии связи. Радиосистемы бывают: радиорелейными, тропосферными, спутниковыми. Несмотря на развитие цифровых методов обработки речи основой для построения первичных сетей ЕСЭ РФ остается канал тональной частоты (КТЧ), обладающий диапазоном частот 0,3…3,4 кГц для обеспечения взаимодействия между сетевыми узлами или станциями. 16 Первоначально КТЧ предназначался только для передачи телефонных сигналов, но сейчас в КТЧ присутствуют и другие сигналы. С целью повышения надежности сети первичная сеть должна строиться таким образом, чтобы обеспечить передачу информации при выходе из строя ее отдельных элементов. Для этого в первичной сети необходимо организовать пучки каналов, которые будут использоваться в случае выхода из работоспособного состояния каналов основного направления. Таким образом, даже при значительных повреждениях, возможно будет обеспечить передачу информации по обходным направлениям. 1.4. Вторичные сети связи Первичная сеть является базой для строительства вторичных сетей, т.е. сетей </w:t>
      </w:r>
      <w:r w:rsidRPr="00173222">
        <w:rPr>
          <w:sz w:val="32"/>
          <w:szCs w:val="32"/>
        </w:rPr>
        <w:lastRenderedPageBreak/>
        <w:t xml:space="preserve">предназначенных для передачи определенного вида информации. Таким образом, телефонная сеть предназначена для переноса телефонного речевого сигнала, в телеграфной сети передаются телеграфные сигналы, сеть передачи данных обеспечивает перенос информации вычислительных сетей. Однако, современные сети связи позволяют передавать любой вид информации при соответствующих процедурах обработки. Преобразуя исходный сигнал в сигнал электросвязи, получается сигнал с определенными характеристиками, присущими данному виду исходного сигнала, что и определяет тип вторичной сети. Таким образом, вторичная сеть обеспечивает передачу только определенного вида информации. При этом первичная сеть предоставляет каналы связи между узлами. Так как, каналы связи не строятся между всеми узлами сети, то необходимо в некоторых узлах осуществлять соединения между каналами. Если на узлах первичной сети установить статические кроссовые соединения, то будет сформирована вторичная некоммутируемая сеть. Для создания вторичной коммутируемой сети необходимо чтобы в узлах сети была установлена аппаратура коммутации. В таком случае, соединения устанавливаются динамически в автоматическом или ручном режиме, обеспечивая подключения линий к каналам связи только на время передачи информации. Узел сети, обеспечивающий коммутацию, называется коммутирующим или узлом коммутации. По способу коммутации вторичные коммутируемые сети делятся на сети с коммутацией: сообщений, каналов и пакетов. Исторически, первой появилась коммутация сообщений, так как использовалась в телеграфных сетях. В такой сети абонент передает свое сообщение на узел коммутации. В узле информация запоминается в запоминающем устройстве (буфере). В сформированном сообщении должна присутствовать информация необходимая для передачи данного сообщения по сети, включая адреса отправителя и получателя. Узел 17 коммутации, накапливая сообщения в буфере, определяет с каким узлом установить соединение для передачи не одного, а сразу </w:t>
      </w:r>
      <w:r w:rsidRPr="00173222">
        <w:rPr>
          <w:sz w:val="32"/>
          <w:szCs w:val="32"/>
        </w:rPr>
        <w:lastRenderedPageBreak/>
        <w:t xml:space="preserve">нескольких сообщений. Таким образом, сообщение эстафетно передается от одного узла к другому, попадая в буфер на каждом узле, до тех пор пока не будет доставлено получателю. При установлении соединения с использованием коммутации каналов, канал связи между двумя абонентами жестко закрепляется за ними и использоваться другими источниками нагрузки уже не может. Физическое соединение проводов в начале века переросло в различные типы уплотнения каналов в наше время. В проводных сетях связи это классические типы группообразования: временное (ВРК или TDM: Time Division Multiplexing) и частотное (ЧРК или FDM: Frequency Division Multiplexing) разделение каналов. В современных инфокоммуникациях широкое распространение получил способ пакетной коммутации, при котором каждое сообщение пользователя делится на несколько частей определенного размера (в технологии АТМ: Asynchronous Transfer Mode это 48 байт; в сетях Ethernet от 46 до 1500 байт). Каждая часть дополняется служебной информацией, размещаемой перед сообщением пользователя и поэтому называемой заголовком, который содержит, в том числе и адресную информацию, и проверочной информацией, размещаемой после сообщения пользователя. Таким образом, формируется пакет. Каждый пакет может передаваться по сети связи независимо друг о друга. В конечном узле коммутации сообщения собираются из отдельных пакетов и передаются получателю. Общая характеристика способов коммутации представлена в табл. 1. Исторически сложилось, что наибольшее распространение получила коммутация каналов, которая в настоящее время уступила место коммутации пакетов. Коммутация каналов служила основой для построения телефонных сетей, о принципах построения которых, и пойдет речь в следующем разделе. 1 8 Таблица 1. Виды коммутации Коммутация сообщений прямое соединение не устанавливается временное, прямое, устанавливается на несколько сообщений переменная неограниченный нет большие система с ожиданием при больших значениях нагрузки Коммутация пакетов прямое соединение не </w:t>
      </w:r>
      <w:r w:rsidRPr="00173222">
        <w:rPr>
          <w:sz w:val="32"/>
          <w:szCs w:val="32"/>
        </w:rPr>
        <w:lastRenderedPageBreak/>
        <w:t xml:space="preserve">устанавливается временное, прямое, устанавливается как на одну, так и на несколько передач постоянная или переменная порядка Мбайт возможен небольшие система с ожиданием достаточно высокая при эффективном управлении Коммутация каналов временное, прямое, устанавливается на одну передачу временное, прямое, устанавливается на одно передачу не применяется накопление отсутствует есть практически нет система с отказами при малых значениях нагрузки Характеристика Соединение между конечными пользователями Соединение между промежуточными узлами Длина единицы информации Буфер Диалоговый обмен Задержки Потери Эффективность 19 20 1.5. Принципы построения телефонных сетей В зависимости от территории обслуживания телефонные сети делятся на городские (ГТС) и сельские (СТС). В зависимости от площади города, плотности населения в нем и количества абонентов необходимо использовать разные топологии сетей. Нерайонированная схема построения ГТС применяется при числе абонентов до 10 тыс. Тогда, в населенном пункте можно построить одну АТС с распределительной сетью по данному городу от данной АТС (рис. 1.4). Рис. 1.4. Нерайонированная ГТС При увеличении числа абонентов до 70 тыс. необходимо использовать районирование, т.е. требуется разделить город на районы с приблизительно равным количеством абонентов и установить в каждом районе отдельную АТС. Таким образом, получим районированную ГТС. Между районными АТС организуем пучки соединительных линий по принципу «каждая с каждой» (рис.1.5). Рис. 1.5. Районированная ГТС 21 Если емкость сети составляет до 500 тыс. абонентов, то для укрупнения пучков соединительных линий и снижения затрат на строительство линейно-кабельных сооружений необходимо использовать районированную схему ГТС с узлами входящих сообщений (УВС), которые осуществляют концентрацию входящей в район нагрузки. Внутри районов станции соединяются по принципу «каждая с каждой» (рис. 1.6). Рис. 1.6. Районированная ГТС с УВС Количество абонентов более 500 тыс. требует использования районированной схемы ГТС с </w:t>
      </w:r>
      <w:r w:rsidRPr="00173222">
        <w:rPr>
          <w:sz w:val="32"/>
          <w:szCs w:val="32"/>
        </w:rPr>
        <w:lastRenderedPageBreak/>
        <w:t xml:space="preserve">узлами исходящих (УИС) и входящих сообщений. Тогда в каждом районе необходимо установить УИС для концентрации нагрузки исходящей на АТС других районов (рис. 1.7). Рис. 1.7. Районированная ГТС с УИС и УВС При строительстве сельских телефонных сетей необходимо учитывать низкую плотность населенности и большие расстояния между 22 населенными пунктами, что увеличивает затраты на линейно-кабельные сооружения. Все это и определяет принципы построения СТС. При большой скученности абонентов можно использовать радиальный способ построения СТС (рис. 1.8). В таком случае в районном центре устанавливается центральная станция с выходом на автоматическую междугородную телефонную станцию (АМТС) к которой подключаются оконечные станции (ОС) населенных пунктов района. Рис. 1.8. Радиальный вариант построения СТС При наличии удаленных населенных пунктов экономически целесообразней применение радиально-узловой схемы организации СТС (рис. 1.9.). Данная схема является модернизацией радиальной. Для концентрации нагрузки от абонентов отдаленных пунктов, устанавливаются узловые станции. Рис. 1.9. Радиально-узловая схема организации СТС 23 Следует отметить, что использование радиальной и радиальной схем снижает надежности сети связи, так как не позволяет организовать обходные пути в случае аварийной ситуации. С целью повышения надежности сети при необходимости и наличии возможностей лучше использовать кольцевую или квазиполносвязную топологию. 1.6 . Современные принципы построения телефонных сетей Рассмотренные выше принципы использовались для организации телефонных сетей на базе аналоговых и цифровых станций с аналоговыми системами передачи. Современные телефонные сети используют цифровые способы передачи сигналов электросвязи и состоят из цифровых систем передачи и цифровых систем коммутации. Существующей ступени развития телефонных сетей предшествовали следующие этапы. На первом этапе, до 1985 года, телефонные сети строились на основе декадно-шаговых (АТСДШ) и </w:t>
      </w:r>
      <w:r w:rsidRPr="00173222">
        <w:rPr>
          <w:sz w:val="32"/>
          <w:szCs w:val="32"/>
        </w:rPr>
        <w:lastRenderedPageBreak/>
        <w:t xml:space="preserve">координатных систем коммутации (АТСК). Рис. 1.10. Этапы развития телефонных сетей На втором этапе, примерно с 1985 года, на городских сетях начинают устанавливаться АТС электронного типа (АТСЭ). Электронные АТС в силу запретов на поставку оборудования поставлялись с линейной сигнализацией 2ВСК, а сигналы управления передавались декадным и многочастотным способом передачи. 24 На третьем этапе, с 1993 года на ГТС устанавливаются только АТСЭ, в которых присутствуют сигнализации ОКС №7 и EDSS1, существует возможность включения абонентов ISDN и организация двусторонних соединительных линий. В настоящее время телефонные сети на территории городов могут иметь сложные топологии, построенные на рассмотренных этапах (рис. 1.10). Развитие систем коммутации привело к появлению новых определений связанных с новой ролью АТС в ГТС. К ним относятся понятия транзитной, опорной и опорно-транзитной станций. Транзитная станция это АТС данного иерархического уровня, обеспечивающая установление соединений между станциями и узлами телефонных сетей. Опорной станцией называется автоматическая телефонная станция различных иерархических уровней, осуществляющая ввод и вывод трафика телефонной сети данного уровня (имеется в виду местный, междугородный или международный уровень). Опорно-транзитная станция это автоматическая телефонная станция, выполняющая функции как опорной, так и транзитной станций сетей определенного уровня. Кроме того, с широким использованием двусторонних соединительных линий утрачивается роль узлов входящих и исходящих сообщений. На городских сетях устанавливаются транзитные станции, обеспечивающие коммутацию с использованием двусторонних соединительных линий. Односторонние линии применяются только ранее установленных АТСЭ. Однако, основные принципы построения СТС остаются практически неизменными. При построении СТС рекомендовано использовать радиальный способ построения сети или прямое включение абонентов сельского </w:t>
      </w:r>
      <w:r w:rsidRPr="00173222">
        <w:rPr>
          <w:sz w:val="32"/>
          <w:szCs w:val="32"/>
        </w:rPr>
        <w:lastRenderedPageBreak/>
        <w:t xml:space="preserve">района в центральную станцию с помощью организации выносов (мультиплексоров, концентраторов) с применением в отдельных случаях радиально-узлового принципа. При установке цифровой АТС в качестве центральной, старая ЦС переводится в узловую АТС. 1.7. Модель взаимодействия открытых систем Условно связь можно разделить на две составляющие. Первая это техническая основа, т.е. сеть связи. Вторая это услуги, которые эта сеть связи предоставляет. Поэтому связь это совокупность сетей связи и служб электрической связи. Службы электросвязи обеспечивают возможности предоставления услуг абонентам, использующим для подключения к сетям оконечные устройства (телефон, факс, компьютер и т.д.). Вторичные сети 25 переносят и коммутируют сигналы электросвязи. Первичные сети предоставляют каналы вторичным сетям для передачи сигналов. С целью обеспечения единого пространства сетей электросвязи обмен сигналами в любых службах электрической связи осуществляется в соответствии со стандартными процедурами обработки и передачи. Эти процедуры разрабатываются международными организациями электрической связи, такими, как: Международная организация стандартизации (МОС – ISO: International Standard Organization), Международный союз электросвязи (МСЭ – ITU: International Telecommunication Union), Институт Инженеров по Электротехнике и Электронике (IEEE: Institute of Electrical and Electronic Engineers), Европейский институт стандартизации электросвязи (ETSI: European Telecommunications Standards Institute) и др. Наиболее известным стандартом, разработанным МОС, является модель взаимодействия открытых систем (ВОС – OSI: open system interconnection). Под открытой системой понимается система, которая может взаимодействовать с любой другой системой отвечающей требованиям, предъявляемым к данному виду систем. Эталонная модель ВОС представляет собой обобщенное описание структур построения систем и стандартов. Данная модель устанавливает принципы взаимодействия между отдельными системами и стандартами и обеспечивает возможности по </w:t>
      </w:r>
      <w:r w:rsidRPr="00173222">
        <w:rPr>
          <w:sz w:val="32"/>
          <w:szCs w:val="32"/>
        </w:rPr>
        <w:lastRenderedPageBreak/>
        <w:t xml:space="preserve">разработке единых стандартов для инфокоммуникаций. При этом модель взаимодействия открытых систем определяет не только эталонную модель, но и заданный набор услуг, которые представляет данная модели, и необходимое множество протоколов, обеспечивающих предоставление данных услуг. При этом протокол определяет процедуры и функции обработки и передачи информации на одном уровне модели взаимодействия связанных инфокоммуникационных систем. Эталонная модель взаимодействия открытых систем состоит из семи уровней (рис. 1.11) на каждом из которых обеспечивается работа определенных механизмов обработки или передачи информации. Все уровни взаимно подчиненные. Каждый уровень обеспечивает предоставление услуг соседнему верхнему уровню и использует для этого услуги соседнего нижнего уровня. Условно, в модели ВОС протоколы нижних уровней (с первого по четвертый) обеспечивают процесс передачи информации, а верхних уровней (с пятого по седьмой) обеспечивают процессы обработки информации. Основой задачей всех уровней является обеспечение взаимодействия прикладных процессов, под которыми понимаются процессы ввода/вывода, хранения, передачи и обработки пользовательской 26 информации. Каждый уровень выполняет свои функции. Краткая характеристика функций уровней представлена в табл. 2. 7 – прикладной 6 – представительский 5 – сессионный 4 – транспортный 3 – сетевой 2 – канальный 1 – физический Среда передачи Система 1 Система 2 Система 3 Система 4 Система 5 Рис. 1.11. Взаимодействие уровней модели ВОС Прикладной уровень является верхним и связанным с пользователем, поэтому все остальные уровни обеспечивают передачу информации на этот уровень. Его название связано с тем, что он обеспечивает взаимодействие прикладных процессов системы с прикладными процессами других открытых систем. На данном уровне определяется смысловое содержание контента, которым обмениваются открытые системы в процессе совместного решения определенных задач. Шестой уровень называется </w:t>
      </w:r>
      <w:r w:rsidRPr="00173222">
        <w:rPr>
          <w:sz w:val="32"/>
          <w:szCs w:val="32"/>
        </w:rPr>
        <w:lastRenderedPageBreak/>
        <w:t xml:space="preserve">представительским уровнем или уровнем представления. На этом уровне определяются процедуры интерпретации информации в необходимую форму, что связано с разнотипностью сетевых систем. При однотипном программном обеспечении необходимости в наличии данного уровня не было бы. Но в реальности, оборудование разнотипно и существует задача представления информации в разных системах в единой форме. Эту задачу решает данный уровень. На сессионном или сеансовом уровне обеспечивается организация установления соединения между прикладными процессами, т.е. обеспечиваются процедуры коммутации (т.е. соединения) процессов, процедуры обработки информации между взаимодействующими процессами и процедуры «отключения» прикладных процессов по окончании взаимодействия. Далее идут уровни обеспечивающие передачу информации. Транспортный уровень в модели ВОС служит для обеспечения передачи сообщений между двумя системами. Этот уровень принимает информационный блок от вышележащего уровня и обеспечивает его 27 доставку через сеть связи к другой системе, т.е. данный уровень обеспечивает транспорт для определенного информационного потока по определенной сети связи. Следующие три уровня определяют функционирование отдельной системы инфокоммуникационной сети. Основными задачами сетевого уровня являются маршрутизация сообщений, управление потоками информации, организация и поддержка транспортных каналов. Таблица 2. Уровни модели взаимодействия открытых систем Номер Уровень Функции 7 Прикладной Представление или потребление информации. Управление прикладными процессами 6 Представительский Сохранение единого представления данных для разных систем 5 Сессионный Организация и проведение сессий 4 Транспортный Обеспечение транспорта для потока информации 3 Сетевой Маршрутизация, управление потоками информации 2 Канальный Коммутация и поддержание соединения, разъединение 1 Физический Физические и функциональные характеристики каналов </w:t>
      </w:r>
      <w:r w:rsidRPr="00173222">
        <w:rPr>
          <w:sz w:val="32"/>
          <w:szCs w:val="32"/>
        </w:rPr>
        <w:lastRenderedPageBreak/>
        <w:t xml:space="preserve">(механические, электрические и т.д.) Уровень звена данных или канальный, состоит из набора процедур, определяющих методы управления каналом передачи данных, который строится на основе физического соединения. На этом же уровне может быть обеспечена процедура обнаружения и исправления ошибок. Самый нижний уровень модели ВОС это физический уровень который непосредственно связан со средой передачи (кабель, радиолиния и т.д.). На данном уровне определяются механические и электрические характеристики физического соединения со средой, которые необходимы для подключения, удержания и отключения физической цепи. Также, на этом уровне определяются правила передачи отдельных бит через физическую среду. *** Единая сеть электросвязи РФ состоит из следующих сетей электрической связи: сеть связи общего пользования; выделенные сети связи; технологические сети связи; сети связи специального назначения и другие сети связи для передачи информации при помощи систем электросвязи. Первичные сети представляют собой сеть каналов связи и обычно подразделяются по территориальному признаку. Вторичные сети 28 обеспечивают передачу сигналов определенного вида: телефонного, телеграфного, телевизионного и т.д. При построении вторичных сетей используются различные виды коммутации: коммутация сообщений, коммутация каналов и коммутация пакетов. При построении телефонных сетей решающим фактором в выборе топологии является емкость сети. В зависимости от количества абонентов сети ТфОП могут быть нерайонированными и районированными. Районированные в свою очередь делятся на сети с узлообразованием (с узлами входящих или исходящих сообщений) или без него. В современных телефонных сетях происходит переход к новому способу построения. Дальнейшее развитие инфокоммуникаций невозможно без стандартизации. Модель взаимодействия открытых систем позволяет определить стандартные функции путем их размещения по определенным уровням передачи и обработки информации. Контрольные вопросы и задания 1. Из чего </w:t>
      </w:r>
      <w:r w:rsidRPr="00173222">
        <w:rPr>
          <w:sz w:val="32"/>
          <w:szCs w:val="32"/>
        </w:rPr>
        <w:lastRenderedPageBreak/>
        <w:t xml:space="preserve">состоит первичная сеть связи? 2. Какие виды систем передачи используются на первичной сети? 3. Какие виды сигналов вторичной сети способна переносить первичная сеть связи? 4. Что такое коммутация каналов? 5. Какой вид коммутации используется в телеграфии? 6. Назовите сети связи, которые могут быть присоединены к ССОП. 7. Сколько уровней включает в себя эталонная модель взаимодействия открытых систем (ВОС)? 8. На каком уровне пользователь взаимодействует с телекоммуникационной системой? 9. Назовите функции присущие первым трем уровням модели ВОС. 10. Назовите по порядку следования все уровни модели ВОС. 11. Каковы функции транспортного уровня? 12. Что означает понятие «трафик»? 13. Определите соответствие между сетью и ее описанием. 1) используется для государственного управления, обороны страны, безопасности государства и обеспечения правопорядка а) сети связи специального назначения 2) сети электросвязи, предназначенные для возмездного оказания услуг электросвязи ограниченному кругу пользователей или группам таких пользователей б) выделенные сети связи 3) сети связи, предназначенные для обеспечения производственной деятельности организаций и управления технологическими процессами в производстве в) технологическая сеть связи 29 г) сеть связи общего пользования 14. На базе чего строится коммутируемая вторичная сеть ? 2. ПЕРВИЧНЫЕ ЭЛЕКТРИЧЕСКИЕ СИГНАЛЫ 2.1. Виды электрических сигналов В системах электросвязи различают четыре вида сигналов: 1. непрерывный непрерывного времени (аналоговый); 2. непрерывный дискретного времени (дискретизированный); 3. дискретный непрерывного времени (квантованный); 4. дискретный дискретного времени. Непрерывные сигналы непрерывного времени называются непрерывными (аналоговыми) сигналами. Такие сигналы могут принимать любые значения по амплитуде из непрерывного множества значений и изменяться в любые моменты времени (рис. 2.1). t s(t) Рис. 2.1. Непрерывный сигнал непрерывного времени </w:t>
      </w:r>
      <w:r w:rsidRPr="00173222">
        <w:rPr>
          <w:sz w:val="32"/>
          <w:szCs w:val="32"/>
        </w:rPr>
        <w:lastRenderedPageBreak/>
        <w:t xml:space="preserve">Амплитуда непрерывного сигнала дискретного времени может принимать любое значение, но изменения могут происходить только в определенные, т.е. дискретные моменты времени t1, t2, t3, ... (рис. 2.2). s(t) t t1 t2 t3 t4 t5 t6 Рис. 2.2. Непрерывный сигнал дискретного времени Дискретные сигналы непрерывного времени изменяют амплитуду в произвольные моменты времени, но ее величина принимает только разрешенное (дискретные) значение (уровень квантования). 30 s(t) t t1 t2 t3 t4 t5 t6 t7 Рис. 2.3. Дискретный сигнал дискретного времени Дискретные сигналы дискретного времени, или дискретные сигналы (рис. 2.3), изменятся только в дискретные моменты и могут принимать только конкретные разрешенные (дискретные) значения (уровни). Дискретные сигналы как непрерывные по времени, так и дискретные являются квантованными по уровню, т.е. амплитуда таких сигналов может иметь величину равную значению уровня квантования. В цифровых системах электросвязи вместо передачи значения амплитуды передается информация об уровне квантования. Для этого каждому уровню квантования (разрешенному значению амплитуды) устанавливается определенная кодовая комбинация из нулей и единиц, которая и отправляется в канал или линию связи. Таким образом, формируется цифровой сигнал, а операцию установления соответствия между кодовой комбинацией и значением амплитуды дискретного сигнала называют кодированием. Также, все сигналы (как непрерывные, так и дискретные) разделяются на периодические и непериодические. Периодическим называется сигнал, значения которого повторяются через определенные и равные интервалы времени, называемые периодом повторения, или просто периодом Т. Для непериодического сигнала это условие не выполняется. Простейшим периодическим непрерывным сигналом является гармоническое колебание: где , , – соответственно: амплитуда, угловая частота и начальная фаза колебания. 2.2. Спектральное представление сигналов Кроме рассмотренного ранее временного представления сигналов, т.е. </w:t>
      </w:r>
      <w:r w:rsidRPr="00173222">
        <w:rPr>
          <w:sz w:val="32"/>
          <w:szCs w:val="32"/>
        </w:rPr>
        <w:lastRenderedPageBreak/>
        <w:t xml:space="preserve">зависимости изменения амплитуды сигнала от времени, существует спектральное представление, т.е. описание сигналов в частотной области. Например, рассмотрим периодический синусоидальный сигнал где и . Тогда: 31 Это представление во временной области, а в частотной области данный сигнал будет иметь вид единичной дельта функции при частоте равной (рис 2.4а). Рис. 2.4. Временное и спектральное представления сигналов Если рассмотреть сигнал , состоящий из суммы трех гармонических колебаний: то получим вид, представленный на рис. 2.4б. Суммируя бесконечное число гармоник получим сигнал в форме последовательности прямоугольных импульсов. Спектральное представление последовательности прямоугольных импульсов показано на рис 2.4в. 32 Любой периодический сигнал может быть представлен в виде суммы (в общем случае: бесконечного числа членов) гармонических колебаний; в эту сумму могут входить как четные, так и нечетные гармоники, а амплитуды гармоник принимают конкретные значения в зависимости от формы сигнала: Значения , и вычисляются по соответствующим формулам: , , , где – период колебаний. Изображенные на рис 2.4 функции распределения амплитуд гармоник называются спектральными диаграммами сигнала, а линии, соответствующие амплитудам гармоник, – спектральными линиями. Спектр периодического сигнала состоит из отдельных спектральных линий. Такой спектр называется дискретным. Чтобы определить спектр непериодического сигнала, используем последовательность прямоугольных импульсов, в которой устремим период в бесконечность (рис. 2.5): . 33 Рис. 2.5. К определению спектра непериодического сигнала При увеличении периода сигнала в спектре появляются новые гармоники (спектральные линии уплотняются). Форма огибающей спектра сохраняется неизменной, когда период следования импульсов стремится к бесконечности, т.е. в случае непериодического сигнала – одиночного импульса (рис. 2.5в). Следовательно, непериодическое колебание в виде одиночного импульса можно рассматривать как сумму </w:t>
      </w:r>
      <w:r w:rsidRPr="00173222">
        <w:rPr>
          <w:sz w:val="32"/>
          <w:szCs w:val="32"/>
        </w:rPr>
        <w:lastRenderedPageBreak/>
        <w:t xml:space="preserve">бесконечного числа гармонических колебаний с бесконечно близкими частотами. Таким образом, спектр непериодического сигнала является непрерывным. В связи с этим, понятие спектральных линий непериодического сигнала не применяется и вместо него используется спектральная плотность амплитуд (рис 2.5в). Все сигналы электросвязи, использующиеся для переноса сообщений, являются непериодическими, так как наличие периода приводит к отсутствию информационной составляющей. Поэтому, сигналы переносящие информацию имеют сплошной спектр. 2.3. Характеристики первичных сигналов Для передачи информации сигналы электросвязи изменяют значения своих электрических параметров: мощности, напряжения, тока. Поэтому, пределы изменения этих параметров могут быть широкими. Чтобы охарактеризовать данные пределы изменения, вводятся понятия динамического диапазона и пик-фактора сигнала. При этом для сравнения мощностей сигналов, передаваемых по системе электросвязи, часто пользуются логарифмическими единицами – децибелами. Динамический диапазон сигнала, измеряемый в децибелах (дБ), определяется выражением: , где и – максимальное и минимальное значения мгновенной мощности. Под максимальным значением мощности понимается значение мгновенной мощности сигнала, вероятность превышения которого достаточно мала (например, равна 0.01). Величина данной вероятности обусловлена конкретным сигналом. Пик-фактором сигнала называют отношение его максимальной мощности к средней ( ). В логарифмических единицах: 34 . В некоторых случаях динамический диапазон и пик-фактор могут быть заданы не в логарифмических, а в абсолютных единицах. Динамический диапазон и пик-фактор позволяют оценить возможности передачи того или иного сигнала по каналу связи с определенными характеристиками, т.е. определить сможет ли канал связи обеспечить передачу заданного типа сигнала с минимальными амплитудными искажениями. Для измерения изменения уровня мощности сигнала при передаче по линии связи используют </w:t>
      </w:r>
      <w:r w:rsidRPr="00173222">
        <w:rPr>
          <w:sz w:val="32"/>
          <w:szCs w:val="32"/>
        </w:rPr>
        <w:lastRenderedPageBreak/>
        <w:t xml:space="preserve">понятие уровня сигнала. Уровень сигнала определяется относительно какой-либо величины. Например, если известны два значения мощности и , то их отношение, выраженное в децибелах, определяет уровень сигнала по мощности, как: . На практике, сравнение двух сигналов путем сравнения их мощностей не всегда бывает удобным. Поэтому при работе с аппаратурой гораздо проще измерять не мощность, которая выделяется на нагрузке, а падение напряжения на ней, а в некоторых случаях – пропускаемый ток. Если выразить мощности в соответствии с законом Ома через токи: или через напряжения: 35 Таким образом, при равенстве сопротивлений и , на которых измеряются мощности и , то уровни сигналов по току и напряжению можно представить, как: и . Обычно, в качестве условного уровня сравнения задается определенное значение мощности . Тогда, сравниваемому значению мощности , будет соответствовать определенный уровень в децибелах: . В телекоммуникациях за нулевой уровень выбирается мощность, равная одному милливатту, рассеиваемая на сопротивлении в 600 Ом, что соответствует уровню напряжения = 0.775 В и току = 1.29 мА. Рассмотренные выше характеристики определяют влияние электрических параметров, а для измерения объема информации переносимой первичным электрическим сигналом используется понятие информационной емкости сигнала, т.е. количество информации, переносимой сигналом в единицу времени, измеряемая в бит/с. Для непрерывного (аналогового) сигнала информационная емкость определяется по формуле: , где: – ширина спектра сигнала; – средняя мощность сигнала; — мощность помехи (таким образом, отношение есть отношение сигнал/шум). Для дискретного сигнала информационная емкость определяется, как: , 36 где: – тактовая частота, численно равная скорости передачи, т. е. число импульсов в секунду; –- период следования импульсов (тактовый интервал); – число разрешенных значений (уровней), которые может принимать дискретный сигнал; – вероятность появления сигнала с амплитудой равной значению i-го уровня. Если импульсы различных уровней равновероятны, т.е. и </w:t>
      </w:r>
      <w:r w:rsidRPr="00173222">
        <w:rPr>
          <w:sz w:val="32"/>
          <w:szCs w:val="32"/>
        </w:rPr>
        <w:lastRenderedPageBreak/>
        <w:t xml:space="preserve">каждый уровень содержит равное количество информации, то информационная емкость выражается, как: . Следовательно, при равновероятном появлении символов, информационная емкость сигнала определяется только их количеством. 2.4. Речевые и неречевые сигналы Первичные электрические сигналы подразделяются на речевые, основным источником которых являются колебания, созданные человеческим голосом, и неречевые, создаваемые различными устройствами. К первой группе относятся сигналы телефонии и звукового вещания, ко второй сигналы передачи неподвижных изображений (факсимильная связь), телевизионное вещание, передача данных, телеграфные сигналы. Телефонные речевые сигналы образуются в результате прохождения воздуха через голосовые связки. Частоты основных тонов речи лежат в диапазоне от 50 Гц (бас) до 350 Гц (детский голос). Полный спектр речевого сигнала содержит большое количество гармоник, так как речевой сигнал является широкополосным процессом, частотный спектр которого находится в пределах от 50 Гц до 18 кГц. Для передачи электросигналов принято использовать эффективный спектр речевого сигнала 0.3-3.4 кГц. Характеристики речевого сигнала зависят от активности абонентов. Например, при отсутствии пауз средняя мощность телефонного сигнала составит 88 мкВт. При наличии пауз (при 25% активности) средняя мощность телефонного сигнала в час наибольшей нагрузки снижается до 32 мкВт. 37 При измерениях максимальная мощность телефонного сигнала составила 2.22 мВт; а минимальная мощность речевого сигнала, который распознается на фоне шумов, принята равной 0.220 мкВт. Следовательно, динамический диапазон речевого сигнала равен 40 дБ, а пик-фактор 18.4 дБ. Количество информации переносимой телефонным сигналом определим по формуле , при ширине спектра Гц, средней мощности сигнала мкВт, и мощности помехи мкВт. Учитывая, что коэффициент использования 25 %, получаем: бит/с. Таким образом, для передачи речевых телефонных сигналов достаточно использовать каналы передачи данных с пропускной способностью </w:t>
      </w:r>
      <w:r w:rsidRPr="00173222">
        <w:rPr>
          <w:sz w:val="32"/>
          <w:szCs w:val="32"/>
        </w:rPr>
        <w:lastRenderedPageBreak/>
        <w:t xml:space="preserve">больше 8 кбит/с. Вторым типом речевых сигналов электросвязи являются сигналы звукового вещания. Источниками звука при передаче сигналов звукового вещания являются голос диктора или различные музыкальные инструменты. В соответствии с ГОСТ Р 52742-2007 при радиовещании с частотной модуляцией спектр передаваемых частот равен 30 Гц – 15 кГц, с амплитудной модуляцией диапазон звуковых частот равен 50 Гц – 10 кГц. При передаче сигналов звукового вещания по проводным системам связи выделяется три вида систем в зависимости от передаваемой полосы частот: 40-15000 Гц, 50-10000 Гц и 50-7000 Гц. В связи с тем, что сигнал звукового вещания обладает большой дисперсией, уровень средней мощности зависит от интервала усреднения. Например, при усреднении за час средняя мощность сигнала вещания равна 0.923 мВт, при интервале измерения в 60 с средняя мощность составит 2.23 мВт и 4.5 мВт при усреднении за 1 с. При этом уровень максимальной мощности сигнала вещания можно принять равным 8 мВт, а минимальной мощности 0.8 мкВт. Динамический диапазон сигналов звукового вещания определяется источником информации. Для голоса диктора динамический диапазон составит около 30 дБ, для «легкой» музыки 40 дБ, для симфонического оркестра до 65 дБ. Для сигналов радиовещания ГОСТ Р 52742-2007 определяет отношение сигнал/шум равным 65 дБ для частотной модуляции и 60 дБ для амплитудной. Таким образом, допустимая мощность шума составляет для частотной модуляции 290 пВт, для амплитудной 923 пВт. 38 Следовательно, для частотной модуляции сигналов звукового вещания УКВ диапазона информационная емкость составит: кбит/с. Из расчетов видно, что полученное значение значительно превосходит информационную емкость канала тональной частоты. К неречевым сигналам электросвязи относятся: сигналы факсимильной связи, телевизионные сигналы, телеграфные сигналы, сигналы передачи данных. Факсимильная связь – это передача неподвижных изображений различного назначения: рисунков, фотографий, документов, газетных полос и </w:t>
      </w:r>
      <w:r w:rsidRPr="00173222">
        <w:rPr>
          <w:sz w:val="32"/>
          <w:szCs w:val="32"/>
        </w:rPr>
        <w:lastRenderedPageBreak/>
        <w:t xml:space="preserve">т.д. Устройство формирования факсимильного сигнала преобразует световой поток, создаваемый отражаемым от изображения светом, в сигнал электросвязи. Для этого изображение, которое необходимо передавать, закрепляется на барабане передающего факсимильного устройства. С помощью источника света на поверхность барабана проецируется световое пятно, которое с помощью развертки перемещается по изображению. Отраженный от изображения свет воздействует на фотоэлемент, в результате чего формируется электросигнал изменяющийся во времени, величина которого определяется оптической плотностью отдельных элементов неподвижного изображения. В приемном устройстве производится обратное преобразование: из электрического сигнала формируется изображение на термобумаге. Исходя из принципа работы факсимильного устройства, ширина спектра первичного факсимильного сигнала определяется типом изображения, скоростью развертки, размером сканирующего светового пятна. Изображения бывают штриховые, т.е. содержащие всего два значения цвета: белый и черный, и полутоновые. В зависимости от типа изображения характеристики сигналов будут различны. Например, для полутоновых (16 градаций яркости) изображений динамический диапазон сигнала передачи неподвижных изображений может достигать значения в 25 дБ. Пик-фактор такого сигнала равен 4.3-4.8 дБ. Информационная емкость по определению зависит от диапазона передаваемых частот. Для факсимильного сигнала максимальное значение верхней частоты будет достигнуто при передаче чередующихся белых и черных полос. Количество строк определяется по следующей формуле: 39 где: - диаметр барабана, - диаметр светового пятна. Таким образом, при определенном числе элементов в строке и заданной скорости развертки строк в секунду, максимальная частота факсимильного сигнала составит: Например, при количестве элементов в строке равном 1400 (лист формата А4 при диаметре светового пятна 0.15 мм) и скорости развертки 4 строки в секунду (240 строк в минуту) максимальная </w:t>
      </w:r>
      <w:r w:rsidRPr="00173222">
        <w:rPr>
          <w:sz w:val="32"/>
          <w:szCs w:val="32"/>
        </w:rPr>
        <w:lastRenderedPageBreak/>
        <w:t xml:space="preserve">частота факсимильного сигнала составит 2800 Гц. Следовательно, информационная емкость факсимильного сигнала при равновероятном распределении уровней яркости (количество уровней ) будет равна: Для рассмотренного выше случая информационная скорость составит 11200 бит/с для 16 градаций яркости исходного изображения. Телевизионный сигнал обеспечивает передачу сигналов подвижных изображений (видеосигнал). Телевизионный сигнал формируется с использованием развертки. Передача видеосигнала основана на передаче отдельных кадров с частотой 25 кадров в секунду. Каждый кадр содержит по стандарту СЕКАМ 625 строк, которые передаются с помощью строчной развертки, т.е. частота строчной развертки составит 15625 Гц. Время, за которое передается одна строка кадра, равно 64 мкс. Телевизионный сигнал обладает следующими характеристиками. Спектр телевизионного сигнала располагается в полосе частот от 50 Гц до 6 МГц. Для данного сигнала динамический диапазон составляет 40 дБ, а пик-фактор 4.8 дБ. Информационная емкость телевизионного сигнала 80 Мбит/с, что намного больше, чем для остальных первичных сигналов электросвязи. Рассмотренные ранее сигналы являются непрерывными. Телеграфные сигналы и сигналы передачи данных отличаются тем, что переносимая ими информация передается с помощью последовательности импульсов. Поэтому, данные сигналы являются дискретными. Для формирования телеграфного сигнала каждому символу ставится в соответствие кодовая комбинация из нулей и единиц. При обозначении единицы через наличие импульса, а его отсутствие через ноль, то каждый символ сообщения можно представить в виде комбинации импульсов. Например, символ «А» можно записать в виде 11000. На приемной стороне происходит обратное преобразование. 40 Следует отметить, что меньше время одного импульса, тем больше импульсов передается в единицу времени. Поэтому, скорость телеграфирования это величина, обратная длительности импульса ( ): Данная величина измеряется в бодах. Таким образом, скорость </w:t>
      </w:r>
      <w:r w:rsidRPr="00173222">
        <w:rPr>
          <w:sz w:val="32"/>
          <w:szCs w:val="32"/>
        </w:rPr>
        <w:lastRenderedPageBreak/>
        <w:t xml:space="preserve">телеграфирования 50 Бод достигается при использовании импульсов длительностью 20 мс. Во временной области телеграфные сигналы и сигналы передачи данных имеют вид последовательности прямоугольных импульсов, спектр которой обладает бесконечным числом гармоник. В связи с этим, для передачи такого сигнала необходимо обеспечить канал с бесконечной пропускной способностью, что на практике нереализуемо. Поэтому при приеме данных сигналов используются устройства, обеспечивающие не восстановление формы импульсов, а определение наличия или отсутствия импульса. Тогда, импульсы, поступающие на вход приемного устройства, могут обладать формой отличающейся от прямоугольной, а спектр последовательности таких импульсов значительно сокращается. 2.5. Модуляция сигналов Для передачи информации по сетям электросвязи необходимо обеспечить преобразование первичных сигналов форму пригодную для передачи по определенной среде. Процедура преобразования первичных сигналов, при которой производится воздействие изменений первичного сигнала на параметры несущего сигнала, называется модуляцией. В качестве несущего сигнала используется гармоническое колебание высокой частоты, что обусловлено тем, что с ростом частоты сигналов увеличивается энергия колебаний, что в свою очередь приводит к увеличению расстояния распространения сигнала. В общем виде высокочастотный сигнал можно представить в виде: где - амплитуда несущего сигнала, - частота несущего сигнала, - фазовый сдвиг. В зависимости от того на какой параметр несущего сигнала или колебания ( или ) воздействует первичный сигнал различают соответственно амплитудную, частотную и фазовую модуляции. При амплитудной модуляции первичный сигнал воздействует на амплитуду несущего колебания. Если первичный сигнал представить, как 41 ( - амплитуда первичного сигнала, - частота первичного сигнала), а фазовый сдвиг для несущего колебания принять равным нулю, то амплитудно-модулированный сигнал можно представить в виде: (1) где - коэффициент, определяющий </w:t>
      </w:r>
      <w:r w:rsidRPr="00173222">
        <w:rPr>
          <w:sz w:val="32"/>
          <w:szCs w:val="32"/>
        </w:rPr>
        <w:lastRenderedPageBreak/>
        <w:t xml:space="preserve">глубину модуляции На рис. 2.6 представлены временные диаграммы: первичного сигнала (рис. 2.6а), несущего колебания (рис. 2.6б) и АМ сигнала (рис. 2.6в). Спектр такого АМ сигнала можно получить, представив выражение (1) в виде: Далее, раскрывая скобки получаем: Таким образом, спектр АМ сигнала состоит из несущего колебания и двух боковых составляющих. 42 Рис. 2.6. Формирование АМ-сигнала Исходя из энергетических соотношений, можно сделать вывод о том, что основная мощность содержится в несущем колебании, а боковые полосы формируются меньшей мощностью. Это является недостатком амплитудной модуляции, так как информация содержится в боковых полосах, а несущее колебание никакой информационной нагрузки не несет. При влиянии первичного сигнала на параметры или несущего колебания формируется сигнал угловой модуляции. При воздействии на частоту ( , где - девиация частоты), получается сигнал частотной модуляции: где: - индекс частотной модуляции ( ). На рис. 2.7 представлен пример частотно-модулированного сигнала. 43 Рис. 2.7. Формирование ЧМ-сигнала На верхнем графике рисунка показан первичный сигнал, на нижнем частотно-модулированный. При переносе информации в фазе несущего колебания в виде формируется фазомодулированный (ФМ) сигнал: где: - индекс фазовой модуляции ( ). Спектр сигнала с угловой модуляцией шире чем у АМ сигналов и имеет сложный вид и в рамках данной дисциплины не рассматривается. 2.6. Импульсная модуляция Для переноса дискретных сигналов применяются различные виды импульсной модуляции. Дискретные сигналы представляют собой последовательность импульсов, обладающих следующими характеристиками: - длительность (широта) импульса, - период следования импульсов, - частота ( ), - скважность ( ). В зависимости от того, какой параметр будут обеспечивать перенос информации различают: амплитудно-импульсную модуляцию (АИМ), широтно-импульсную (ШИМ), частотно-импульсную (ЧИМ) и фазовоимпульсную (ФИМ). Примеры импульсной модуляции представлены на рис. 2.8. 44 Рис. 2.8. Импульсная модуляция При </w:t>
      </w:r>
      <w:r w:rsidRPr="00173222">
        <w:rPr>
          <w:sz w:val="32"/>
          <w:szCs w:val="32"/>
        </w:rPr>
        <w:lastRenderedPageBreak/>
        <w:t xml:space="preserve">АИМ первичный сигнал воздействует на амплитуду импульсов. Для ШИМ сигналов изменяющимся параметром является длительность импульсов. При ЧИМ и ФИМ изменяются согласно первичному сигналу частота следования импульсов и фаза соответственно. Для передачи информации в цифровом виде в современных системах инфокоммуникаций используется импульсно-кодовая модуляция (ИКМ). При формировании ИКМ сигнала первичный сигнал проходит два этапа обработки: дискретизацию и квантование. На этапе дискретизации применяется широко известная теорема Котельникова, которая гласит, что для восстановления аналогового сигнала из дискретного, частота дискретизации такого сигнала должна быть больше или равна удвоенному значению максимальной частоты исходного аналогового сигнала , т.е.: , а период следования импульсов тогда Таким образом, для телефонного речевого сигнала максимальная частота первичного сигнала составит 4 кГц а частота дискретизации 8 кГц. Если условие теоремы Котельникова не выполняется, то восстановить такой сигнал с заданной точностью невозможно, т.к. спектры 45 накладываются друг на друга и в области полезного сигнала находится помеха. Вторым этапом формирования ИКМ сигнала является квантование, т.е. определение соответствия значений амплитуды сигнала разрешенным уровням (уровням квантования) и их кодирование. Уровни квантования это разрешенные значения амплитуды. Каждому уровню ставится в соответствие определенная кодовая комбинация. Таким образом, значение амплитуды сигнала сначала округляется до ближайшего значения уровня квантования, а потом этому импульсу ставится в соответствие кодовая комбинация из нулей и единиц, которая и передается по каналу связи. Каждый уровень кодируют n битами. Поэтому число уровней квантования равно . Для кодирования телефонного речевого сигнала используется 256 уровней квантования, для чего требуется чтобы каждое значение кодировалось 8 битами. Следовательно, скорость передачи телефонного речевого сигнала по системам с ИКМ составляет В </w:t>
      </w:r>
      <w:r w:rsidRPr="00173222">
        <w:rPr>
          <w:sz w:val="32"/>
          <w:szCs w:val="32"/>
        </w:rPr>
        <w:lastRenderedPageBreak/>
        <w:t xml:space="preserve">связи с тем, что уровни квантования задаются с определенным шагом, то значение первичного сигнала отличается от значения уровня квантования. Поэтому возникает ошибка квантования которая приводит к появлению шумов квантования. Чтобы их уменьшить необходимо уменьшать расстояние между уровнями квантования. *** В системах электросвязи различают четыре вида сигналов: непрерывный непрерывного времени; непрерывный дискретного времени; дискретный непрерывного времени; дискретный дискретного времени. Сигналы можно описывать как во временной, так и в частотной областях. Представление сигналов в частотной области называется спектром. Для оценки параметров сигналов используются следующие характеристики: динамический диапазон, пик-фактор, информационная емкость. Первичные электрические сигналы делятся на речевые и неречевые. К речевым относятся сигналы телефонии и звукового вещания, к неречевым: сигналы передачи неподвижных изображений (факсимильная связь), телевизионное вещание, передача данных, телеграфные сигналы. Для передачи первичных сигналов по определенной физической среде используется модуляция с применением высокочастотных гармонических колебаний для непрерывных сигналов и последовательностью импульсов для дискретных. Для передачи информации в цифровом виде в современных системах инфокоммуникаций используется импульсно-кодовая модуляция, при 46 которой первичный сигнал проходит два этапа обработки: дискретизацию и квантование. Контрольные вопросы и задания 1. Какие виды сигналов существуют? 2. К какому виду сигналов относится двоичная последовательность бит? 3. В чем отличия периодического и непериодического сигнала? 4. Какова формула простейшего периодического сигнала? 5. Как при увеличении периода сигнала изменяется плотность следования спектральных составляющих? 6. Дайте пример непрерывного сигнала непрерывного времени? 7. Какой вид первичного сигнала является примером аналогового колебания? 8. Спектр какого сигнала представляет собой сумму </w:t>
      </w:r>
      <w:r w:rsidRPr="00173222">
        <w:rPr>
          <w:sz w:val="32"/>
          <w:szCs w:val="32"/>
        </w:rPr>
        <w:lastRenderedPageBreak/>
        <w:t xml:space="preserve">бесконечно большого числа бесконечно малых импульсов по амплитуде гармонических колебаний, частоты которых располагаются бесконечно близко друг к другу и заполняют в общем случае всю шкалу частот? 9. Определите вид сигнала, к которому относится гармонический сигнал. 10. Какие устройства входят в состав факсимильного аппарата? 11. Через какое время происходит смена кадра телевизионной картинки? 12. Чему численно равна полоса частот, занимаемая сигналом телеграфирования? 13. По какой формуле определяется скорость сигнала телеграфирования? 14. Опишите процесс преобразования изображения в электрический факсимильный сигнал. 15. Что показывает пик-фактор сигнала? 3. ТИПОВЫЕ КАНАЛЫ ПЕРЕДАЧИ 3.1. Виды типовых каналов передачи Современные многоканальные системы связи обеспечивают передачу разного рода сигналов по направляющим системам электросвязи. Передаваемые сигналы обладают различными характеристиками: ширина спектра, динамический диапазон, пик-фактор и т.д. Следовательно, каналы передачи для разных видов сигналов также должны иметь разные характеристики. Но формирование специальных каналов для передачи сигналов отдельного вида нецелесообразно как при производстве оборудования, так и его эксплуатации. 47 Исторически так сложилось, что по каналам связи передавали практически только телефонные сигналы. Телефонная связь и в настоящее время имеет большой удельный вес среди всех видов связи. Поэтому базовым каналом, обеспечивающим организацию многоканальных систем передачи, является канал, обеспечивающий передачу речевой информации. Базовый канал для передачи информации от одного абонента получил название канала тональной частоты (канал ТЧ). Канал ТЧ это комплекс технических средств, обеспечивающий передачу сигналов электрической связи в полосе частот 300 Гц - 3400 Гц. По каналу ТЧ можно передавать также и другие первичные сигналы электросвязи: телеграфные, факсимильные и др. Такая возможность существует потому, что, вопервых, спектры этих </w:t>
      </w:r>
      <w:r w:rsidRPr="00173222">
        <w:rPr>
          <w:sz w:val="32"/>
          <w:szCs w:val="32"/>
        </w:rPr>
        <w:lastRenderedPageBreak/>
        <w:t xml:space="preserve">сигналов укладываются в спектр канала ТЧ; и, вовторых, амплитудные характеристики канала также позволяют осуществлять передачу указанных сигналов. Но для передачи некоторых видов сигналов канал ТЧ оказывается непригодным. Например, для передачи сигналов звукового вещания, занимающих, в зависимости от требований к качеству воспроизведения, полосу шириной до 15 кГц, необходимо организовать специальный канал вещания, который может быть организован путем объединения нескольких каналов ТЧ. Для передачи факсимильных сигналов, либо для высокоскоростной телеграфии или передачи данных (со скоростью передачи более 10 кБод) требуется более широкая полоса частот, чем используемая в канале ТЧ, поэтому создаются типовые групповые тракты путем объединения нескольких каналов ТЧ. На базе типовых групповых трактов с помощью специального оборудования многоканальной связи организуют типовые широкополосные каналы. Групповые тракты и соответствующие им широкополосные каналы являются типовыми, если их параметры полностью соответствуют требованиям, предъявляемым к данным трактам и каналам. В зависимости от числа объединяемых в тракт каналов ТЧ, а, следовательно, и от ширины спектра, групповые тракты бывают предгрупповыми, первичными, вторичными, третичными. Названия широкополосных каналов определяются наименованием типового группового тракта на базе которого они образованы. Таким образом, широкополосные каналы подразделяются на предгрупповые, первичные, вторичные, третичные. Предгрупповой широкополосный канал образован объединением трех каналов ТЧ с общей шириной спектра 12 кГц в диапазоне 12-24 кГц. Данный вид канала используется для предварительной обработки поступающей информации. 48 Первичный широкополосный канал объединяет двенадцать каналов ТЧ с общей шириной спектра 48 кГц в диапазоне 60-108 кГц и является нижним уровнем в иерархии широкополосных каналов. Вторичный широкополосный канал обеспечивает передачу информации в диапазоне 312-552 кГц и </w:t>
      </w:r>
      <w:r w:rsidRPr="00173222">
        <w:rPr>
          <w:sz w:val="32"/>
          <w:szCs w:val="32"/>
        </w:rPr>
        <w:lastRenderedPageBreak/>
        <w:t xml:space="preserve">объединяет 60 каналов ТЧ с шириной спектра 240 кГц. Для организации третичного широкополосного канала объединяется триста каналов ТЧ и передается в полосе частот 812-2044 кГц. В зависимости от полосы частот первичного электрического сигнала, который передается, необходимо выбрать определенный широкополосный канал. Например, для передачи сигналов звукового вещания высшего класса (верхняя частота передаваемого сигнала 15 кГц) необходимо использовать первичный широкополосный канал, а для факсимильной связи при верхняя частота передаваемого сигнала 180 кГц (передача газет) требуется использовать вторичный широкополосный канал. 3.2. Характеристики каналов передачи Для оценки прохождения сигнала по каналу связи используется диаграмма уровней канала, которая показывает изменения уровней сигналов при их передаче по линии от входа канала до станции приема. Следовательно, диаграмма уровней позволяет оценить коэффициенты усиления промежуточных станций, помехозащищенность сигналов в канале передачи и т. д. Считается, что на вход канала поступает сигнал с заданным абсолютным уровнем. При построении диаграммы уровней канала ТЧ, предполагается, что на вход канала поступает сигнал с нулевым абсолютным уровнем. Уровни на промежуточных станциях на практике обычно измеряются, но могут быть и рассчитаны. На рис. 3.1. представлена возможная диаграмма уровней канала, включающего оконечные станции передачи и приема (ОСпер и ОСпр), три усилительных участка протяженностью и две усилительные станции с коэффициентами усиления . При этом где </w:t>
      </w:r>
      <w:r w:rsidRPr="00173222">
        <w:rPr>
          <w:sz w:val="32"/>
          <w:szCs w:val="32"/>
        </w:rPr>
        <w:sym w:font="Symbol" w:char="F061"/>
      </w:r>
      <w:r w:rsidRPr="00173222">
        <w:rPr>
          <w:sz w:val="32"/>
          <w:szCs w:val="32"/>
        </w:rPr>
        <w:t xml:space="preserve"> – коэффициент затухания линии связи. 49 Рис. 3.1. Диаграмма уровней канала передачи Уровень сигнала на входе i-ой усилительной станции находится, как: Таки образом, коэффициент усиления каждой усилительной станции может быть найден по диаграмме уровней: На диаграмме уровней, в области относящейся к выходу канала, отмечена величина Это остаточное затухание либо усиление канала, которое определяется, как: Если данная величина положительна ( ), то это означает, что и, </w:t>
      </w:r>
      <w:r w:rsidRPr="00173222">
        <w:rPr>
          <w:sz w:val="32"/>
          <w:szCs w:val="32"/>
        </w:rPr>
        <w:lastRenderedPageBreak/>
        <w:t xml:space="preserve">следовательно, имеется остаточное затухание канала. При отрицательном значении этой величины ( ) имеет место быть остаточное усиление При известных измеренных значениях затухания и усиления на каждом участке линии передачи величина может быть найдена, как: 50 Таким образом, рассматриваемая величина определяется как разность между суммарным затуханием и суммарным усилением по всем участкам линии связи. Для соответствия реального канала связи стандартному, используются шаблоны распределения остаточного затухания. Данный шаблон является зависимостью остаточного затухания от частоты и определяет границы изменения Кроме того, для каждого типа канала установлена контрольная частота на которой проводятся измерения реального канал связи, так как в полевых условиях не всегда есть возможность построения полного графика частотной характеристики. Например, на рис. 3.2 представлена диаграмма уровней для канала ТЧ. Контрольная частота для данного типа каналов равна 800 Гц. Шаблон для канала ТЧ, представленный на рис. 3.2, показывает границы (линии 1 и 2) частотной характеристики остаточного затухания. Для контрольной частоты f0 устанавливается нормируемое значение затухания arn. На других частотах диапазона, ограниченного граничными частотами f1 и f2, значение ar может отличаться от нормированного arn. Отклонения от нормированного уровня должны лежать в границах шаблона. Рис. 3.2. Частотная характеристика канала Приведенный на рисунке шаблон определяет характеристику канала тональной частоты, поэтому граничные частоты равны f1=300 Гц и f2=3400 Гц. Кроме того, канал передачи может вносить и фазовые искажения. Для оценки фазочастотной характеристики канала используется зависимость фазового сдвига между выходным и входным сигналами от частоты. Пример фазочастотной характеристики приведен на рис. 3.3. 51 Рис. 3.3. Фазочастотная характеристика канала Для оценки нелинейных искажений применяется амплитудная характеристика канала, т.е. функциональная зависимость выходного уровня </w:t>
      </w:r>
      <w:r w:rsidRPr="00173222">
        <w:rPr>
          <w:sz w:val="32"/>
          <w:szCs w:val="32"/>
        </w:rPr>
        <w:lastRenderedPageBreak/>
        <w:t xml:space="preserve">сигнала от уровня на входе канала. Возможный вид амплитудной характеристики канала показан на рис. 3.4а. При изменении входного уровня сигнала по мощности до определенного значения P0, которое определяет уровень перегрузки канала, рассматриваемая зависимость линейна. При превышении этого уровня линейность нарушается, и канал связи начинает вносить нелинейные искажения. Следовательно, по амплитудной характеристике можно судить о нелинейных искажениях, вносимых каналом связи. Рис. 3.4. Амплитудная характеристика канала Также, амплитудную характеристику можно определить, как зависимость остаточного затухания от входного уровня канала. При значениях мощности меньше уровня перегрузки канала остаточное затухание является практически постоянной величиной. При превышении порогового уровня остаточное затухание резко возрастает с увеличением уровня входного сигнала (рис. 3.4б). 52 3.3. Двусторонние каналы передачи При телефонной связи необходимо обеспечить дуплексный режим работы абонентов. Поэтому каналы предназначенные для телефонной связи должны быть двусторонними, т. е. обеспечивать передачу и прием сигналов, как в прямом, так и в обратном направлениях. На местном уровне телефонных сетей при организации связи между абонентами используются двухпроводные физические цепи, по которым сигналы передаются без каких-либо преобразований в спектре канала тональной частоты 0.3-3.4 кГц. Малые расстояния линий связи на этом уровне позволяют обойтись без использования дополнительного усилительного оборудования. Но для организации зоновой и междугородной телефонной связи уже необходимы двусторонние каналы, которые получаются путем объединения двух встречных каналов ТЧ, т.е. организуется четырехпроводная схема включения. При таком объединении необходимо обеспечить двухпроводное окончание двустороннего канала, так как абонентская линия местной сети является двухпроводной. Поэтому переход от четырехпроводной к двухпроводной схеме обеспечивается специальными </w:t>
      </w:r>
      <w:r w:rsidRPr="00173222">
        <w:rPr>
          <w:sz w:val="32"/>
          <w:szCs w:val="32"/>
        </w:rPr>
        <w:lastRenderedPageBreak/>
        <w:t xml:space="preserve">устройствами, называемыми развязывающими (РУ). Схема включения развязывающих устройств представлена на рис. 3.5. Рис. 3.5. Схема двухстороннего канала Как видно из схемы, подключение оконечного оборудования осуществляется через пары «с». Линии связи подключены к парам «a» и «b». Через пары «a» осуществляется прием сигналов из линии, пары «b» предназначены для передачи сигналов в линию. Таким образом, в схеме развязывающего устройства в направлениях «ac» и «cb» должно обеспечиваться минимальное затухание. Более того, так как в развязывающем устройстве присутствуют сигналы как принимаемые из 53 линии, так и передаваемые в нее, необходимо отделить (развязать) одни сигналы от других. Иначе возможна ситуация, когда возникнет обратная связь и абонент услышит свой сигнал, поэтому затухание в направлении «ab» должно быть максимально. Также, на представленной схеме (рис. 3.5) можно выделить двухпроводную и четырехпроводную части, следовательно, развязывающие устройства должны обеспечивать согласование сопротивлений и уровней передачи обеих частей канала. На практике реализуется несколько схем организации двухсторонних каналов. Если для каждого направления использовать двухпроводную линию связи, то нет необходимости занимать разные полосы частот. Таким образом, можно организовать четырехпроводную однополосную схему организации двухстороннего канала (рис. 3.6.). Такая схема в основном используется на кабельных линиях. На оконечных станциях этой системы передачи расположено передающее и приемное оборудование. Несущие колебания подают одновременно на модулятор и демодулятор отдельного канала на каждой оконечной станции. Для перехода от четырехпроводной части телефонного канала к двухпроводной применяются развязывающие устройства. Достоинством четырехпроводной однополосной схемы являются: однотипность оборудования на оконечных станциях, простота и низкая стоимость оборудования усилительных станций. Рис. 3.6. Четырехпроводная однополосная </w:t>
      </w:r>
      <w:r w:rsidRPr="00173222">
        <w:rPr>
          <w:sz w:val="32"/>
          <w:szCs w:val="32"/>
        </w:rPr>
        <w:lastRenderedPageBreak/>
        <w:t xml:space="preserve">схема организации двухстороннего канала связи Основной недостаток рассматриваемой схемы построения двухстороннего канала это влияние на ближнем конце между цепями, относящимися к односторонним каналам противоположных направлений передачи. Поэтому, в некоторых случаях применение данной схемы может 54 привести к самовозбуждению усилителей разных направлений на одной усилительной станции. Рис. 3.7. Влияние между цепями в четырехпроводной однополосной схеме Данная ситуация возможна при возникновении петли обратной связи, показанной на рис. 3.7. Условие самовозбуждения усилителей заключается в превышении суммарным усилением ( и ) суммарного переходного затухания на ближнем конце ( ), т.е. : где: – переходное затухание между цепями на ближнем конце; и – коэффициенты усиления усилителей. Однако, для уменьшения влияния на ближнем конце можно использовать двухкабельную систему, при которой один кабель используется для каналов одного направления, а провода другого кабеля – для каналов противоположного направления. Защитное действие оболочек кабелей повышает переходное затухание на ближнем конце, и рассмотренное неравенство не выполняется. Рис. 3.8. Двухпроводная двухполосная система двусторонней связи 55 В случаях, когда применение четырехпроводной однополосной схемы невозможно или невыгодно, используется двухпроводная двухполосная система (рис. 3.8). В такой схеме применяются разнотипные оконечные станции. На оконечной станции с одной стороны на модуляторы подаются несущие колебания с частотами fн1А, fн2А,.., fнNА. На выходах канальных фильтров формируется групповой сигнал в спектре f1А ... f2А, который передается по линии связи от оконечной станции А к оконечной станции Б (направление А-Б). В обратном направлении, от станции Б к станции А, на несущих частотах fн1Б, fн2Б,.., fнNБ формируется групповой сигнал в диапазоне f1Б ... f2Б. Таким образом, спектры частот в линиях связи противоположных направлений различны и не пересекаются (рис. 3.9). Выделение информации разных </w:t>
      </w:r>
      <w:r w:rsidRPr="00173222">
        <w:rPr>
          <w:sz w:val="32"/>
          <w:szCs w:val="32"/>
        </w:rPr>
        <w:lastRenderedPageBreak/>
        <w:t xml:space="preserve">направлений осуществляется полосовыми фильтрами ПФА и ПФБ, которые устанавливаются на оконечных и усилительных станциях. На оконечных станциях ПФА и ПФБ ограничивают попадание сигнала с выхода усилителя передачи на вход усилителя приема. На промежуточных усилительных станциях данные фильтры обеспечивают развязку направлений передачи и приема. Рис. 3.9. Спектры частот противоположных направлений двухпроводной двухполосной системы Основной недостаток двухпроводной двухполосной схемы является наличие большого количества разнотипного оборудования и полосовых фильтров. Рис. 3.10. Двухпроводная однополосная схема двусторонней связи Для организации двухсторонней связи на небольшие расстояния можно применить двухпроводную однополосную схему (рис. 3.10). В 56 таком случае необходимо использовать усилители двустороннего действия. Такие усилители состоят из односторонних усилителей соединенных через развязывающие устройства для устранения самовозбуждения из-за наличия цепи обратной связи. Однако, использовать такую схему на большие расстояния нельзя, так как необходимо установить несколько усилительных станций, что приведет к самовозбуждению усилителей. Кроме того, увеличение спектра передаваемого сигнала, что неизбежно связано с ростом дальности связи, повышает вероятность потери устойчивости усилителей. Поэтому такая схема двухсторонней связи используется только на местных сетях. 3.4. Развязывающие устройства В схемах организации двухсторонней связи для разделения направлений приема и передачи используются развязывающие устройства. В качестве данных устройств обычно применяется дифференциальная система (рис. 3.11). В состав дифференциальной системы входят дифференциальный трансформатор с тремя обмотками T1 и балансное сопротивление Z3. Рис. 3.11. Дифференциальная система Дифференциальный трансформатор T1 содержит три обмотки, число витков в которых равны W1, W2 и W3. Сопротивление Z3 необходимо для балансировки системы. Пары дифференциальной системы </w:t>
      </w:r>
      <w:r w:rsidRPr="00173222">
        <w:rPr>
          <w:sz w:val="32"/>
          <w:szCs w:val="32"/>
        </w:rPr>
        <w:lastRenderedPageBreak/>
        <w:t xml:space="preserve">обозначены номерами 1, 2, 3, 4 и предназначены для подключения линий связи и усилителей. Пара 1 используется для подключения двухпроводной линии (например, абонентской). Пара 2 необходима для подключения входа усилителя передачи, а пара 4 соответственно для выхода усилителя приема (рис. 3.12). Таким образом, затухание в направлении от пары 4 к паре 2 должно быть максимальным (в идеальном случае равным бесконечности) с 57 целью устранения самовозбуждения усилительных устройств и устранения паразитного влияния усилителя приема на усилитель передачи. Рис. 3.12. Дифференциальная система, включенная в линию связи Для обеспечения максимального затухания в данном направлении необходимо подобрать значение Zб таким образом, чтобы сигнал создаваемый усилителем приема не поступал на вход усилителя передачи. Для этого рассмотрим схему, представленную на рис. 3.13. Рис. 3.13. Распределение токов в дифференциальной системе при включении генератора на пару 4 Генератор в данном случае включаем на пару 4. Таким образом, усилитель приема является источником напряжения, подключенным к паре 4 и обладающим внутренним сопротивлением Z4. Тогда, входное сопротивление двухпроводной линии Z1 подключается к паре 1, а входное сопротивление усилителя передачи Z2 соответственно к паре 2. Балансное сопротивление остается подключенным к паре 3. Тогда, токи I1 и I3, протекая по обмоткам W1 и W3, создадут магнитные потоки противоположного направления. При равенстве этих потоков напряжение на паре 2 будет равно нулю, так как ток обратной 58 связи отсутствует и можно сделать вывод о том, что затухание дифференциальной системы в направлении 4–2 будет максимальным. В связи с тем, что на дифференциальную систему накладывается условие W1=W3 , то для обеспечения условия максимального затухания в рассматриваемом направлении необходимо выполнить равенство I1=I3. Это равенство выполняется при условии равенства сопротивлений Z1 = Zб, т.е. необходимо подобрать балансное сопротивление таким образом, чтобы оно было равно сопротивлению двухпроводной линии. Для </w:t>
      </w:r>
      <w:r w:rsidRPr="00173222">
        <w:rPr>
          <w:sz w:val="32"/>
          <w:szCs w:val="32"/>
        </w:rPr>
        <w:lastRenderedPageBreak/>
        <w:t xml:space="preserve">того, чтобы определить собственное затухание, вносимое развязывающим устройством, рассмотрим схему, представленную на рис. 3.14. Рис. 3.14. Схема для определения собственного затухания развязывающего устройства В таком случае, для определения собственного затухания необходимо измерить мощность на входе (Рвх) и выходе (Рвых) устройства. Тогда, вносимое затухание определится, как: Так как рассматриваемая схема является обратимой, то затухание в направлении 4-2 равно затуханию в направлении 2-4, т.е. A4-2=A2-4. Поэтому, на схеме рис. 3.14 генератор сигнала подключен к паре 2, а нагрузкой является сопротивление Z4. Учитывая выполнение условий Z1 = Zб и W1=W3, можно сделать вывод о том, мощность генератора сигнала распределена поровну между нагрузками Z1 и Zб. Таким образом, на выходе устройства, т.е. на сопротивлении Z1, рассеивается половина входной мощности и поэтому затухание в направлениях 2-1 и 1-2 равны: 59 Следовательно, вносимое собственное затухание развязывающего устройства составляет всего 3 дБ. Для определения затухания в направлениях 4-1 и 4-3 генератор сигнала включается в пару 4. Ранее мы условились, что при таком включении генератора при выполнении Z1 = Zб на сопротивлении Z2 мощность не рассеивается. Следовательно, вся мощность рассеивается на Z1 и Zб. Тогда, для затухания в направлениях 4-1 и 4-3 можно записать: Однако, для реальных устройств обеспечить полное выполнение условия Z1 = Zб сложно, так как сопротивление линии обладает частотной зависимостью, а схема Zб должна быть простой и однотипной. Поэтому затухание в направлении 4-2 в реальных системах является конечным, что приводит к наличию обратной связи. Для того, чтобы данная ситуация не приводила к самовозбуждению усилительных устройств необходимо чтобы общее затухание цепи обратной связи превышало суммарный коэффициент усиления данной цепи. *** Для обеспечения передачи групп первичных сигналов в сетях инфокоммуникаций формируются типовые каналы. Существуют первичные, вторичные и третичные широкополосные каналы. Для </w:t>
      </w:r>
      <w:r w:rsidRPr="00173222">
        <w:rPr>
          <w:sz w:val="32"/>
          <w:szCs w:val="32"/>
        </w:rPr>
        <w:lastRenderedPageBreak/>
        <w:t xml:space="preserve">оценки качества передачи сигналов используются различные характеристики типовых каналов. Диаграмма уровней передачи позволяет оценить необходимый уровень усиления для достижения приемлемого уровня приема сигнала. Для оценки частотных искажений, возникающих при передаче по линии связи, используются амплитудно-частотная и фазочастотная характеристики. Для оценки амплитудных искажений вносимых каналом связи необходимо построить амплитудную характеристику. Для организации двухсторонней связи применяются различные схемы: двухпроводные двухполосные, четырехпроводные однополосные, двухпроводные однополосные. Для разделения направлений передачи используются развязывающие устройства, в качестве которых обычно применяются дифференциальные системы. 60 Контрольные вопросы и задания 1. Какие типовые каналы передачи Вы знаете? 2. Что показывает диаграмма уровней канала? 3. Что показывает частотная характеристика канала? 4. Что показывает амплитудная характеристика канала? 5. Как определить уровень приема на входе усилительной станции? 6. Как найти усиление усилительной станции? 7. Как найти остаточное затухание? 8. На какой частоте измеряют остаточное затухание канала ТЧ? 9. Чем обусловлено пороговое значение Pвх0? 10. Как определить затухание в линии связи? 11. Для чего нужны двусторонние каналы связи? 12. Почему нецелесообразно применять двухпроводные двусторонние каналы передачи на длинных участках? 13. Какое устройство служит для перехода от четырехпроводной линии связи к двухпроводной? 14. Каковы достоинства четырехпроводной однополосной схемы? 15. Почему использование четырехпроводной однополосной схемы на воздушных линиях связи не допускается? 16. Чем характеризуется двухпроводная двухполосная схема организации двусторонних каналов? 17. Чем отличается усилительная станция в четырехпроводной однополосной схеме и двухпроводной двухполосной схеме? 18. Определите соответствие характеристик каналов связи и зависимостей, которыми они описываются. 1) </w:t>
      </w:r>
      <w:r w:rsidRPr="00173222">
        <w:rPr>
          <w:sz w:val="32"/>
          <w:szCs w:val="32"/>
        </w:rPr>
        <w:lastRenderedPageBreak/>
        <w:t xml:space="preserve">диаграмма уровней канала а) зависимость мощности передаваемого сигнала от пройденного расстояния 2) частотная характеристика канала б) зависимость коэффициента затухания от частоты 3) амплитудная характеристика канала в) зависимость выходной мощности от входной г) частоты эффективно передаваемой полосы частот канала (f1, f2), на которых отклонения остаточного затухания от номинального значения достигают некоторой заданной величины 19. К чему приводит увеличение числа фильтров в двухпроводной двухполосной схеме? 20. В каких случаях используют двухпроводную однополосную систему связи? 21. Сколько генераторов имеет двухпроводная двухполосная схема? 22. Что такое развязывающее устройство? 23. Что такое дифференциальная система? 61 24. За счет чего достигается защита от токов обратной связи в развязывающем устройстве? 25. Сколько пар клемм имеет развязывающее устройство? 26. Какие помехи относятся к внутренним? 4. СИСТЕМЫ ПЕРЕДАЧИ С ЧАСТОТНЫМ РАЗДЕЛЕНИЕМ КАНАЛОВ 4.1. Частотное разделение каналов Для передачи информации от нескольких пользователей используются многоканальные системы передачи. Одним из способов разделения канальных сигналов является частотное разделение. В таком случае, переносчиками пользовательских сигналов являются гармонические несущие колебания с различными частотами, и каждый исходный сигнал от абонента будет передаваться в своей частотной области после преобразования в канальный сигнал. В аналоговых системах передачи таким преобразованием является модуляция (амплитудная, частотная или фазовая). В качестве иллюстрации на рис. 4.1 представлено формирование группового спектра из N первичных сигналов путем амплитудной модуляции несущих колебаний с разными частотами. Расстояние между несущими частотами соседних каналов выбрано таким образом, чтобы полосы частот разных канальных сигналов не перекрывались. Рис. 4.1. Формирование спектра группового сигнала На рис. 4.2. представлена структурная схема многоканальной системы передачи с частотным разделением </w:t>
      </w:r>
      <w:r w:rsidRPr="00173222">
        <w:rPr>
          <w:sz w:val="32"/>
          <w:szCs w:val="32"/>
        </w:rPr>
        <w:lastRenderedPageBreak/>
        <w:t xml:space="preserve">каналов. Исходные сигналы s1(t), s2(t), … , sN(t) преобразуются модуляторами М1, М2, … MN; откуда 62 модулированные несущие колебания v1(t), v2(t), … vN(t) поступают в устройство объединения (УО). Первичные (или исходные) сигналы обычно обладают спектром в одной полосе частот, например 0.3-3.4 кГц. Из канальных сигналы v1(t), v2(t), … vN(t), в отличии от исходных размещенных в разных частотных областях, формируется групповой спектр, получаемый на выходе УО. На приемной стороне канальные сигналы выделяются из группового с помощью разделительных частотных фильтров Ф1, Ф2, … ФN, обеспечивающих выделение сигналов «своего» канала от остальных. Первичные сигналы s1(t), s2(t), … , sN(t) получаются из канальных v1(t), v2(t), … vN(t) с помощью демодуляторов Д1, Д2, … ДN. Рис. 4.2. Многоканальная система передач с частотным разделением каналов Естественно, что при прохождении сигналов через цепь связи, они подвержены помехам и искажениям, поэтому сигналы v1(t), v2(t), … vN(t) и s1(t), s2(t), … , sN(t) на приемной стороне отличаются от этих же сигналов на стороне передачи. Для преобразования первичных сигналов в канальные, в системах с частотным разделением каналов обычно применяется амплитудная модуляция, как обладающая меньшей полосой частот для передачи одного канала, что обеспечивает большую емкость систем. Однако, следует отметить, что помехозащищенность систем с АМ гораздо ниже, чем у систем использующих угловую модуляцию (частотную или фазовую). При этом, спектр АМ сигнала состоит из двух боковых полос, в каждой из которых передается одна и та же информация, и несущей частоты, не содержащей никакой информации. Поэтому с целью повышения эффективности использования спектра в системах с АМ групповой сигнал может быть образован одним из следующих способов: передача несущей частоты и обеих боковых полос (рис. 4.3а); передача несущей и одной боковой полосы (ОБП) (рис. 4.3б); передача ОБП одной боковой полосы с восстановлением несущей частоты на приеме (рис. 4.3в); 63 передача двух боковых полос с восстановлением </w:t>
      </w:r>
      <w:r w:rsidRPr="00173222">
        <w:rPr>
          <w:sz w:val="32"/>
          <w:szCs w:val="32"/>
        </w:rPr>
        <w:lastRenderedPageBreak/>
        <w:t xml:space="preserve">несущей на приеме (рис. 4.3г); передача несущей, одной из боковой и частично подавленной второй (рис. 4.3д). Рис. 4.3. Варианты передачи АМ-сигналов в системах передачи с ЧРК Наиболее распространенной является использование АМ сигнала с ОБП, поскольку такой сигнал обладает высокой эффективностью использования спектра группового сигнала и простотой формирования. Используя АМ для формирования группового сигнала, иерархия многоканальных систем передачи с ЧРК определяется количеством передаваемых каналов тональной частоты и линейным спектром (табл.3). Таблица 3. Типовые каналы Название группы Количество каналов тональной частоты в группе Диапазон, кГц первичная 12 60-108 вторичная 60 312-552 третичная 300 812-2044 Диапазон частот каждой типовой группы каналов выбирается таким образом, чтобы ее относительная полоса была минимальна. Абсолютная ширина определяется эффективной полосой частот каналов ТЧ группового сигнала и частотного интервала, необходимого для разделения каналов ТЧ (рис. 4.4). 64 fТЧ fабс= N(fР + fТЧ) fР fР f Рис. 4.4. Абсолютная ширина полосы частот группы каналов Относительная ширина полосы частот группы определяется размещением спектра на частотной оси. При этом, необходимо, чтобы гармоники спектра размещались вне полосы частот основного спектра. Для этого требуется выполнение соотношения: fMAX / fMIN &lt; 2. 4.2. Формирование первичной группы каналов ТЧ Формирование группового сигнала первичной группы возможно тремя методами. Первый метод построен на использовании одной ступени преобразования, во втором методе добавляется еще одна ступень индивидуального преобразования, в третьем применяется предварительное группообразование. Наиболее простым и распространенным методом является использование одной ступени преобразования (рис.4.5). Рис. 4.5. Формирования первичной группы с использованием одной ступени преобразования В данном случае, каждый канал тональной частоты переносится в групповой спектр с помощью модулятора в заданную полосу частот. Несущая частота каждого модулятора </w:t>
      </w:r>
      <w:r w:rsidRPr="00173222">
        <w:rPr>
          <w:sz w:val="32"/>
          <w:szCs w:val="32"/>
        </w:rPr>
        <w:lastRenderedPageBreak/>
        <w:t xml:space="preserve">определяется по формуле: 65 Полосовой фильтр выделяет нижнюю боковую полосу после амплитудного модулятора. Таким образом, используется инверсный спектр, и каналы располагаются в обратном порядке (рис. 4.5). Основное достоинство схемы это простота построения. При этом недостатком является большой объем оборудования: для схемы используется 12 модуляторов и 12 полосовых фильтров с высокой добротностью. Для снижения требований к добротности фильтров, повышения однотипности устройств применяется схема формирования группового сигнала первичной группы с использованием двух индивидуальных ступеней преобразования (рис.4.6). Тогда, первая ступень обеспечивает формирование амплитудных модулированных сигналов размещаемых в одной полосе частот с использованием одного несущего колебания, создаваемого одним генератором. Рис. 4.6. Формирование первичной группы с использованием двух индивидуальных ступеней преобразования Частота несущего колебания на первой ступени составляет 200 кГц, что позволяет использовать полосовые фильтры с меньшими требованиями к добротности. Полосовые фильтры первой ступени выделяют прямой спектр в диапазоне 200.3-203.4 кГц (верхняя боковая полоса). На второй ступени преобразования несущие частоты определяются, как и ранее, согласно формуле: 66 Рис. 4.7. Формирование первичной группы с использованием предварительного группообразования На выходе второй ступени преобразования используются LCфильтры, обладающие полосой пропускания в зависимости от номера канала. Достоинством такого метода формирований группового сигнала первичной группы является использование однотипного оборудования. Однако, добавление второй ступени приводит к увеличению искажений и помех, а также к увеличению числа устройств, что ведет к повышению стоимости. Предварительное группообразование заключается в формировании предварительной группы из трех каналов тональной частоты и последующим переносом ее в соответствующий участок диапазона 60-108 кГц (рис. 4.7). </w:t>
      </w:r>
      <w:r w:rsidRPr="00173222">
        <w:rPr>
          <w:sz w:val="32"/>
          <w:szCs w:val="32"/>
        </w:rPr>
        <w:lastRenderedPageBreak/>
        <w:t xml:space="preserve">Предварительная группа формируется посредством несущих частот fн1, fн2, fн3 равных соответственно 12 кГц, 16 кГц, 20 кГц. Далее первичная группа формируется с помощью несущих fн4 = 120 кГц, fн5 = 108 кГц, fн6 = 96 кГц, fн7 = 84 кГц. 4.3. Линейные искажения и их коррекция При передаче сигналов многоканальных систем передачи с частотным разделением каналов наибольшее влияние оказывают параметры, зависящие от частоты. Основным параметром, влияющим на появление линейных искажений, является затухание. Для передачи сигналов по линии связи без искажений необходимо чтобы затухание линии не обладал зависимостью от частоты. Однако, в реальных линиях такая зависимость присутствует, в основном в виде представленном на рис. 4.8. Обычно, с ростом частоты затухание увеличивается. 67 Рис. 4.8. Зависимость затухания от частоты передаваемого сигнала по линии связи Для устранения неравномерности коэффициента затухания при прохождении сигнала по линии связи используются амплитудные корректоры. Следует отметить, что кроме амплитудных искажений возможно возникновение и фазовых, но их влияние на передачу сигналов тональной частоты крайне мало. Однако, фазовые искажения оказывают влияние на передачу телевизионного сигнала. В таком случае, устанавливаются фазовые корректоры. Установка корректоров, как амплитудных, так и фазовых, производится на усилительных станциях и оконечных пунктах. Рассмотрим некоторые возможности по установке амплитудных корректоров. При установке амплитудного корректора на входе усилителя, его характеристика затухания должна быть симметрична затуханию линии (рис. 4.9). Таким образом, суммарное затухание схемы будет определяться, как: Рис. 4.9. Зависимость затухания от частоты при размещении корректора амплитудного корректора на входе усилителя 68 Следовательно, суммарное затухание от частоты зависеть не будет. Далее, принимаемый сигнал поступает на вход усилителя. Другим способом является установка корректора в цепь обратной отрицательной связи. Тогда, суммарное затухание определяется, </w:t>
      </w:r>
      <w:r w:rsidRPr="00173222">
        <w:rPr>
          <w:sz w:val="32"/>
          <w:szCs w:val="32"/>
        </w:rPr>
        <w:lastRenderedPageBreak/>
        <w:t xml:space="preserve">как (рис. 4.10). Рис. 4.10. Зависимость затухания от частоты при размещении корректора АК в отрицательной обратной связи усилителя Также, следует отметить, что затухание зависит не только от частоты сигнала в линии, но и от ее протяженности и внешних факторов, влияющих на параметры линии. На кабели связи оказывают влияние температура грунта, а на воздушные линии – температура окружающей среды, влажность, иней на проводах и т.д. Таким образом, каждая линия связи имеет не одну характеристику, а целый набор характеристик затухания от частоты (рис. 4.11). А f ТМАХ ТМIN Рис. 4.11. Зависимость затухания в линиях от температуры грунта Для устранения вносимых искажений такими линиями применяются переменные автоматические корректоры, которые осуществляют автоматическую регулировку уровня сигнала (АРУ). Для обеспечения работы схемы АРУ на усилительные станции передается информация о затухании. Данная информация закладывается в контрольные частоты (КЧ), которые генерируются на оконечной станции и подаются на вход усилителя передачи совместно с групповым сигналом (рис. 4.12). 69 f КЧ1 КЧ2 КЧ3 Рис. 4.12. Размещение контрольных частот в спектре группового сигнала При изменении затухания линии связи изменяется и уровень контрольной частоты. Следовательно, по уровню КЧ можно косвенно определить значение коэффициента затухания и определить усиление сигнала, необходимое для устранения внесенного линейного искажения. Схема АРУ, построенная на основе использования контрольных частот представлена на рис.4.13. Данная схема работает следующим образом. С выхода усилителя сигнал контрольной частоты, выделенный полосовым фильтром, поступает на усилитель, после чего преобразуется выпрямителем и проходит на схему сравнения (СС). В схеме сравнения происходит определение различия между эталонным уровнем контрольной частоты и принятым. В случае наличия различий схема сравнения формирует сигнал управления, поступающий на регулятор (Р), который в свою очередь управляет </w:t>
      </w:r>
      <w:r w:rsidRPr="00173222">
        <w:rPr>
          <w:sz w:val="32"/>
          <w:szCs w:val="32"/>
        </w:rPr>
        <w:lastRenderedPageBreak/>
        <w:t xml:space="preserve">характеристикой амплитудного корректора (АК), находящийся в цепи отрицательной обратной связи. Таким образом, изменяя глубину обратной связи, изменяется характеристика усиления сигнала. АК Р Э СС ПФ ~ = Рис. 4.13. Схема автоматического регулирования усиления Для узкополосных групп каналов достаточно использовать одну контрольную частоту, для широкополосных необходимо требуется несколько. 70 Кроме того, для устранения влияния воздействии внешних факторов, например, таких как температура, используются схемы косвенного контроля усиления. Схема АРУ по температуре представлена на рис. 4.14. АК ТД Рис. 4.14. Схема температурного АРУ Сигналом управления в данном случае является изменение сопротивления температурного датчика (ТД). Далее сигнал поступает на амплитудный корректор для изменения коэффициента усиления усилительной станции. Однако, такая схема имеет ряд недостатков, таких, как неравномерный нагрев грунта и влияние параметров связи между ТД и АК. Поэтому, необходимо дополнять температурную схему схемой представленной на рис. 4.13. *** Для передачи информации от нескольких пользователей используются многоканальные системы передачи. При размещении информации пользователей в разных полосах частот формируется сигнал систем с частотным разделением каналов. Обычно, в телекоммуникациях для этого используется амплитудная модуляция. Преобразование в таком случае может производиться как индивидуально для каждого канала, так одновременно для нескольких каналов. При передаче сигналов систем с частотным разделением каналов необходимо обеспечить компенсацию линейных искажений с помощью различных схем автоматической регулировки усиления. Контрольные вопросы и задания: 1. Каков принцип работы технологии частотного разделения каналов? 2. Какие устройства используются в системах передачи ЧРК? 3. Какой тип модуляции применяется в системах передачи с ЧРК? 4. Каковы причины применения в СП с ЧРК амплитудной модуляции? 71 5. Где в амплитудно-модулированном сигнале содержится полезная </w:t>
      </w:r>
      <w:r w:rsidRPr="00173222">
        <w:rPr>
          <w:sz w:val="32"/>
          <w:szCs w:val="32"/>
        </w:rPr>
        <w:lastRenderedPageBreak/>
        <w:t xml:space="preserve">информация? 6. Какие группы каналов входят в иерархию СП с ЧРК? 7. Сколько каналов тональной частоты включает первичная группа каналов? 8. Сколько каналов тональной частоты включает вторичная группа каналов? 9. Какие функции выполняет аппаратура сопряжения в СП с ЧРК? 10. Какие методы формирования основной первичной группы каналов ТЧ существуют? 11. Какова абсолютная ширина полосы частот одного канала с учетом защитного интервала? 12. Какое число модуляторов и полосовых фильтров используется в СП с ЧРК с использованием одной ступени преобразования для формирования первичной группы каналов? 5. СИСТЕМЫ ПЕРЕДАЧИ С ВРЕМЕННЫМ РАЗДЕЛЕНИЕМ КАНАЛОВ (ВРК) 5.1. Принципы построения систем передачи с ВРК В отличие от систем с частотным разделением каналов, разделение информации абонентов в системах с временным разделением происходит во временной плоскости. Принцип временного разделения каналов представлен на рис.5.1. В качестве примера рассмотрим двухканальную систему. В системах с временным разделением каналов применяется импульсная модуляция, обычно, амплитудно-импульсная. На рис.5.1 показано преобразование сигналов от двух абонентов s1(t) и s2(t). Из каждого канала формируется АИМ сигнал, из которых при дальнейшем объединении создается групповой сигнал с временным разделением s(t). Импульсные последовательности от каждого канал передаются в своем временном интервале, что позволяет разделить информацию от разных абонентов. На рис.5.1 белые импульсы от первого абонента, черные от второго абонента. 72 Рис. 5.1. Принцип временного разделения сигналов Для получения сигнала с временным разделением каналов можно использовать устройство, структурная схема которого приведена на рис. 5.2. ЭК ГИ РИ У О СС Цепь связи ФНЧ ФНЧ ФНЧ ЭК ФНЧ СС РИ ЭК ЭК s1(t) s2(t) s(t) s1пр(t) s2пр(t) Рис. 5.2. Схема устройства временного разделения каналов 73 Данное устройство работает следующим образом. Через фильтры нижних частот (ФНЧ) сигналы абонентов s1(t) и s2(t) поступают на электронные ключи (ЭК), </w:t>
      </w:r>
      <w:r w:rsidRPr="00173222">
        <w:rPr>
          <w:sz w:val="32"/>
          <w:szCs w:val="32"/>
        </w:rPr>
        <w:lastRenderedPageBreak/>
        <w:t xml:space="preserve">которые находятся под управлением распределителя импульсов (РИ), обеспечивающего необходимый сдвиг между каналами. Импульсы формируются генератором импульсов (ГИ). Кроме электронных ключей, импульсы с распределителя поступают на схему синхронизации (СС). Далее, сигналы с электронных ключей и со схемы синхронизации передаются в устройство объединения УО. Откуда, через цепь связи, сигнал с временным разделением каналов поступает в приемную часть. Здесь, аналогично передающей части, объединенный сигнал поступает на электронные ключи, находящиеся под управлением своего распределителя импульсов, который синхронизирован с передатчиком через схему синхронизации. Далее сигналы абонентов проходят фильтры нижних частот на выходе которых формируются сигналы s1пр(t) и s2пр(t) На рис. 5.3. показаны первичный сигнал s(t), импульсная несущая v(t), канальный сигнал si(t) и их спектры. Спектр канального АИМ-сигнала содержит спектр исходного первичного сигнала s(f). Значит, первичный сигнал легко выделить с помощью фильтра нижних частот. Такие фильтры включаются в каждый канал и выполняют роль демодуляторов (см. рис. 5.2.). Из рисунка видно, что частота следования импульсов должна быть не ниже удвоенной максимальной частоты спектра первичного сигнала, так как в другом случае, невозможно будет выделить с помощью ФНЧ первичный сигнал. v(t) t v(ω) ωд 2ωд ω s(t) t si(ω) Ωmax ω Ωmax t ω ωд 2ωд si(t) si(ω) Рис. 5.3. Сигналы и их спектры 74 Для необходимости передачи информации не от двух, как в рассмотренных примерах, а от множества абонентов на сетях связи используются системы передачи, объединенные в иерархию. Системы передачи использующие не полную синхронизации сети, а синхронизацию только систем передачи, относятся к плезиохронной цифровой иерархии (ПЦИ или PDH – Plesiochronous Digital Hierarchy). На рис.5.4 представлена используемая в РФ иерархия ПЦИ. Кроме обозначений по числу объединяемых каналов, принято обозначать потоки по уровню. 139,264 Мбит/с 34,368 Мбит/с 8,448 Мбит/с 2,048 2,048 2,048 2,048 Мбит/с 30 2 1 </w:t>
      </w:r>
      <w:r w:rsidRPr="00173222">
        <w:rPr>
          <w:sz w:val="32"/>
          <w:szCs w:val="32"/>
        </w:rPr>
        <w:lastRenderedPageBreak/>
        <w:t xml:space="preserve">ИКМ-3 0/32 ИКМ-1 20 8,448 8,448 8,448 ИКМ-4 80 34,368 34,368 34,368 ИКМ-192 0 Рис. 5.4. Иерархия цифровых систем передачи ИКМ Уровень Е1 это система ИКМ30/32, в которой обеспечивается передача информации 30 абонентских каналов и двух служебных. Скорость каждого канала 64 кбит/с (основной цифровой канал). Поэтому, скорость передачи составляет 2.048 Мбит/с (32 канала по 64 кбит/с). Уровень Е2 мультиплексирует побитно 4 потока Е1 и таким образом обеспечивает передачу информации от 120 абонентов, т.е. второе обозначение этого уровня ИКМ-120. Скорость передачи при этом увеличивается больше, чем в четыре раза, в связи с добавлением служебной информации. Цифровая система передачи ИКМ-480 является потоком Е3 и обеспечивает, соответственно, передачу информации от 480 абонентов, объединяя 4 потока Е2. Аналогично, потоку предшествующего уровня скорость объединенного потока выше, чем суммарная скорость четырех объединяемых потоков из-за наличия служебной информации. Поток уровня Е4 обеспечивает передачу информации от 1920 абонентов и его скорость составляет примерно 140 Мбит/с. Поток каждого уровня предназначен для выполнения определенных функций определяемых его пропускной способностью. Чем выше уровень 75 иерархии, тем больше объединяется каналов и тем больше пропускная способность потока. К цифровым системам передачи первого уровня иерархии относится аппаратура ИКМ-30. У подобных систем передачи невысокая скорость потока (2.048 Мбит/с), что позволяет их использовать на небольших расстояниях для организации связи между АТС по обычным городским и сельским кабелям связи. Для связи на зоновой сети необходима большая пропускная способность. Например, для связи ЦС с автоматической междугородной станцией можно использовать уровень Е2. В таком случае, используется система передачи информации от 120 абонентов по одной паре. Объединение четырех потоков Е1 производится побитно. Из поступающих потоков формируются четыре группы по 264 бита в каждой, из них 256 бит </w:t>
      </w:r>
      <w:r w:rsidRPr="00173222">
        <w:rPr>
          <w:sz w:val="32"/>
          <w:szCs w:val="32"/>
        </w:rPr>
        <w:lastRenderedPageBreak/>
        <w:t xml:space="preserve">информационных и 8 бит служебных. Учитывая, что цикл передачи составляет 125 мкс, скорость передачи для потока Е2 составит: Потоки уровней ПЦИ с большей пропускной способностью можно передавать по коаксиальным кабелям, волоконно-оптическим линиям связи, стволам спутниковых и радиорелейных линий связи. Уровень Е3 формируется из четырех потоков Е2. Биты группируются в 6 блоков, состоящих из 12 служебных бит и 704 информационных. Таким образом, скорость передачи информации в системе ИКМ-480 составляет: При побитном мультиплексировании четырех потоков Е3 формируется поток Е4, передаваемый цифровой системой передачи ИКМ1920. В данной системе группы состоят из 544 бит. Всего формируется 8 циклов по 4 группы в каждом цикле. Таким образом, за время 125 мкс передается 32 группы бит. Следовательно, скорость передачи информации составит: Как видно из представленного материала, при формировании уровней Е2, Е3 и Е4, используется побитное мультиплексирование. Это является основным недостатком, присущим цифровым системам ПЦИ, так 76 как при выделении информации отдельного потока или канала необходимо производить полное демультиплексирование всего потока. 5.2. Синхронизация в системах передач с ИКМ В связи с тем, что цифровые системы с временным разделением каналов основаны на размещении информации в заданных временных интервалах, вопрос синхронизации для данных систем является одним из наиболее важных. В системах передач с ИКМ выделяют три типа синхронизации: тактовая; цикловая; сверхцикловая. Тактовая синхронизация выделяется из самого цифрового потока. Для этого используется следующие преобразования (рис.5.5): генерация колебания, его усиление и ограничение по амплитуде. Выделение тактовой синхронизации из потока импульсов производится с помощью колебательного контура, настроенного на частоту следования импульсов или тактов. На выходе контура получается гармоническое колебание с частотой равной тактовой частоте последовательности импульсов. Далее сигнал усиливается и </w:t>
      </w:r>
      <w:r w:rsidRPr="00173222">
        <w:rPr>
          <w:sz w:val="32"/>
          <w:szCs w:val="32"/>
        </w:rPr>
        <w:lastRenderedPageBreak/>
        <w:t xml:space="preserve">пропускается через ограничитель амплитуды. В результате формируется последовательность импульсов с частотой следования равной тактовой частоте потока ИКМ. Тактовая синхронизация необходима для синхронизации приемного генератора тактовых импульсов (для надежного приема и мультиплексирования). Однако, если в канале длительное время нет полезного сигнала (идут одни нули), то выделить тактовую последовательность приведенным способом не получится. LC-контур Усилитель колебаний Ограничитель напряжения Тактовые импульсы fT = 1/T = fP 1 0 1 0 0 1 t fT t t 77 Рис. 5.5. Выделение сигнала тактовой синхронизации из цифрового канала Для устранения такого недостатка ИКМ сигнал подвергают скремблированию, т.е. сложению по модулю 2 со специальным сигналом (скремблом). Пример процедуры скремблирования представлен на рис. 5.6. Рис. 5.6. Процедура скремблирования сигнала В результате повторяющиеся серии нолей преобразуются в чередование 0 и 1. На приемной стороне производят повторное сложение по модулю 2 с таким же скремблом, тем самым формируется исходный сигнал. Цикловая синхронизация (ЦС) необходима для указания приемному оборудованию начала временного цикла ИКМ длительностью 125 мкс. Цикловая синхронизация имеет определенную кодовую комбинацию 0011011 для системы ИКМ-30, которая повторяется каждые 250 мкс, т.е. каждый второй цикл. Сверхцикловая синхронизация (СЦС) показывает, что начинается сверхцикл. Сигнал сверхцикловой синхронизации повторяется через 2 мс, т.е. через 16 циклов ИКМ и имеет определенную кодовую комбинацию: 0000. 5.3. Цикловая структура ИКМ-30 Цикловая структура ИКМ-30 (рис. 5.7.) состоит из циклов (Ц) и сверхциклов (СЦ). Каждый цикл содержит 32 канальных интервала (КИ), среди которых КИ1 - КИ15 и КИ17 – КИ31 являются разговорными каналами, а КИ0 и КИ16 – служебными. 78 2 мс СЦi-2 СЦi-1 СЦi СЦi+1 СЦi+2 СЦi+3 . . . Ц0 Ц1 Ц2 . . . . . . Ц15 КИ0 КИ1 КИ3 КИ15 КИ31 125 мкс b0 b1 b2 b3 b4 b5 b6 b7 Биты Рис. 5.7. Цикловая структура ИКМ-30 Состав сигналов, </w:t>
      </w:r>
      <w:r w:rsidRPr="00173222">
        <w:rPr>
          <w:sz w:val="32"/>
          <w:szCs w:val="32"/>
        </w:rPr>
        <w:lastRenderedPageBreak/>
        <w:t xml:space="preserve">передаваемых в КИ0 показан на рис. 5.8. В КИ0 четных циклов передается один бит канала ПД (передачи данных) и семь бит циклового синхросигнала. В КИ0 нечетных циклов передается также один бит канала ПД, один бит сигнала аварии цикловой синхронизации (СА), один бит сигнала аварии остаточного затухания (СА2) и пять зарезервированных бит. КИ0 ПД 0 0 1 1 0 1 1 Четный цикл КИ0 ПД 1 СА 1 1 CА2 1 1 Нечетный цикл Рис. 5.8. Состав сигналов КИ0. Состав сигналов передаваемых в КИ16 зависит от номера цикла, для нулевого цикла Ц0 состав сигналов показан на рис. 5.9. Данный байт содержит 4 бита сверхцикловой синхронизации и 1 бит сигнала аварии СЦС. Остальные биты не используются. КИ16 0 0 0 0 1 CА3 0 1 Сверхцикловая СС Сигнал аварии СЦС 79 Рис. 5.9. Состав сигналов, передаваемых в КИ16 нулевого цикла Для циклов Ц1 - Ц15 состав сигналов, передаваемых в КИ16 показан на рис 5.10. При использовании сигнализации 2ВСК в 16 канальном интервале задействуются 4 бита, по 2 на абонента, для передачи сигналов сигнализации. Остальные биты в данном случае не используются и имеют постоянные значения. 1сиг. кан. 2сиг. кан. Каналы сигнализации 2ВСК i i +15 0 1 1сиг. кан. 2сиг. кан. 0 1 Рис. 5.10. Состав сигналов, передаваемых в КИ16 ненулевого цикла В данном КИ передается служебная информация абонентов о процессе установления соединения, набираемых цифрах номера и т.д. Сигнализация 2ВСК (два выделенных сигнальных канала), сигналы которой размещаются в КИ16, является одним из основных видов сигнализаций используемых в современных телекоммуникационных сетях. По каналам этой сигнализации передаются все необходимые для установления соединения сигналы (линейные сигналы и сигналы управления). Рис. 5.11. Размещение сигналов 2ВСК в кадрах ИКМ-30 Передача сигнальной информации проходит поочередно от каждого канала, как показано на рис 5.11. Поэтому, за один сверхцикл передается сигнальная информация для всех тридцати абонентов. 5.4. Линейный тракт систем передачи с ИКМ 80 Исходный код ИКМ </w:t>
      </w:r>
      <w:r w:rsidRPr="00173222">
        <w:rPr>
          <w:sz w:val="32"/>
          <w:szCs w:val="32"/>
        </w:rPr>
        <w:lastRenderedPageBreak/>
        <w:t xml:space="preserve">сигнала представляет собой однополярную двухуровневую последовательность. Для того, чтобы понять природу спектра ИКМ сигнала и определить возможность его передачи по линиям связи необходимо представить потоковый сигнал ИКМ, как состоящий из двух сигналов: детерминированного и случайного (рис. 5.12). t U(t) 1 1 0 1 0 t Ud(t) 1 1 1 1 t 1 1 1 -1 Uc(t) Рис. 5.12. Разложение произвольного двоичного кода на две составляющие: детерминированную Ud(t) и случайную Uc(t) Таким образом, видно, что имеется постоянная и случайная составляющие ИКМ сигнала, которые имеют дискретный и сплошной спектр соответственно (рис. 5.13). 81 f U(f) fT 2fT 3fT Рис. 5.13. Спектр ИКМ-сигнала Известно, что любая линия связи имеет ограниченную полосу пропускания, что связано, во-первых, с тем, что затухание линий увеличивается с ростом частоты, и, во-вторых, низкочастотные составляющие и постоянная составляющая подавляются трансформаторами в цепях связи. Тогда полоса пропускания линии передачи может иметь вид, какой показан на рис. 5.14. f A(f) Рис. 5.14. Полоса пропускания линии связи Влияние ограничений по частоте, связанных с ограниченностью полосы пропускания линии, приводит к искажениям передаваемого </w:t>
      </w:r>
      <w:bookmarkStart w:id="0" w:name="_GoBack"/>
      <w:bookmarkEnd w:id="0"/>
      <w:r w:rsidRPr="00173222">
        <w:rPr>
          <w:sz w:val="32"/>
          <w:szCs w:val="32"/>
        </w:rPr>
        <w:t xml:space="preserve">сигнала. Ограничение верхних частот ведет к образованию межимпульсных помех первого рода (рис. 5.15). U(t) t Рис. 5.15. Межимпульсные помехи 1 рода 82 Ограничение нижних частот и постоянной составляющей ведет к образованию межимпульсных помех второго рода (рис. 5.16). t U(t) Рис. 5.16. Межимпульсные помехи 2 рода Наличие межимпульсных помех ведет к неверному приему кодовых комбинаций и появлению ошибок, так как приемное оборудование не сможет корректно произвести распознавание сигналов: единиц и нулей. В связи с этим увеличивается вероятность неверного распознавания принимаемых данных. Поэтому, однополярная двухуровневая последовательность импульсов по особенностям спектра требует дополнительной обработки для непосредственной передачи по линейному тракту. Таким образом, линейный сигнал должен </w:t>
      </w:r>
      <w:r w:rsidRPr="00173222">
        <w:rPr>
          <w:sz w:val="32"/>
          <w:szCs w:val="32"/>
        </w:rPr>
        <w:lastRenderedPageBreak/>
        <w:t xml:space="preserve">удовлетворять следующим требованиям. Во-первых, линейный сигнал должен обладать узким энергетическим спектром, при этом, в нем должна отсутствовать постоянная составляющая и ослаблены крайние высоко- и низкочастотные составляющие. Во-вторых, линейный сигнал должен иметь высокую и почти постоянную плотность импульсов (количество импульсов на единицу времени). В-третьих, линейный сигнал должен обеспечивать возможность выделения тактовой частоты. Перечисленные требования могут быть выполнены введением избыточности, т.е. преобразованием исходящего кода с основанием два в код с основанием больше двух. Известны следующие основные коды цифровых сигналов: – биполярный код (квазитроичный или код с чередованием полярности); – биполярные коды с высокой плотностью единиц, что достигается путем замены определенного числа последовательных нулей специальными кодовыми комбинациями – коды типа КВПЕ (код высокой плотности единиц – High Density Bit (HDB-3)) и BNZS (Bipolar with N 83 Zeroes Substitution – биполярный код с заменой серии из N нулей) либо путем преобразования символов всей двоичной последовательности – парно-избирательный троичный код и почти разностный квазитроичный; – биполярные коды, понижающие тактовую частоту передаваемого сигнала. Рассмотрим некоторые наиболее часто используемые линейные коды на примере преобразования двоичного кода, показанного на рис 5.17. t Рис. 5.17. Пример последовательности в двоичном коде Для линейного кода с чередованием полярности импульсов (ЧПИ) последовательность имеет вид, представленный на рис.5.18. Из рисунка видно, что из-за длинных серий нулей имеется сложность с выделением тактовой частоты. t Рис. 5.18. Пример кода с чередованием полярности импульсов Последовательность линейного кода с высокой плотностью единиц (КВП-3) представлена на рис.5.19. Данный код является усовершенствованием ЧПИ кода. вставка t Рис. 5.19. Пример кода с высокой плотностью единиц Для данного кода уменьшена вероятность потери синхронизма за счет замены серии из четырех </w:t>
      </w:r>
      <w:r w:rsidRPr="00173222">
        <w:rPr>
          <w:sz w:val="32"/>
          <w:szCs w:val="32"/>
        </w:rPr>
        <w:lastRenderedPageBreak/>
        <w:t xml:space="preserve">нулей: если в сигнале появляется серия 0000, то она заменяется на 1001 или 0001. Выбор вставки-замены основан на следующем принципе: если после предыдущей вставки было четное число единиц, то вставляется 1001, а если нечетное – 0001. При вставке 1001, обе единицы имеют одинаковую полярность, но она всегда противоположна предыдущему импульсу. При вставке 0001 – единица берется той же полярности что и предыдущая. Таким образом, вставка нарушает чередование полярности и позволяет себя распознать. 84 *** При размещении информации пользователей в разных временных интервалах обеспечивается формирование сигнала системы с временным разделением каналов. Первичные сигналы в системах передачи с временным разделением каналов необходимо дискретизировать, чтобы обеспечить перенос информации с помощью амплитудно-импульсной модуляции. Системы с временным разделением каналов объединены в плезиохронную цифровую иерархию по количеству каналов: от 30 до 1920. Особое внимание в системах с временным разделением каналов уделяется синхронизации. Для размещения информации в системах с временным разделением каналов используется цикловая структура с длительностью одного цикла в 125 мкс, что связано с частотой дискретизации первичных сигналов. Для обеспечения снижения уровня линейных искажений в системах с временным разделением каналов применяется линейное кодирование. Контрольные вопросы и задания 1. Поясните принцип временного разделения каналов. 2. Для чего используются ключи в блок схеме СП с ВРК? 3. Какие функции выполняет РИК в блок схеме СП с ВРК? 4. Какие иерархии систем передачи с ИКМ существуют? 5. Сколько уровней и каковы скорости передачи в системах передачи ИКМ европейской иерархии? 6. Какие типы синхронизации выделяют в системах передач с ИКМ? 7. Для чего нужна тактовая синхронизация? 3. Что такое скремблирование? 8. Какую кодовую комбинацию имеет цикловая синхронизация тракта ИКМ? 9. С какой периодичностью повторяется цикловая синхронизация? 10. Какие каналы в </w:t>
      </w:r>
      <w:r w:rsidRPr="00173222">
        <w:rPr>
          <w:sz w:val="32"/>
          <w:szCs w:val="32"/>
        </w:rPr>
        <w:lastRenderedPageBreak/>
        <w:t>цикловой структуре ИКМ-30 являются разговорными? 11. Что ведет к образованию межимпульсных помех второго рода? 12. С какой периодичностью повторяется сверхцикловая синхронизация? 13. Какова скорость цифрового потока на выходе аппаратуры типа ИКМ-1920? 14. Рассчитайте скорость передачи в СП с ИКМ-120. 15. Какова полярность единиц вставки 0001 в коде HDB-3? 16. Рассчитайте скорость передачи в СП с ИКМ-1920. 17. Что ведет к образованию межимпульсных помех первого рода? 85 6. ПРИНЦИПЫ ПОСТРОЕНИЯ СИСТЕМ КОММУТАЦИИ 6.1. Принципы коммутации В общем случае, коммутация это соединение между какими либо устройствами или элементами. В инфокоммуникациях под коммутацией понимается набор технических операций, выполняемых по определенному алгоритму, в результате которых по заданной адресной информации устанавливается соединение между абонентами сети. Классификация коммутации возможна по нескольким признакам. Во-первых, коммутация различается по принципу реализации: ручная, полуавтоматическая, автоматическая. Если ручная и полуавтоматическая виды коммутации используются редко, так как требуют участия человека, как устройства соединения, то автоматическая применяется практически повсеместно. Во-вторых, возможно разделение видов коммутации по продолжительности соединения. Долговременное или статическое соединение относится к кроссовой («жесткой») коммутации. Динамическое подключение линий обеспечивается оперативной коммутацией. В-третьих, системы коммутации разделяются по типу коммутации. Существуют три вида коммутации: каналов, сообщений и пакетов. Коммутация каналов – это соединение оконечных элементов сети с образованием отдельного канала с заданной пропускной способностью на все время, необходимое для передачи информации между узлами сети. В случае коммутации сообщений, информация передается от узла к узлу последовательно по мере свободности узлов без организации отдельного канала для оконечных элементов сети. Коммутация каналов заключается в том, что информация абонентов разбивается на пакеты переменной или постоянной длины, которые передаются по сети в соответствии с заданной адресной информацией либо по заранее установленным маршрутам (виртуальный канал ли логическое установление соединения) либо каждый пакет передается независимо по произвольному маршруту. Вх. линии Исх. линии КП ЛК ЛК ЛК ЛК УУ Рис. 6.1. Упрощенная структурная схема коммутационного узла 86 В-четвертых, коммутация разделяется по принципу коммутации на временную, пространственную и пространственно-временную. На рис. 6.1 показана упрощенная структурная схема системы коммутации, основными элементами которой являются: коммутационное поле КП, осуществляющее установление соединения; линейные комплекты ЛК, подключающие абонентские или соединительные линии; и управляющее устройство УУ, контролирующее работу всей системы коммутации и обеспечивающее установление соединение в соответствии с заданной адресной информацией. 6.2. Коммутационные полносвязные матрицы Наиболее простой способ установления соединения связан с использованием коммутационных полносвязных матриц, обладающих очень простой структурой. Коммутационная матрица (рис.6.2) представляет собой горизонтальные линии, связанные с входами, и вертикальные линии, связанные с выходами. Коммутация осуществляется соединением этих линий в точке пересечения, что обеспечивает связь между заданным входом и заданным выходом. Соединение обеспечивается переключателями, которые называются точками коммутации и контролируются управляющим устройством. Полносвязность матрицы означает то, что любой вход может быть соединении с любым выходом. Рис. 6.2. Полносвязная коммутационная матрица Точки коммутации могут быть как электронные, так механические. Также, структура матрицы может быть реализована на логическом уровне 87 и использоваться для коммутации пакетов. Установление точки коммутации в то или иное состояние происходит под контролем управляющего устройства, которое использует для управления точками коммутации адресную информацию. Так как при размерности матрицы количество точек коммутации увеличивается в квадратичной зависимости, сложность управляющего устройства также значительно возрастет. С целью снижения требований к управляющему устройству, повышения маштабируемости систем коммутации и обеспечения большого количества одновременных соединений строят многозвенные коммутационные матрицы. В качестве примера, на рис.6.3 представлена коммутационная матрица состоящая из шести матриц . В таком случае, количество точек коммутации сокращается по сравнению с однозвенной (81 точка) коммутационной матрицей до 54. Таким образом, сложность управляющего устройства снижается. Рис. 6.3 Двухзвенная коммутационная матрица Однако, многозвенным схемам присуще такое явление, как блокировка. Предположим, что второй вход соединен с пятым выходом (соединение выделено на рис. 6.3. жирной линией). Тогда, обеспечить установление соединения между первым (третьим) входом и четвертым выходом или первым (третьим) входом и шестым выходом будет невозможно. Исходя из этого, можно сделать вывод о том, что упрощение структуры коммутационной матрицы привело к возникновению блокировок, поэтому такая многозвенная коммутационная матрица называется блокирующей. 88 Рис. 6.4. Трехзвенная коммутационная матрица Для снижения вероятности блокировки в данной архитектуре необходимо увеличить число звеньев, обеспечив, таким образом, обходные пути. На рис. 6.4. представлена трехзвенная коммутационная матрица, состоящая из девяти матриц . Это приводит к увеличению числа точек коммутации до 81, но позволяет снизить вероятность блокировки, что продемонстрировано на рисунке. Несмотря на то, что количество точек коммутации увеличилось до уровня однозвенной полносвязной коммутационной матрицы, для такого построения коммутаторов можно применить распределенное управление, что в свою очередь приведет к снижению сложности каждого отдельного управляющего устройства. 6.3. Clos-коммутаторы При построении многозвенных коммутационных матриц необходимо решить две задачи: уменьшить число точек коммутации и обеспечить неблокируемость. Данная задача была решена в 50-ых годах 20 века при построении коммутаторов, получивших название коммутаторов Клоза (Clos). Для данного типа коммутаторов доказано, что для построения неблокирующего трехзвенного коммутатора с n входами в отдельную матрицу первого звена необходимо, чтобы во втором звене было установлено k коммутаторов, причем должно выполняться условие: Доказательство данного утверждения рассмотрим на примере трехзвенного коммутатора, схема которого представлена на рис. 6.5. Данный коммутатор имеет N входов, количество входов в один коммутатор первого звена равно n, количество выходов из коммутаторов 89 первого звена k. Тогда, размерность коммутаторов второго звена и третьего звена Рис. 6.5. Условие неблокируемости архитектуры Clos-коммутатора Допустим, что необходимо установить соединение между коммутаторами, в которых свободна только одна линия: в первом звене один вход, в третьем один выход. В таком случае, на первом звене занято (n–1) входов, занимающих (n–1) коммутаторов на втором звене. На третьем звене, также занято (n–1) выходов, занимающих другие (n–1) коммутаторов на втором звене. Следовательно, на втором звене занято 2(n–1) коммутаторов, и для установления еще одного соединения необходим еще один свободный коммутатор. Таким образом, количество коммутаторов второго звена должно быть не менее чем 6.4. Принцип временной коммутации Для обеспечения установления соединений в современных цифровых системах коммутации каналов используется временная коммутация. Широкое распространение данного вида коммутации обусловлено развитием систем с временным разделением каналов. При установлении соединения коммутатор решает следующие технические задачи: задержка сигнала, приходящего в определенный момент времени из тракта приема; перенос принятого сигнала из тракта приема в тракт передачи. 90 Основными составляющими временного коммутатора являются (рис.6.6): информационная память (ИП), интерфейсная память (ИФ) и управляющая память (УП). В качестве коммутационного поля используется информационная память, которая контролируется управляющей памятью, заполнение которой производится управляющим устройством под воздействием адресной информации. Из тракта приема информация записывается в интерфейсную память, в это время управляющее устройство записывает в ячейку управляющей память номер ячейки информационной памяти. Содержимое ячейки ИП определяет вход, т.е. канал откуда поступает информация, а номер ячейки УП показывает выход, т.е. канал куда надо переместить информацию. Количество ячеек ИП определяется числом временных каналов ИКМ тракта. При этом, информационная память имеет разрядность равную разрядности временных каналов системы ВРК. Для системы ИКМ30/32 эта разрядность составляет 8 бит. Управляющая память имеет разрядность равную , где N – число ячеек ИП, которое равно количеству каналов передаваемых данной системой с ВРК. Количество ячеек совпадает с количеством ячеек информационной памяти. ИФ ИП 01010101 . . . . . . 01010101 Прием Передача 1 0 31 1 0 31 00000001 1 0 31 УП Счетчик УУ Рис. 6.6. Временной коммутатор ИКМ 30/32 На рис 6.6. показана коммутация первого канала на входе с тридцать первым каналом на выходе. Интерфейсная память выполняет функции 91 задержки на один цикл ИКМ, а также функцию последовательнопараллельного преобразования. Представленный временной коммутатор может работать в двух режимах. Первый режим называется «последовательная запись – произвольное считывание». В данном режиме поступающая информация последовательно, без изменения порядка следования, канал за каналом записывается в ИП, а считывание в тракт передачи из ИП происходит в соответствии с информацией, внесенной в УП. Во втором режиме «произвольная запись – последовательное считывание» принятая информация записывается в ИП в зависимости от информации в УП (как и показано на рисунке), а считывание в тракт передачи происходит последовательно, начиная с нулевого канала. 6.5. Принцип пространственно-временной коммутации Ограничение на временные характеристики запоминающих устройств определяют допустимые размеры информационной памяти блока временной коммутации. Поэтому в коммутационных станциях большой емкости вводится дополнительное звено пространственной коммутации (рис. 6.7). &amp; 11 &amp; 21 &amp; 12 &amp; 22 &amp; N1 &amp; N2 &amp; 1М &amp; 2M &amp; NM 1 2 N 1 2 M Y11 Y12 Y1M Y21 Y22 Y2M YN1 YN2 YNM Рис. 6.7. Ступень пространственной коммутации Увеличение емкости коммутационного поля происходит за счет распараллеливания процесса коммутации по циклам с добавлением звена 92 пространственной коммутации. Роль пространственного коммутатора выполняют электронные ключи, которые устанавливаются для разграничения доступа ИП приема к ИП передачи. Для управления электронными ключами применяется адресная память (АП), которая необходима для выбора соответствующего ключа пространственного звена. Разрядность АП составляет log2N, где N – число исходящих ИКМ трактов. Техническая реализация ступени пространственной коммутации представляет собой матрицу ключей (элементы И) с подаваемой на них управляющей информацией. Из входящего тракта ИКМ происходит запись информации в порядке очередности. Под действием адреса управляющей памяти приема открывается на передачу ячейка информационной памяти приема. Под управлением адресной памяти замыкается соответствующий ключ. И в этот же момент времени открывается на запись ячейка информационной памяти передачи под воздействием управляющей памяти передачи. 6.6. Баньяновидные коммутаторы Для коммутации пакетов можно использовать коммутаторы, имеющие два устойчивых состояния. Тогда, удобно контролировать такого вида коммутатор, используя два сигнала: «0» и «1». Тогда базовым элементом является бета-элемент, являющийся коммутационной матрицей, которая имеет два входа и два выхода. Структурная схема такого бетаэлемента представлена на рис. 6.8. Базовый элемент включает управляющую логику, которая обеспечивает обработку заголовков пакетов и принимает решение о состоянии коммутационной матрицы; регистр для включения заданного состояния и линии задержки, необходимые для синхронизации матрицы и входных сигналов. Коммутационная матрица может находиться в двух состояниях: в прямом, либо в перекрестном. Рис. 6.8. Структурная схема базового элемента 93 На базе бета-элементов строятся баньяновидные коммутаторы. Название коммутаторов связано с похожестью схемы связей между элементами по форме на тропическое растение «баньян». Построение коммутаторов многозвенное. Каждое звено обрабатывает входящий пакет в соответствии с битом управляющего слова. При равенстве бита нулю устанавливается прямое соединение. Для установления перекрестного соединения бит управления равен единице. Ситуации с установлением соединений в базовом элементе представлены на рис. 6.9. Рис. 6.9. Состояния бета-элемента в зависимости от управляющего бита Формирование управляющего слова обеспечивается сложением по модулю два номера входа и номера выхода. Рассмотрим пример коммутации в баньяновидном коммутаторе, структура которого представлена на рис.6.10. Например, для установления соединения нулевого входа и шестого выхода. Переводим номера входа и выхода в двоичную систему и получаем соответственно: 000 и 110. Производим сложение по модулю 2 полученных значений 000</w:t>
      </w:r>
      <w:r w:rsidRPr="00173222">
        <w:rPr>
          <w:sz w:val="32"/>
          <w:szCs w:val="32"/>
        </w:rPr>
        <w:sym w:font="Symbol" w:char="F0C5"/>
      </w:r>
      <w:r w:rsidRPr="00173222">
        <w:rPr>
          <w:sz w:val="32"/>
          <w:szCs w:val="32"/>
        </w:rPr>
        <w:t>110, откуда управляющее слово равно: 110. Таким образом, коммутатор первого звена устанавливается в прямое состояние, а на втором и третьем звеньях в перекрестное, что и продемонстрировано на рисунке. Рис. 6.10. Баньяновидный коммутатор 94 Учитывая способ построения звеньев баньяновидных коммутаторов, можно увидеть, что размерность коммутатора определяется степенью числа 2, т.е. может быть равно 2, 4, 8, 16, 32 и т.д., а число звеньев тогда равно . При этом количество бета-элементов : Преимущество баньяновидных коммутаторов заключается в использовании простых однотипных элементов, что позволяет при увеличении размерности реализовать модульный принцип построения аппаратных средств. Основным недостатком данных коммутаторов является блокирующая архитектура, причем вероятность блокировки быстро растет с ростом сети. 6.7. Цифровые системы коммутации Для коммутации каналов в цифровом виде, используются цифровые системы коммутации, обеспечивающие установление соединений между пользователями через цифровое коммутационное поле. При этом, цифровая система коммутации обеспечивает подключение, как цифровых линий, так и аналоговых, причем и абонентских, и соединительных. Обобщенная структура цифровой системы коммутации представлена на рис. 6.11. Рис. 6.11. Обобщенная структура цифровой системы коммутации Абонентский блок используется для подключения аналоговых и цифровых абонентских линий (АЛ) с целью установления соединения через цифровое коммутационное поле. Блок аналоговых абонентских линий (ААЛ) обеспечивает подключение аналоговых AЛ и выполняет такие функции, как аналогово- 95 цифровое и цифро-аналоговое преобразования; концентрация абонентской нагрузки; ИКМ преобразование и функции BORCSHT (Battery feed – электропитание, Overload Protection - защита от перенапряжений, Ring - посылка вызова, Supervision - контроль за состоянием шлейфа, Coding – кодирование, Hybrid - реализация функций дифференциальной системы: Testing - тестирование). Блок цифровых абонентских линий (ЦАЛ) обеспечивает подключение цифровых АЛ и выполняет функции станционного окончания доступа ISDN, разделяет каналы В и D, производит объединение нескольких каналов D. Цифровые абонентские окончания подключаются к этому блоку через сетевые окончания с организацией доступа 2В + D, где В означает информационный канал с пропускной способностью 64 кбит/с, а D служебный канал с пропускной способностью 16 кбит/с. Линейный блок является станционным окончанием для соединительных линий СЛ между станциями и используется для подключения к станции различных видов СЛ. В современных станциях этот блок может использоваться и для подключения к сетям передачи данных. Блок цифровых соединительных линий (ЦСЛ) необходим для подключения цифровых СЛ и линий первичного доступа цифровых сетей интегрального обслуживания ЦСИС. Также блок ЦСЛ используется для мультиплексирования и демультиплексирования потоков. Блок аналоговых соединительных линий (АСЛ) обеспечивает включение аналоговых СЛ в цифровую систему коммутации, поэтому используется для цифро-аналоговых и аналогово-цифровых преобразований и передачи служебной и пользовательской информации между цифровой и аналоговой системами коммутации. Блоки БАС (блок акустических сигналов), БЛС (блок линейных сигналов), МЧС (многочастотных сигналов), ОКС (общий канал сигнализации) обеспечивают процесс установления соединения необходимой сигнальной информацией. Для установления соединений используются два вида сигналов. Линейные сигналы связаны с изменением процесса обслуживания вызовов : подтверждение, занятие, отбой. Регистровые сигналы необходимы для обеспечения процесса маршрутизации вызовов необходимой сигнальной информацией: набор цифр номера, запрос номера и т.д. Блок линейных сигналов относится к сигнализации по выделенному сигнальному каналу ВСК, т.е. обеспечивает прием и передачу линейных сигналов, передаваемых в 16-ом канальном интервале ИКМ-30/32. Кроме того, данный блок может использоваться для связи с АТСДШ при передаче сигналов маршрутизации. Для обеспечения работы блока в коммутационном поле организовано полупостоянное соединение с 16-ым канальным интервалом. 96 Блок многочастотных сигналов обеспечивает прием/передачу регистровых сигналов многочастотной сигнализации. В связи с тем, что передача сигналов многочастотной сигнализации производится по разговорным каналам, то соединение с блоком МЧС осуществляется только на время, передачи/приема многочастотных сигналов. Блок акустических сигналов (БAC) обеспечивает формирование и передачу акустических сигналов. Этот блок подключен к коммутационному полю посредством ИКМ-30/32 поэтому может реализовать передачу 31-го акустического сигнала, т.е. каждому каналу интервалу соответствует свой акустический сигнал («ответ станции», «занято», «контроль посылки вызова» и др.). Таким образом, для подачи определенного акустического сигнала устанавливается соединение определенной абонентской линии с соответствующим каналом ИКМ-30/32. Блок ОКС предназначен для передачи/приема сигналов управления по общему каналу сигнализации и содержит специальное управляющее устройство, которое позволяет выполнять функции узла сигнального трафика. Коммутационное поле обеспечивает установление соединений различного вида: коммутация информационного трафика; коммутация для процессов управления; коммутация сигналов систем сигнализации. В связи с тем, что цифровое коммутационное поле является однонаправленным между абонентами устанавливается два соединения: в прямом и обратном направлениях. Система управления решает задачи управления всеми элементами цифровой системы коммутации. При обслуживании вызовов основными являются следующие задачи управления: прием информации (например, о поступлении вызова, о цифрах номера, об изменении состояния шлейфа и др.); обработка информации, т.е. анализ поступающих сигналов, определение путей установления соединения, формирование команд управления и др.; передача управляющей информации в периферийные устройства. *** В инфокоммуникациях под коммутацией понимается набор технических операций, выполняемых по определенному алгоритму, в результате которых по заданной адресной информации устанавливается соединение между абонентами сети. Коммутация различается по нескольким признакам: по принципу реализации, по продолжительности соединения, по типу коммутации, по принципу коммутации. Системы коммутации могут быть однозвенными и многозвенными. Полносвязные коммутационные матрицы обеспечивают соединение 97 любого входа с любым выходом, но отличаются большой сложностью. Многозвенные коммутаторы позволяют снизить сложность, но обладают блокирующими свойствами. Для построения неблокирующих коммутаторов используется схема Клоза. Для коммутации каналов используются временные и пространственно-временные коммутаторы. Для построения коммутаторов пакетов возможно применение баньяновидных схем. Цифровые системы коммутации позволяют устанавливать соединения между пользователями через цифровое коммутационное поле. При этом, цифровая система коммутации обеспечивает подключение, как цифровых линий, так и аналоговых, причем и абонентских, и соединительных. Контрольные вопросы и задания 1. Дайте определение понятию коммутация. 2. Какие виды коммутаций существуют? 3. К какому виду коммутации можно отнести соединение двух абонентов ГТС разных АТС? 4. Как можно определить число входов в полносвязную коммутационную матрицу, если число точек коммутации такой матрицы равно n? 5. Какие проблемы существуют при расширении полносвязной матрицы? 6. В каких случаях целесообразно применять полносвязную коммутационную матрицу? 7. В чем отличие полносвязных от составных коммутационных матриц? 8. Сколько точек коммутации будет иметь двухзвеньевой коммутатор, состоящий из матриц 3х3? 9. Какие недостатки имеет составная коммутационная матрица? 10. В каких видах коммутируемых сетей применяют принцип временной коммутации? 11. Чему равно число точек коммутации в Clos-коммутаторе с общим числом входов N, числом входов в один коммутатор первого и третьего звена n и числом выходов в одном коммутаторе первого и третьего звена k? 12. Опишите, каким образом происходит временная коммутация сигналов 2-х абонентов. 13. Сколько временных слотов содержит информационная память временного коммутатора на один тракт ИКМ30? 14. Каким должно быть управляющее слово для коммутации второго входного порта и пятого выходного порта трехзвенного баньяновидного коммутатора? 98 7. СИНХРОННАЯ ЦИФРОВАЯ ИЕРАРХИЯ 7.1. Предпосылки возникновения Системы ИКМ с временным разделением каналов типа ИКМ30, ИКМ120, ИКМ480 и ИКМ1920 являются системами плезиохронной цифровой иерархии. Все эти системы обладают следующими недостатками. Во-первых, практически отсутствуют средства автоматизированного сетевого контроля, что не позволяет обеспечить возрастающие требования по передаче мультимедийного трафика. Во-вторых, для выделения отдельного потока или канала на промежуточных узлах требуется большое количество оборудования, что связано с побитным мультиплексированием на верхних уровнях систем ИКМ. В-третьих, отсутствуют системы сетевой синхронизации, что приводит к длительному интервалу рассинхронизации систем при потере синхросигналов. С целью устранения этих недостатков систем ПЦИ была разработана синхронная цифровая иерархия (СЦИ или SDH - Synchronous Digital Hierarchy). Системы данной иерархии ориентированы на большие объемы передаваемой информации, что обеспечивается использованием волоконно-оптических линий связи и средств автоматизированного контроля с синхронизацией всех элементов сети. Технология СЦИ представляет собой транспортную систему, обеспечивающую универсальное обслуживание всех видов информации с возможностью автоматизированного контроля передачи информационных потоков на всех участках сети. Более того, данная технология изначально ориентированная на коммутацию каналов и транспортировку информации систем ИКМ, позволяет реализовать транспортные услуги и для перспективных технологий (MPLS, IP). Основное отличие технологии СЦИ от сетей ПЦИ это полная сетевая синхронизация цифровых потоков, созданных источниками информации в оконечных устройствах сети. Цифровые потоки полностью синхронизируются относительно друг друга, поэтому их называют синхронными, а система, построенная на условии полной синхронизации потоков сети, называется синхронной цифровой иерархией. 7.2. Функциональное построение СЦИ Для обеспечения универсального транспорта, функции технологии СЦИ распределены по уровням, называемыми слоями. Иерархически в технологии СЦИ имеется три функциональных слоя, каждый из которых в 99 свою очередь может разделяться на отдельные слои. Аналогично модели ВОС, каждый уровень иерархии функциональных слоев предоставляет услуги уровню, находящемуся над ним. Для решения задач оперативного управления и предотвращения аварийных ситуаций, каждый слой имеет собственный средства управления. Верхний уровень иерархии это слой каналов, т.е. обеспечивает предоставление услуг по транспортировке информации пользователю. На данном уровне происходит подключение оконечных устройств сети СЦИ. Средний уровень это слой групповых трактов. На данном уровне происходит объединение групп каналов в тракты передачи. В сетях СЦИ существуют тракты высшего и низшего порядков, образующие соответствующие слои. На нижнем функциональном уровне находится слой среды передачи, т.е. уровень линейных трактов. Этот слой состоит из слоев, получивших следующие названия: уровень секций и уровень физической среды. Секционный уровень состоит из двух слоев. Мультиплексорная секция обеспечивает передачу информации между мультиплексорами, т.е. между точками сети, где осуществляется переключение трактов. Регенерационная секция осуществляет поддержку процесса передачи информации между регенераторными устройствами и пунктами окончания или коммутации трактов. Уровень физической среды непосредственно связан с физическим окончанием системы передачи информации. Для технологии СЦИ обычно это волоконно-оптические линии связи или радиорелейные системы передачи. Взаимное расположение слоев СЦИ показано на рис. 7.1. мультиплексор Регенерационная секция мультиплексор Мультиплексорная секция Тракт Каналы Регенератор Регенератор Физическая среда Окончание тракта Окончание тракта Каналы Рис. 7.1. Слои СЦИ В сети ПЦИ отдельные секции, являющиеся системами ИКМ определенного уровня, не являются синхронными по отношению друг к другу. В синхронной цифровой иерархии отдельные секции являются 100 синхронными относительно друг друга. Передача информации в технологии СЦИ организована посредством кадров, которые называются синхронными транспортными модулями СТМ или STM (Synchronous Transport Module). МСЭ-Т определил значение скорости базового уровня STM-1 равную 155.52 Мбит/с. Каждый следующий уровень иерархии СЦИ определяется умножением на четыре значения скорости предыдущего уровня. На сегодняшний день существуют следующие модули: STM-1 (≈155 Мбит/с); STM-4 (≈622 Мбит/с); STM-16 (≈2.5 Гбит/с); STM-64 (≈10 Гбит/с); STM-256 (≈40 Гбит/с); STM-1024 (≈160 Гбит/с). При мультиплексировании сигналов в модули СТМ используется побайтное мультиплексирование. В связи с тем, что технология СЦИ изначально разрабатывалась для переноса информации систем ИКМ, один кадр СТМ передается за то же самое время, что и цикл ИКМ, т.е. 125 мкс, что связано с частотой дискретизации речевого сигнала 8 кГц. В соответствии с этим, на рис.7.2 представлена временная диаграмма передачи кадров СЦИ. 125 мкс 125 мкс N 1 2 N 1 2 N Рис. 7.2. Развернутый кадр СЦИ Однако, при формировании модулей СТМ удобнее использовать двухмерное представление структуры кадра. На рис.7.3 представлен пример двухмерной структуры для модуля STM-1. 1 2 270 271 2430 9 270 Рис. 7.3. Двухмерная структура кадра STM-1 В таком случае, размерность кадра 270 байт по горизонтали на 9 байт по вертикали, т.е. общее число байт, передаваемых одним модулем STM-1, 101 составляет 2430. Каждый байт соответствует передаче одного канала 64 кбит/с. Следует отметить, что размер STM-1 выбран таким образом, чтобы обеспечить перенос в нем сигнала ИКМ-1920 со скоростью 140 Мбит/с. P O H RSOH PTR Полезная нагрузка MSOH 1 9 3 5 261 Рис. 7.4. Схема кадра STM-1 При этом, назначение каждого байт определяется структурой размещения информации. На рис.7.4 представлена обобщенная схема размещения для кадра STM-1. Левая часть размерностью байт состоит из трех частей: указатель PTR (pointer), который указывает на адрес начала размещения информации в поле полезной нагрузки; секционный заголовок регенерационной секции (RSОН - regenerator section overhead): служебная информация, содержащая данные об управлении передачей на регенерационной секции; секционный заголовок мультиплексорной секции (MSОН - multiplex section overhead): сигналы управления передачей на мультиплексорной секции. В правой части размерностью байт размещается поле полезной нагрузки и заголовок тракта передачи POH (Path overhead), содержащий служебные данные о маршруте передачи информации. Для передачи информации систем ИКМ применяются процедуры размещения каналов в кадрах СТМ соответствующего уровня, позволяющие передавать потоки сетей плезиохронной иерархии в сетях СЦИ. Процедура формирования кадра STM-1 определяется видом размещаемого потока в соответствии со схемой, приведенной на рис.7.5. Например, для потока E1 скоростью 2.048 Мбит/с, информация предварительно размещается в контейнере C-12. Далее, формируется виртуальный контейнер VC-12 добавлением заголовка POH. Производя выравнивание и устанавливая указатель модуля передачи TU-12 PTR получаем модуль передачи TU-12. Объединением трех таких модулей формируется групповой модуль передачи TUG-2. Обеспечивая мультиплексирование семи модулей TUG-2 создается модуль TUG-3. Объединяя три модуля TUG-3 получаем виртуальный контейнер четвертого типа VC-4, из которого добавлением указателя AU-4 PTR сформируем административный модуль AU-4. Окончательно 102 сформированный модуль STM-1 получается путем добавления секционного заголовка SOH к административному модулю AU-4. +TU-3 PTR +POH +POH 2.048 Мбит/с 34.368 Мбит/с 139.264 Мбит/с C-4 C-3 C-12 VC-3 VC-12 TU-3 TU-12 TUG-3 TUG-2 VC-4 AU-4 STM-1 Размещение Мультиплексирование Выравнивание AU-4 PTR +SOH +POH +TU-12 PTR Рис. 7.5. Схема формирования модуля STM-1 При использовании размещаемых потоков других типов плезиохронной цифровой иерархии используются аналогичные процедуры размещения, мультиплексирования и выравнивания (рис.7.5), что позволяет обеспечить размещение информации любых потоков ПЦИ в кадрах синхронной цифровой иерархии. 7.3. Мультиплексирование кадров СЦИ В отличие от систем ИКМ, мультиплексирование модулей СТМ производится побайтно, что позволяет обеспечить возможность выделения отдельных каналов без использования большого объема оборудования. На рис. 7.6, на примере системы STM-2 (на практике не существует, здесь приведена для наглядности) показан принцип побайтного мультиплексирования модулей СТМ. При данном принципе мультиплексирования от каждого потока, поступающего на мультиплексор, за один цикл обработки в исходящий поток размещается один байт, т.е. формируется один канал 64 кбит/с. В таком случае, для выделения конкретного канала, нет необходимости демультиплексировать всю группу: достаточно определить временную позицию, в которой содержится информация заданного потока и выделить 103 только эту информацию. 3 байт 2 байт 1 байт 3 байт STM-1 №1 STM-1 №2 2 байт 1 байт №1 №2 №1 №2 Рис. 7.6. Принцип мультиплексирования модулей СТМ В результате мультиплексирования двух кадров STM-1 получается модуль уровня STM-2 (рис.7.7). SOH PTR SOH 1 2х9 3 5 2х261 Нагрузка Рис. 7.7. Структура модуля STM-2 Несмотря на то, что размерность в байтах увеличилась в два раза для модуля рассматриваемого уровня, продолжительность цикла передачи кадра сохранилась и равна 125 мкс. 7.4. Синхронизация Особую важность для систем СЦИ имеет вопрос синхронизации. Сеть СЦИ требует синхронизации всех элементов сети, а не отдельных участков, как для сетей плезиохронной иерархии. Поэтому, для обеспечения полной синхронизации сети в технологии СЦИ предусмотрены процедуры передачи синхросигналов по линейным трактам СТМ, обеспечивая синхронизацию узлов сети (рис.7.8). 104 STM-1 STM-1 STM-1 STM-1 ЗГ STM-1 STM-1 Рис. 7.8. Схема передачи сигналов синхронизации Система синхронизации сети СЦИ строится по иерархическому принципу. На верхнем уровне находится первичный задающий генератор (ЗГ), который обеспечивает формирование сигнала синхронизации высокой точности с девиацией частоты не более 10 -11 Гц. Далее, по линейным трактам СТМ происходит синхронизация задающих генераторов узлов сети. ЗГ рез. ЗГ 1 ЗГ 2 ЗГ 2 ЗГ 2 ЗГ 3 ЗГ 3 ЗГ 3 ЗГ 3 ЗГ 3 ЗГ 3 Рис. 7.9. Иерархия генераторов в SDH Таким образом, сеть обеспечения синхронизации формируется иерархией задающих генераторов (рис.7.9), в которой генератор верхнего уровня ведущим для генераторов нижнего уровня, являющихся ведомыми. На верхнем уровне иерархии находится высокоточный первичный задающий генератор, который резервируется. На нижнем уровне находятся генераторы отдельных устройств сети СЦИ. Для повышения надежности синхронизации синхросигналы передаются по нескольким маршрутам. В случае потери сигнала от ведущего генератора, ведомый генератор переходит в плезиохронный режим. В таком режиме система работает в аварийной ситуации, что приводит к снижению качества передачи информации. 105 7.5. Оптический линейный код SDH Для передачи сигналов синхронной цифровой иерархии в основном применяются волоконно-оптические линии связи (ВОЛС). Для передачи сигналов по данным линиям необходимо обеспечить модуляцию светового пучка, который распространяется вдоль оптоволокна. Обобщенная структурная схема ВОЛС представлена на рис. 7.10. Основная функция регенераторов это восстановление ослабленного затуханием линии сигнала. Длина регенерационной секции определяется длиной линии, свойствами оптоволокна и длиной волны несущего колебания. STM-N STM-N STM-N STM-N оптический передатчик Регенератор оптический приемник оптический передатчик оптический передатчик оптический передатчик оптический приемник оптический приемник оптический приемник Рис. 7.10. Обобщенная схема ВОЛС В сетях СЦИ используются длины волн 1310 нм и 1550 нм, соответствующие окнам прозрачности. Максимальная длина регенерационной секции порядка 60 км. Для обеспечения передачи информации посредством оптического сигнала в качестве линейного кода используется код NRZ (not return to zero) – код без возвращения к нулю, а для обеспечения надежности работы системы синхронизации применяется скремблирование (рис. 7.11). . . . 0 1 1 0 1 0 1 NRZ 0 0 1 1 1 1 1 MUX STM-1 STM-1 Скремблер 0 1 0 1 0 1 0 Рис. 7.11. Преобразование линейного сигнала СЦИ Процедура кодирования позволяет перейти от электрического представления сигнала к оптическому, а скремблирование обеспечивает выделение сигнала тактовой частоты на приемной стороне. 106 7.6. Топологии SDH Для построения сети СЦИ используются различные варианты включения мультиплексоров. Наиболее простой это включение мультиплексоров встречно для топологии сети «точка-точка» (рис.7.12). Основной канал Резервный канал Рис. 7.12. Топология «точка-точка» При такой топологии, мультиплексоры используются, как оконечные. Передача информации происходит по двум линиям, одна из которых является основным каналом, а вторая - резервным, что повышает надежность сети при аварийных ситуациях. Рис. 7.13. Топология «цепь» При необходимости добавления или выделения каналов на промежуточных узлах сети, можно применить топологию типа «цепь» (рис.7.13). Мбит/с . . . . . . STM-1 STM-1 Мбит/с Мбит/с Рис. 7.14. Мультиплексор ввода-вывода для потоков ИКМ-30/32 107 При таком включении мультиплексоров, два крайних являются оконечными, а промежуточные выполняют функции мультиплексоров ввода-вывода. Каждый из мультиплексоров ввода-вывода может выделить или ввести любой из потоков, а при необходимости и произвести переключение любого канала или тракта. В качестве примера, на рис. 7.14 показан мультиплексор обеспечивающий ввод-вывод потоков ИКМ-30/32 с пропускной способностью каждого 2.048 Мбит/с. Однако, при использовании такой топологии отсутствует резервирование, что снижает надежность сети. Для повышения надежности на практике часто используется топология «кольцо» (рис. 7.15). Рис. 7.15. Топология «кольцо» Существуют два варианта использования такой топологии. При этом для топологии сети в виде кольца применяются два оптоволокна. При однонаправленном кольце каждый входной поток направлен по кольцу в одну сторону, что и отражено на рис. 7.16. Рис. 7.16. Однонаправленное кольцо 108 В нормальном режиме один из потоков является основным, другой резервным. При аварийной ситуации, т.е. отказе участка сети на основном маршруте, происходит переключение на резервный поток. При использовании двунаправленного кольца не происходит передача двух потоков в одном направлении. При нормальном режиме работы поток передается по кольцу, используя кратчайший маршрут в любом направлении (рис.7.17), почему данный способ организации работы сети и получил названия двунаправленного. Рис. 7.17. Двунаправленное кольцо в нормальном режиме работы При возникновении аварии на концах аварийного участка производится переключение потока информации, поступающего на мультиплексоры данного участка, в обратное направление, с целью обеспечения работоспособности сети (рис. 7.18). Рис. 7.18. Двунаправленное кольцо при возникновении аварии Достоинством двунаправленного включения является большая экономичность. Это можно объяснить тем, что потоки, которые 109 передаются на разных непересекающихся участках кольца, могут использовать одну и ту же пропускной способность в обоих режимах работы: в нормальном и аварийном. Но обеспечить построение однонаправленного кольца намного проще. Поэтому применение того или иного способа резервирования связано с областью применения. Например, однонаправленные кольца предпочтительнее использовать на сетях доступа, а двунаправленные при строительстве магистральной сети или сети агрегирования. *** С целью устранения недостатков систем плезиохронной цифровой иерархии была разработана синхронная цифровая иерархия. Технология синхронной цифровой иерархии представляет собой транспортную систему, обеспечивающую универсальное обслуживание всех видов информации с возможностью автоматизированного контроля передачи информационных потоков на всех участках сети. Иерархически в технологии синхронной цифровой иерархии имеется три функциональных слоя, каждый из которых в свою очередь может разделяться на отдельные слои. Передача информации в технологии синхронной цифровой иерархии организована посредством кадров, которые называются синхронными транспортными модулями. В отличие от систем плезиохронной цифровой иерархии, мультиплексирование синхронных транспортных модулей производится побайтно, что позволяет обеспечить возможность выделения отдельных каналов без использования большого объема оборудования. Контрольные вопросы и задания 1. Укажите особенности синхронной цифровой иерархии. 2. Какова скорость сигнала кадра СТМ-1? 3. Какое мультиплексирование используется в СЦИ? 4. Из каких блоков состоит кадр СТМ-1? 5. Какие существуют иерархии СЦИ? 6. Покажите: в какой последовательности происходит формирование кадра СТМ-1, если в него размещать поток Е1. 7. Какие слои содержит технология СЦИ? 8. Какие возможности дает наличие слоистой структуры СЦИ? 9. Назовите уровни СЦИ и скорости передачи на них. 10. Сколько потоков Е1 можно разместить в одном кадре СТМ-1? 11. По какому принципу осуществляется мультиплексирование в СЦИ? 12. За какое время передается один кадр СТМ-1? 110 8. СИСТЕМЫ ПЕРЕДАЧИ ДИСКРЕТНЫХ СООБЩЕНИЙ (СПДС) 8.1. Структурная схема СПДС Система передачи дискретных сообщений – это совокупность технических средств для передачи дискретных сообщений между источником и получателем сообщений с заданной достоверностью, надежностью и временем доставки. В общем случае структурная схема системы передачи сообщений состоит из устройств обеспечивающих кодирование и преобразование сообщений (рис. 8.1). Рис.8.1. Структурная схема системы передачи дискретных сообщений Устройство защиты от ошибок используется для повышения верности передачи сигналов за счет повышения избыточности и добавления в сигнал проверочной информации. На стороне передачи служебная проверочная информация добавляется, а на приемной стороне удаляется из информационного сигнала. По принимаемой проверочной информации устройство защиты от ошибок приема определяет качество доставки сообщения по дискретному каналу. Устройство преобразования сигналов обеспечивает сопряжение с линией связи и формирует сигналы для передачи по определенной физической среде (по сути, является устройством обеспечивающим модуляцию на передающей стороне и демодуляцию на приемной). В зависимости от того, каким образом происходит ввод информации, дискретные каналы разделяют на синхронные и асинхронные. Синхронные дискретные каналы обеспечивают ввод дискретных значений сигнала в строго заданные моменты времени и предназначены для передачи изохронных сигналов, т.е. таких сигналов, длительность которых равна единичному информационному интервалу либо кратна ему. По асинхронному дискретному каналу передаются сигналы любой структуры. 111 К основным характеристикам канала передачи дискретных сообщений относятся: коэффициент ошибок по кодовым комбинациям и эффективная скорость передачи информации. Коэффициент ошибок по кодовым комбинациям необходим для оценки верности принятой информации и равен отношению числа ошибочных кодовых комбинаций к общему числу переданных за определенный интервал времени. Для оценки эффективной скорости передачи информации необходимо учесть наличие избыточности, внесенной при передаче для повышения верности, что приводит к тому, что не все кодовые комбинации, поступающие на выход канала передачи данных, поступают к получателю сообщений. При этом, часть комбинаций может оказаться с ошибкой и тоже не будут переданы получателю. Таким образом, эффективную скорость передачи информации можно представить в виде: где: - битовая скорость передачи в дискретном канале, - коэффициент учитывающий снижение информационной скорости за счет повышения избыточности и влияния ошибок, возникающих при воздействии помех. 8.2. Методы повышения верности передачи В некоторых случаях для повышения верности передачи и надежности доставки сообщений используется введение обратной связи, т.е. системы передачи дискретных сообщений можно разделить на два класса по наличию или отсутствию обратной связи. При отсутствии обратной связи структурная схема системы передачи дискретных сообщений имеет вид, представленный на рис. 8.2. Источник Канал Передатчик. Приемник Получатель Рис. 8.2. Система передачи дискретных сообщений без обратной связи В случае отсутствия обратной связи передача информации от источника дискретных сообщений до получателя производится без учета состояния канала и влияния условий приема и приемник не оказывает влияния на процесс передачи. При введении обратной связи схема системы передачи дискретных сообщений приобретает вид, представленный на рис. 8.3. 112 При наличии обратной связи в системе существует возможность управления передачей с приемной стороны используя канал обратной связи. Например, в случае появления ошибок, приемник может запросить у передатчика повторно передать комбинации, принятые с ошибками. Однако, следует учитывать, канал обратной связи не является идеальным и сигнал, передаваемый по нему, также подвержен воздействию помех. Источник Канал Передатчик. Приемник Получатель Передатчик сигналов обратной связи Приемник сигналов обратной связи Канал обратной связи Рис. 8.3. Система передачи дискретных сообщений с обратной связью Поэтому, для повышения верности передачи дискретных сообщений используются и другие методы, а не только применение обратной связи. Одним из таких методов является многократная передача. Принцип работы такого метода показан на рис.8.4. Источник Канал Передатчик. Приемник Получатель Символ «А» повторяется 5 раз: «ААААА» Символ «А» Принято «АБААВ» Символ «А» Рис. 8.4. Пример многократной передачи При передаче символа, этот символ передается несколько раз. Например, символ «А» передается 5 раз, т.е. передается комбинация «ААААА». Под воздействием помех принятая комбинация искажена и принимает вид: «АБААВ». Решение о переданном символе принимается на основе мажоритарного принципа. Для рассматриваемого случая, так как «А» имеет три повторения относительно пяти переданных символов, то за переданный сигнал принимается символ «А». Недостаток такой системы очевиден: снижение скорости передачи информации за счет повторения символов. С другой стороны, повысить верность передачи можно использованием параллельной передачи (рис.8.5). 113 Источник Канал Передатчик. Приемник Получатель Символ «А» передается по 5 линиям Символ «А» Символ «А» Рис. 8.5. Пример параллельной передачи Способ аналогичен предыдущему, но скорость передачи сообщений не снижается, но растут расходы на обеспечение передачи по нескольким линиям. Но наиболее часто используется метод, основанный на повышении избыточности с использованием помехоустойчивого кодирования. Основной принцип метода заключается в том, что все множество кодовых комбинаций делится на два подмножества: разрешенных и запрещенных кодовых комбинаций (рис.8.6). N0= 2 k разрешенные N-N0 запрещенные N0= 2 n общее число комбинаций Рис. 8.6. Множество кодовых комбинаций Например, если длина кодовой комбинации в битах равна 3, то суммарное число кодовых комбинаций равно N = 8 = 2 3 . Необходимо обеспечить, используя такой код, обнаружение и исправление ошибок. Для этого необходимо определить число разрешенных и запрещенных кодовых комбинаций. Определение числа кодовых комбинаций принадлежащих тому или иному подмножеству основывается на степени отличия между кодовыми комбинациями, определяемым кодовым расстоянием . Естественно, что чем больше отличие кодовых комбинаций, тем легче обнаружить или исправить ошибку. 114 Кодовое расстояние определяется на основе сложения по модулю 2 кодовых комбинаций. Например, для определения кодового расстояния между комбинациями «010» и «100», найдем: Таким образом, кодовое расстояние между рассматриваемыми кодовыми комбинациями равно двум. Обнаружение ошибки в принятом сигнале будет происходить при появлении запрещенной кодовой комбинации, т.е. если кодовая комбинация под воздействием помех перейдет из разрешенного подмножества в запрещенное. При этом, возможно, что будет принято несколько ошибочных бит в одной кодовой комбинации. Это число ошибок на кодовую комбинацию называется кратностью. Для обнаружения ошибок кратности кодовое расстояние должно отвечать условию Для исправления ошибок требуется, чтобы выполнялось условие: где скобки означают отбрасывание дробной части. Для рассматриваемого случая (N = 8) можно отнести к разрешенным кодовым комбинациям две последовательности: «000» и «111». Для такого случая кодовое расстояние составит Тогда, запрещенными кодовыми комбинациями будут являться «001», «011», «110», «100», «101», «010». В таком случае, максимальная кратность ошибок, которые данный код будет обнаруживать равна , а кратность ошибок, которые могу быть исправлены Это означает, что данный код, обеспечивает возможность по обнаружению двухкратных ошибок и исправлению – однократных. 8.3. Устройства преобразования сигналов В соответствии со структурной схемой системы передачи дискретных сообщений на входе и выходе дискретного канала формируются сигналы, представляющие собой последовательность импульсов. Спектры таких сигналов обладают бесконечной шириной, но частотные характеристики обычных непрерывных каналов связи имеют, 115 как известно из предыдущих разделов, ограниченную полосу пропускания и воздействие помех. Для передачи дискретных сигналов по непрерывным каналам используются устройства преобразования сигналов, обеспечивающие перенос дискретных сигналов в спектр линии и осуществляющие модуляцию сигналов, т.е. манипуляцию. На рис. 8.7 представлены основные виды манипуляции, используемые в инфокоммуникациях. При амплитудной манипуляции АМ наличие гармонического сигнала говорит о передаче «1», отсутствие о передаче «0». Фазовая манипуляция ФМ обеспечивает передачу «1» и «0» двумя значениями фазы: 0° и 180°, соответственно. Передача дискретных сигналов с помощью частотной манипуляции ЧМ осуществляется двумя значениями частоты. Для данного примера (рис.8.7), частота для передачи «0» в 1.5 раза выше, чем для передачи «1». S(t) S(t) S(t) S(t) ФМ АМ t 1 0 1 1 0 1 t ЧМ t t t Рис. 8.7. Виды манипуляции сигналов Каждый вид манипуляции дискретных сигналов обладает своим уровнем помехозащищенности. Для качественной оценки помехоустойчивости того или иного вида манипуляции можно рассмотреть отличие сигналов, отвечающих за перенос «0» и «1» (рис. 8.8). 116 1 0 1 0 1 0 0 1 АМ ЧМ ФМ t t t t Рис. 8.8. Оценка помехоустойчивости различных видов манипуляции Как видно из рис. 8.8. наиболее помехозащищенной является фазовая манипуляция, т.к. обладает наибольшим отличием между сигналами «0» и «1». Однако, чистая фазовая манипуляция обладает большими недостатком, связанным с так называемым эффектом обратной работы. Формирование сигнала ФМ обеспечивается стабильным сигналом опорной частоты, с начальной фазой которой сравнивается значение сигнала на приеме. При разности фаз Δφ = 0 0 , принимается решение в пользу «1», если Δφ = 180 0 , то считается принятым «0». В процессе работы, значение начальной фазы генераторов на передающей и приемной сторонах могут различаться. И возможна ситуация, когда накопленная ошибка в определении фазы приведет к тому, что сдвиг составит 180°. Это приведет к тому, что все последующие кодовые комбинации будут приниматься неверно. Избавиться от эффекта обратной работы можно применением относительной ФМ (ОФМ). t t 0 1 0 1 1 0 Рис. 8.9. Пример ОФМ сигнала 117 В случае относительной фазовой манипуляции разница фаз определяется не между генераторами на передаче и приеме, а относительно предыдущего импульса. Если должен быть передан сигнал «1», то фаза относительно предыдущего значения не меняется, при передаче «0» сдвиг фазы составит 180°. Тогда, ошибка не распространится на всю последовательность, а только на ближайшие импульсы. На рис. 8.9 представлена возможная реализация сигнала относительной фазовой манипуляции. Для оценки скорости передачи информации в системе передачи дискретных сообщений используется следующее выражение: где M – число позиций сигнала при многопозиционной манипуляции, В – бодовая скорость. Применение многопозиционности манипуляции позволяет увеличить информационную скорость передачи системы при неизменном непрерывном канале. Например, при двухпозиционной манипуляции ФМ, для которой вид сигнала и фазовая плоскость представлены на рис.8.10. При таком виде манипуляции скорость передачи информации равна бодовой скорости, т.е. . 0 180 0 0 0 1 t t Фазовая плоскость Рис. 8.10. Двухпозиционный ФМ сигнал С целью увеличения информационной скорости при той же пропускной способности непрерывного канала связи применяются многопозиционные виды манипуляции. Например, на рис.8.11 показана манипуляция ФМ4, т.е. с четырьмя позициями, что позволяет на одно изменение сигнала передавать два бита, что увеличивает скорость передачи информации в 2 раза ( ). 118 01 11 00 10 t Фазовая плоскость 10 11 Рис. 8.11. Четырехпозиционный ФМ сигнал Таким образом, при увеличении позиционности сигнала, увеличивается скорость передачи информации по линии связи. Однако в этом случае усложняется оконечное оборудование передачи/приема, т.к. требует более точного определения точки на фазовой плоскости. *** Система передачи дискретных сообщений – это совокупность технических средств для передачи дискретных сообщений между источником и получателем сообщений с заданной достоверностью, надежностью и временем доставки. Для повышения верности передачи используются различные методы: введение обратной связи, многократная передача, параллельная передача, повышение избыточности. Для передачи дискретных сигналов по непрерывным каналам используются устройства преобразования сигналов, обеспечивающие перенос дискретных сигналов в спектр линии и осуществляющие модуляцию сигналов. Контрольные вопросы и задания 1. Назовите основные классы систем передачи данных. 2. Определите соответствие блока и его функций. 1) кодер а) кодирование информации источника 2) устройство защиты от ошибок б) помехоустойчивое кодирование 3) декодер в) декодирование информации для получателя г) модуляция/демодуляция 3. Какие преимущества имеет система ПД с параллельной передачей перед системой ПД с многократной передачей? 4. Определите чему равно кодовое расстояние по Хэммингу для исправления однократной ошибки в избыточном коде? 5. В чем заключается эффект обратной работы в ФМ? 119 9. ЭЛЕМЕНТЫ ТЕОРИИ ТЕЛЕТРАФИКА 9.1. Системы распределения информации Предметом теории телетрафика (или теории распределения информации) является количественная оценка процессов обслуживания информационных потоков в системах распределения информации. Исторически теория распределения информации возникла как самостоятельное научное направление в начале 20 века. Первые работы были Эрланга А.К. были посвящены оценке вероятности потерь и ожидания в полнодоступных системах. В дальнейшем из теории телетрафика «выросла» отдельная математическая дисциплина: теория массового обслуживания или теория очередей (в западной литературе: queuing theory). Поэтому при расчетах систем распределения информации используется аппарат теории массового обслуживания. В качестве моделей реальных систем в теории телетрафика применяются математические модели систем распределения информации. Математическая модель системы распределения информации состоит из следующих составляющих (рис. 9.1): - входящий поток вызовов; - схема системы распределения информации; - дисциплина обслуживания потока информации. Схема системы распределения информации Входящий поток вызовов Дисциплина обслуживания Исходящий поток вызовов Рис. 9.1. Математическая модель системы распределения информации Дисциплина обслуживания характеризует, каким образом происходит обслуживание потока вызовов в системе распределения информации. Дисциплина обслуживания может описываться следующими характеристиками: способ обслуживания вызовов бывает с потерями, с ожиданием, или комбинированный; порядок обслуживания вызовов (в порядке поступления, случайный порядок, групповое обслуживание); 120 режим искания выходов определяется, как свободное, групповое или индивидуальное искание; закон распределения длительности обслуживания (показательный закон, постоянная или произвольная длительность); приоритетное обслуживание; ограничения при обслуживании (по длительности ожидания, числу ожидающих вызовов, длительности обслуживания). Для классификации математических моделей систем распределения информации используются обозначения, предложенные Д. Кендаллом. В таком случае, любая система может быть задана пятью символами, разделенных косой чертой: X1 / X2 / X3 / X4 / X5 . Первый символ X1 определяет закон распределения интервалов между вызовами и может принимать следующие буквенные значения: M, D, Er, Гr, Hr, P, W, G, GI. «M» означает «markovian», т.е. «марковский» и определяет показательное распределение интервалов между вызовами ( - интенсивность поступления вызовов) с математическим ожиданием : Буква «D» («determinant») задает детерминированный закон распределение интервалов между вызовами с математическим ожиданием : Er и, Гr определяют эрланговское и гамма распределения порядка r соответственно: 121 При целых значениях порядка гамма распределение переходит в эрланговское. Для обоих распределений в такой форме записи математическое ожидание равно . Hr задает гиперпоказательное распределение интервалов между вызовами с функцией плотности распределения вероятностей ( - вероятность перехода на i-ую ветку): Символ «P» означает распределение Парето для интервалов между вызовами: В таком случае, среднее значение интервала между вызовами равно (здесь - порядок распределения, k – минимальное значение интервала.) Распределение Вейбулла обозначается буквой «W». Тогда применяется следующая функция плотности распределения вероятностей (при , k в данном случае порядок распределения): Символы G, GI определяют общий (произвольный) закон распределения, соответственно: «general», «general independent». Второй символ X2 задает функцию распределения длительности обслуживания, и используются следующие обозначения: M, D, Er, Гr, Hr, G, GI. Функциональные зависимости распределений применяются те же, что и для X1 с заменой интенсивности поступления на интенсивность обслуживания . Элемент X3 классификации систем распределения информации определяет количество обслуживающих приборов или линий, т.е. задает линейность системы. При этом X3 может быть как цифрой, так и буквой. Символ X4 задает количество мест в буфере системы, т.е. количество вызовов которое может находится в очереди. Также, может быть как цифрой, так и буквой. В некоторых случаях X4 определяет максимальное 122 число заявок в системе, тогда размерность буфера равна X4- X3 (часть вызовов на обслуживании, часть в очереди). Элемент X5 классификации Кендалла определяет количество источников нагрузки. Аналогично X4 задает может являться цифрой и буквой. Кроме того, необходимо учитывать, что если символ пропущен, значит, значение этого элемента равно бесконечности. Рассмотрим некоторые варианты использовании классификации систем распределения информации по Кендаллу. Система распределения информации M/M/1/N/K это система с показательным распределением интервалов между вызовами, показательным распределением длительности обслуживания, одним обслуживающим прибором, N-1 мест в буфере и числом источников нагрузки K. Система E5/M/1 это однолинейная система с эрланговским распределением пятого порядка для плотности интервалов между вызовами, показательным распределением длительности обслуживания, бесконечным буфером и бесконечным числом источников нагрузки. Система M/M/8/N/5 – система с показательным распределением интервалов между вызовами, показательным распределением длительности обслуживания, восьмилинейная, с буфером размерности N-8 и пятью источниками нагрузки. 9.2. Потоки вызовов. Свойства потоков вызовов Под потоком вызовов называется последовательность поступления вызовов в систему распределения информации. В инфокоммуникациях под вызовом понимается не только поступление вызова от абонента телефонной сети, но и поступление пакета, ячейки, кадра. Потоки вызовов подразделяются на детерминированные, т.е. такие потоки в которой вызовы поступают в строго определенные моменты или через заданные фиксированные интервалы времени; и случайные потоки, для которых моменты поступления заявок и интервалы времени между ними являются случайными величинами. В случае детерминированных потоков, поток вызовов может быть задан тремя способами: последовательностью моментов поступления вызовов t1, t2, ... tn, последовательностью интервалов времени между вызовами Δt1, Δt2, ... Δtn и количеством вызовов k1, k2, ... kn, поступающих за интервалы времени [t0, t1), [t0, t2), ... [t0, tn). Для задания случайных потоков используется распределение случайных величин. Поэтому, по аналогии с определением детерминированных потоков, для случайных можно установить три способа задания потока. 123 Во-первых, случайный поток может быть определен через функцию распределения вызывающих моментов: где Ti – i-ый вызывающий момент; n принимает любое значение. Во-вторых, случайный поток задается с использованием функции распределения интервалов времени между вызовами: где Δti – промежуток времени между наступлением (i–1)-го вызывающего момента и i-м вызывающим моментом; n принимает любое значение. В-третьих, случайный поток определяется функцией распределения числа вызовов K на n пересекающихся отрезках времени [t0, t1), [t0, t2), ... [t0, tn): где n может принимать любое значение; В зависимости от свойств потоки подразделяются на однородные и неоднородные, стационарные и нестационарные, ординарные и неординарные, с последействием и без последействия. В неоднородном потоке каждый вызов обладает двумя и более характеристиками. Например, пакеты, поступающие на маршрутизатор, характеризуются моментами их поступления, направлениями их передачи, размером пакета, длительностью обработки и т. д. Однородный поток вызовов определяется только процессом поступления вызовов. Поток заявок будем считать стационарным, если функция распределения числа вызовов за интервалы времени [t0, t1), [t0, t2), ... [t0, tn) зависит только от длины данных интервалов и не зависит от момента времени t0. Таким образом, для стационарного потока распределение вероятностей поступления вызовов за интервал времени зависит только от длины этого интервала и не зависит от его начала. Если это условие не выполняется, поток является нестационарным. Ординарность потока определяется следующим образом. Зададим вероятность поступления k и более вызовов за интервал времени , как . Тогда поток вызовов является ординарным, если выполняется условие: 124 т.е. вероятность одновременного поступления двух и более вызовов равна нулю, что определяет невозможность такого события. Для неординарного потока это условие не соблюдается и в один момент времени может поступить несколько вызовов. Под последействием потока понимается зависимость вероятности поступления какого либо числа вызовов за некоторый интервал времени от процесса поступления вызовов до начала этого интервала, что говорит о влиянии предыдущего течения процесса поступления вызовов на будущее его течение. Поток вызовов является потоком без последействия, если вероятность поступления числа вызовов равное K(t0, ti) за интервалы времени [t0, ti) не зависит от процесса поступления вызовов до момента времени t0, т.е. отсутствие последействия означает независимость будущего процесса поступления вызовов от его прошлого течения. 9.3. Характеристики потоков вызовов К основным характеристикам потоков вызовов относятся ведущая функция потока, его параметр и интенсивность. Ведущая функция потока определяет среднее число вызовов поступивших на заданном интервале, т.е. определяется, как математическое ожидание числа вызовов, поступивших на интервале времени [0, t). В соответствии с определением ведущая функция является положительной, неубывающая и обычно принимает конечное значение. Под параметром потока в момент времени t понимается плотность вероятности наступления вызывающего момента в этот момент t, т.е. учитывая определение вероятности параметр потока можно представить, как: Таким образом, параметр потока характеризует поток вызывающих моментов, а не число поступающих вызовов. Согласно определению свойства стационарности, параметр стационарного потока является постоянной величиной, т.е. . Таким образом, для стационарных потоков вероятность поступления более 125 одного вызова равна: Интенсивность потока определяется в зависимости от его стационарности. Для нестационарных потоков определено два понятия: средней и мгновенной интенсивности. Средняя интенсивность находится для интервала времени [t1, t2), как математическое ожидание вызовов, поступивших за данный промежуток времени: Мгновенная интенсивность находится, как производная ведущей функции по времени: Для стационарных потоков интенсивность потока это математическое ожидание числа вызовов, поступающих в единицу времени. Следовательно, для стационарного потока ведущая функция для интервала времени [0, Δt) и интенсивность связаны, как: В отличие от параметра потока, характеризующего поток вызывающих моментов, интенсивность потока (как для стационарного, так для нестационарного) описывает процесс поступления вызовов через их количество. Поэтому, для любых потоков вызовов между параметром и интенсивностью выполняется условие: . Естественно, что если каждый вызывающий момент содержит один вызов, т.е. поток является ординарным, параметр и интенсивность потока равны: . В общем случае, для неординарных потоков в один момент может поступать несколько вызовов (рис. 9.2.) При наличии свойства стационарности интенсивность потока и его параметр постоянны, т.е.: и . Поэтому, для любого стационарного потока справедливо соотношение между параметром и 126 интенсивностью , а для стационарного ординарного потока эти характеристики равны . Вызывающие моменты Вызовы Рис. 9.2. Процесс поступления вызывающих моментов и вызовов неординарного потока Для исследования потоков вызовов в теории телетрафика известны множество математических моделей потоков. В рамках данного учебного пособия будут рассмотрены две основных модели, используемых для решения практических задач: простейший поток и примитивный поток. 9.4. Простейший поток вызовов Математической моделью простейшего потока вызовов является марковский процесс чистого рождения (рис.9.3). 0 10 2 k-1 k λ λ λ λ λ … … λ Рис. 9.3. Математическая модель простейшего потока вызовов Для данной цепи можно составить дифференциально-разностные уравнения вида: для и для . Решением данной системы дифференциально-разностных уравнений является распределение числа вызовов, поступивших за интервал времени определяемое распределением Пуассона: На рис. 9.4 представлено распределение вероятностей поступления вызовов простейшего потока при определенном значении произведения параметра потока на интервал времени. 127 Рис. 9.4. Зависимость от k при Для распределения Пуассона математическое ожидание равно: Дисперсия числа вызовов находится, как: Следовательно, среднеквадратическое отклонение равно: Коэффициент вариации для распределения Пуассона равен: Кроме того, для простейшего потока определение вероятности поступления k и более вызовов производится по формуле: . При объединении n простейших потоков с параметрами суммарный поток является простейшим потоком с параметром . В таком случае, вероятность поступления ровно k вызовов за интервал времени t определяется, как: Функция распределения интервалов между вызовами в соответствии с определением это вероятность того, что интервал времени между вызовами T будет меньше заданного t, что означает поступлению за данный интервал одного или более вызовов. Таким образом, функция распределения интервалов между вызовами равна вероятности поступления более одного вызова за интервал времени t : 128 Для нахождения плотности распределения вероятностей интервалов между вызовами используем связь между функцией распределения и плотностью распределения: Таким образом, распределение интервалов времени между вызовами простейшего потока подчиняется показательному закону и обозначается по классификации Кендалла символом «M». Функция распределения интервалов между вызовами F(t) зависит от параметра потока (рис.9.5). Рис. 9.5. Зависимость F(t) при различных значениях параметра потока Таким образом, для показательного распределения найдем математическое ожидание, дисперсию и среднеквадратическое отклонение интервалов времени между вызовами, как: 129 Для показательного распределения, коэффициент вариации будет равен: Необходимо отметить, что показательное экспоненциальное распределение обладает свойством отсутствия последействия, так как интервал времени, распределенный по экспоненциальному закону, длившийся некоторое время, не оказывает влияния распределение оставшейся части интервала. Исходя из вышесказанного, простейший поток обладает свойствами стационарности, ординарности и отсутствия последействия. 9.5. Примитивный поток вызовов Примитивный поток относится к потокам с простым последействием, т.е. к таким ординарным потокам, для которых параметр зависит только от состояния системы в данный момент времени t и не зависит от процесса обслуживания до этого момента. Также, примитивный поток является симметричным потоком, т.е. его параметр зависит от числа обслуживаемых в данный момент вызовов и не зависит от других характеристик, определяющих состояние системы распределения информации. Поэтому, примитивный поток вызовов это симметричный поток, параметр которого определяется числом свободных в данный момент источников нагрузки где n –число источников нагрузки, α – параметр потока вызовов от свободного источника, i -число занятых источников. Математической моделью примитивного потока вызовов является марковский процесс чистого рождения с ограниченным числом источников нагрузки (рис.9.6). 0 10 2 k-1 k Mα (M-1) α (M-2) α … … (M-k+2) α (M-k+1) α (M-k) α Рис. 9.6. Математическая модель примитивного потока вызовов 130 Примитивный поток вызовов используется для моделирования процесса поступления вызовов от конечного числа источников. Например, в некоторых случаях поток от числа абонентов менее 100 можно считать примитивным. 9.6. Нагрузка. Виды нагрузок Каждый вызов занимает определенный выход коммутационной системы на некоторый промежуток времени и создает нагрузку на систему распределения информации. Таким образом, нагрузка – это суммарное время обслуживания вызовов всеми линиями системы. С точки зрения теории телетрафика можно определить следующие виды нагрузки: поступающая, обслуженная и потерянная (рис.9.7). Рис. 9.7. Поступающая, потерянная и обслуженная нагрузки Под поступающей на систему распределения информации нагрузкой понимается такая нагрузка, которая могла бы быть обслужена за определенный интервал времени, если бы каждому поступающему вызову немедленно предоставлялось соединение со свободным выходом. Нагрузка измеряется в часозанятиях, при этом необходимо учитывать за какой период наблюдения была создана такая нагрузка. Поэтому, на практике для оценки загруженности каналов связи удобнее применять определение интенсивности нагрузки, т.е. нагрузки в единицу времени. В телекоммуникациях такой единицей является час. Тогда, интенсивность нагрузки измеряется в эрлангах и 1 Эрл равен нагрузке в 1 часозанятие за интервал в 1 час. Нагрузка в одно часозанятие это такая нагрузка которая могла бы быть обслужена одной линией в течение час при непрерывном занятии этой линии. Для расчета интенсивности поступающей нагрузки используется следующая теорема: интенсивность поступающей нагрузки, создаваемой простейшим потоком вызовов, количественно равна математическому ожиданию числа вызовов, поступающих за время, равное средней длительности одного занятия. Доказательство этой теоремы приведено ниже. Пусть на входы системы распределения информации поступает ординарный поток вызовов с интенсивностью . Обозначим как 131 число вызовов поступивших на интервале времени , а величину определим, как количество обслуженных заявок, покинувших систему (рис. 9.8). Тогда, число требований в системе в момент времени равно: . При этом, площадь, ограниченная кривыми и взятая от нуля по оси абсцисс до заданного момента времени , будет представлять собой суммарное время проведенное всеми вызовами в системе на данном интервале . Тогда, интенсивность потока: а среднее время пребывания заявки в системе будет определяться, как: Следовательно, интенсивность нагрузки в системе на интервале времени будет равна: . t Число требований Рис. 9.8. Процесс поступления и ухода требований в системе распределения информации 132 Таким образом, для стационарного ординарного потока вызовов, считая, что и , можно записать: Данное выражение является математическим ожиданием числа вызовов, поступающих за среднюю длительность одного занятия, что и требовалось доказать Обслуженная системой нагрузка является суммой интервалов занятия всех выходов системы распределения информации. Тогда, рассматривая m-канальную систему распределения информации в течение интервала времени [t1, t2), каждый интервал занятия обозначим как . В таком случае, обслуженная нагрузка может быть найдена, как: На практике влияние обслуженной нагрузки на систему распределения информации удобно оценивать с помощью следующей теоремы: интенсивность обслуженной нагрузки, выраженная в эрлангах, количественно равна среднему числу одновременно занятых выходов, обслуживающих эту нагрузку. Для доказательства этой теоремы выберем период наблюдения T часов. В течение этого времени наблюдаем занятия выходов коммутационной системы. Результаты наблюдения запишем в следующем виде: в течение интервала времени было занято линий, в течение интервала было занято линий, в течение было занято линий и т.д. Общее число непересекающихся интервалов равно . В таком случае, время наблюдения можно записать, как: Тогда, суммарное время занятия всех выходов коммутационной системы за время определяется, как а за весь период наблюдения сумма всех интервалов занятия по всем линиям равна: 133 По определению данное выражение является нагрузкой за время наблюдения T. Тогда, переходя к интенсивности обслуженной нагрузки можно записать: С другой стороны, среднее число линий находится по определению математического ожидания: Но исходя из полученного выражения для обслуженной нагрузки отношение является долей времени в течение которого занято линий, т.е. рассматриваемое соотношение есть вероятность того, что занято линий. Следовательно, что и требовалось доказать. Потерянная нагрузка это разность между поступающей и обслуженной нагрузками на рассматриваемом интервале времени. Для расчета нагрузки, поступающей на АТС от категорий источников необходимо использовать следующее врыажение: , где – число источников данной категории; – среднее число вызовов от одного источника этой категории; – среднее время обслуживания одного источника данной категории. Среднее время обслуживания можно определить разными способами. Для расчета «точным» методом используем для расчета средней длительности одного занятия данное выражение, учитывающее полную группу событий, происходящих при обслуживании вызовов: 134 где переменные с индексом «р» относятся к вызову закончившемуся разговором; все остальные переменные связаны с непроизводительным занятием приборов АТС: индекс «зан» – вызов при занятости абонента; «но» – неответ вызываемого абонента; «ош» – ошибка в наборе номера; «тех» – техническая ошибка на АТС. Таблица 4. Характеристики вызовов в зависимости от категории Количество жителей в населенном пункте, тыс. чел. категории источников квартирный сектор производственнокоммерческий сектор таксофоны , выз/ч , с , выз/ч , с , выз/ч , с Nкв.65% 20-100 100-500 более 500 1,2 1,2 1,2 140 140 140 2,4 2,7 3 90 90 90 8 10 10 110 110 110 0,5 0,5 0,5 Для определения приближенного значения средней длительности обслуживания одного вызова в секундах применяется упрощенное выражение: где – время посылки вызова; – среднее время разговора; – время слушания сигнала ответа станции; – время установления соединения; а 4.5 с учитывают непроизводительную нагрузку на АТС. Для расчета на практике используются данные приведенные в табл. 4. 9.7. Колебания нагрузки Нагрузка, поступающая от абонентов телефонных сетей, имеет ярко выраженный характер колебаний в зависимости от времени суток, дня недели, месяца или сезона года. 135 Необходимость анализа колебаний поступающей нагрузки связана с обеспечением заданного уровня обслуживания. Наиболее интересным является изменение нагрузки за сутки. Данное изменение существенно определяется структурным составом абонентов сети и распорядком их жизни. t, часов АТС1 АТС2 7…….. 10 11 15 16 19 20 Y, Эрл Рис. 9.9. Суточное распределение нагрузки На рис. 9.9 представлено распределение нагрузки за стуки для АТС1 и АТС2. АТС1 расположена в деловой части города, а АТС2 – находится в спальном районе города. Средняя продолжительность одного разговора для определенного абонентского сектора величина практически постоянная. Однако, время разговора вечером больше, чем днем, т.к. вечером вызовы поступают от абонентов квартирного сектора, они говорят дольше. Днем общаются в основном работники офисов, ведут короткие переговоры, но количество переговоров существенно больше, чем у абонентов спального района. Если число вызовов превысит количество свободных линий, вызов получит отказ, что приведет к потери вызовов. Чтобы обеспечить заданный уровень качества обслуживания при проектировании необходимо учитывать возможный уровень максимальной нагрузки. В течение суток на АТС1 имеются два ярко выраженных максимума нагрузки, так называемые часы наибольшей нагрузки (ЧНН). ЧНН это час наибольшей нагрузки, т.е. интервал времени в 60 минут, в течение которого средняя интенсивность нагрузки является максимальной. Как видно из рисунка, на АТС1 ЧНН наблюдаются до обеда, с 11 до 12 часов, и после обеда, с 14 до 15 часов. Таким образом, для АТС1 характерно преобладание абонентов производственно - коммерческого сектора, в то 136 время, как на АТС2 ЧНН наблюдается в вечернее время, что связано с вызовами абонентов квартирного сектора. Для определения ЧНН рекомендуется проводить измерения нагрузки в рабочие дни два раза в год в месяцы наибольшей нагрузки. Измерения проводятся ежедневно (например, с 7 и до 23 час.) через каждые 15 минут. Результаты измерений за каждый день заносятся в горизонтальные строки табл. 5. Таблица 5. Определение часа наибольшей нагрузки День Интенсивность нагрузки 7.00-7.15 7.15-7.30 7.30-7.45 7.45-8.00 8.00- 8.15 ……. 1 ……. 1 ……. … ……. ……. ……. ……. ……. ……. k ……. ……. В последней строке определяется среднее за все дни наблюдений. Дальнейший анализ производится путем сложения элементов последней строки по четырем неперекрывающимся интервалам, что, следовательно, позволяет определить ЧНН с точностью до 15 минут. Уровень концентрации нагрузки в ЧНН определяется коэффициентом концентрации нагрузки: где – интенсивность нагрузки в ЧНН; – суммарная интенсивность нагрузки за сутки. Переделы изменения коэффициента концентрации нагрузки 0,09– 0,15. Для учета колебаний нагрузки определяют расчетное значение поступающей нагрузки для определенного значения средней интенсивности нагрузки : В соответствии с наблюдениями определено, что нагрузка в ЧНН тоже меняется в зависимости от дня недели или сезона года. Например, в выходные дни (суббота, воскресенье) нагрузка значительно снижается по 137 сравнению с рабочими днями недели. В будние дни наибольшее значение интенсивности нагрузки наблюдается в среду. Сезонные колебания проявляются следующим образом. Минимальная нагрузка на АТС наблюдается в летние месяцы. Наибольшее значение интенсивности нагрузки имеет место в марте, ноябре и декабре. В соответствии с РД45.120-2000 поступающая нагрузка рассчитывается отдельно для утреннего и вечернего ЧНН и из полученных значений выбирается максимальное, которое используется как расчетная нагрузка. При этом для нагрузки в утренний ЧНН учитывается нагрузка создаваемая абонентами у которых ЧНН это вечерний: где - суммарная нагрузка для всех абонентов с утренним ЧНН, i - число категорий абонентов с утренним ЧНН, - суммарная нагрузка, создаваемая в утренний ЧНН абонентами с вечерним ЧНН, j - число категорий абонентов с вечерним ЧНН. Нагрузка, создаваемая абонентами с вечерним ЧНН в утренний ЧНН определяется, как: где - суммарная нагрузка для категорий абонентов, имеющих вечерний ЧНН, K - коэффициент концентрации нагрузки, T - интервал измерения нагрузки в 24 часа, но с учетом того, что в ночное время нагрузка незначительна, можно использовать период нагрузки в 16 часов. При отсутствии эксплуатационных данных о значении коэфиициента концентрации нагрузки рекомендуется использовать K=0.1. Нагрузка в вечерний ЧНН определяется аналогично. 9.8. Качество обслуживания Для оценки качества обслуживания в теории телетрафика определены основные характеристики, предназначенные для оценки уровня обслуживания информационных потоков в системах распределения информации. В зависимости от дисциплины обслуживания характеристики оценки качества обслуживания будут различными. Дисциплины обслуживания подразделяются на дисциплины с потерями и без потерь. 138 При обслуживании без потерь ни один поступающий вызов не будет потерян или его обслуживание будет задержано: все заявки обслуживаются немедленно. Дисциплины обслуживания с потерями подразделяются на системы с явными потерями, системы с ожиданием и системы с комбинированным обслуживанием. Для оценки качества обслуживания в системах с явными потерями оцениваются следующие характеристики: вероятность потерь по вызовам, вероятность потерь по времени и вероятность потерь по нагрузке. Вероятность потери по вызовам (потери по вызовам) – это отношение числа потерянных вызовов к суммарному числу поступивших ( - количество обслуженных вызовов): Вероятность потерь по времени (потери по времени) – это часть времени, в течение которого все соединительные линии, обслуживающие информационный поток, заняты: где - интервал времени в течение которого заняты все линии, - интервал наблюдения. Вероятность потерь по нагрузке (потери по нагрузке) – это отношение потерянной нагрузки к поступившей на рассматриваемом интервале времени: В системах распределения информации с дисциплиной обслуживания с условными потерями вызов при отсутствии свободных линий не теряется, а обслуживается с задержкой (с ожиданием). Оценка качества обслуживания систем с ожиданием производится с помощью следующих характеристик: вероятность ожидания для поступившего вызова – ; вероятность того, что время ожидания для любого поступившего вызова превысит заданное значение t – ; средний размер (длина) очереди – . Основными оцениваемыми 139 характеристиками качества обслуживания для систем с ожиданием являются: и . На практике, кроме дисциплин обслуживания с явными и условными потерями используются и комбинации этих дисциплин. Дисциплиной обслуживания с комбинированными потерями является дисциплина, при которой часть вызовов обслуживается с явными потерями, а часть – с условными, Например система с ограниченным числом линий и ограниченным буфером. 9.9. Качество обслуживания в системах с явными потерями Исходными данными для расчета показателей качества системы с явными потерями являются: коммутационная система без блокировок; для обслуживания вызовов на выходе системы распределения информации используется полнодоступный пучок емкостью линий; вызовы, поступающие на вход системы, представляют собой симметричный поток с простым последействием с параметром ; дисциплина обслуживания системы распределения информации – с явными потерями; длительность обслуживания вызова распределена по показательному закону, то есть функция распределения длительности занятия может быть записана, как: , где – интенсивность обслуживания. Обычно единицей измерения является средняя длительность обслуживания – , следовательно, можно принять . Таким образом, система распределения информации, обладающая полнодоступным пучком линий, обслуживает с явными потерями вызовы симметричного потока с простым последействием. Длительность занятия линий полнодоступного пучка распределена по показательному закону. Необходимо найти вероятности состояний и потери при обслуживании вызовов полнодоступным пучком линий. При обслуживании вызовов простейшего потока берем во внимание то, что распределение интервалов между вызовами является экспоненциальным, т.е. функция распределения промежутков времени между вызовами можно представить в виде: 140 где: – заданный интервал времени; – интенсивность поступления вызовов. Общее решение для стационарного режима может быть получено в виде: Вероятность свободности находится из условия нормировки Тогда, вероятность свободности равна: Следовательно, общее решение можно записать в виде: Математической моделью рассматриваемого процесса обслуживания является марковская цепь с конечным числом состояний (рис. 9.10). 0 10 2 υ -1 υ λ 1 λ 2 λ 3 λ (υ -1) λ υ … Рис. 9.10. Математическая модель обслуживания вызовов простейшего потока полнодоступным пучком линий Учитывая, что простейший поток в марковской цепи характеризуется постоянной интенсивностью рождения, т.е. , то стационарные вероятности состояний линий полнодоступного пучка определяются, как: 141 При необходимости можно ввести интенсивность обслуживания , если ее значение не равно единице. Тогда, распределение вероятностей занятости линий будет равно: С учетом теоремы о поступающей нагрузке, создаваемой простейшим потоком вызовов, вероятность занятия линий полнодоступного пучка при обслуживании простейшего потока будет подчиняться распределению: где – интенсивность поступающей нагрузки; – первая формула Эрланга. Качественные показатели при обслуживании простейшего потока полнодоступным пучком линий представлены ниже. Вероятность потерь по времени по определению: Потери по нагрузке при обслуживании простейшего потока системой с явными потерями равны вероятность потерь по нагрузке: ; так же, как и вероятность потерь по вызовам: . Вероятность свободности равна: , где - загрузка системы. В связи с отсутствием буфера средняя очередь равна , при этом загрузка 142 системы: . Например, для загрузки при числе линий вероятность свободности равна , а вероятность потерь в системе . 0 10 2 υ -1 υ Mα 1 (M-1)α 2 3 (υ -1) υ … (M-2)α (M- υ+1)α (M- υ)α Рис. 9.11. Математическая модель обслуживания вызовов примитивного потока полнодоступным пучком линий При обслуживании примитивного потока вызовов полнодоступным пучком моделью является марковская цепь с конечным числом источников нагрузки (рис.9.11) и вероятность занятия линий определяется формулой Энгсета: , где: – удельная нагрузка от одного источника, – число сочетаний из , . Для того, чтобы найти связь между параметром потока и нагрузкой от одного источника, используем систему без потерь. Для примитивного потока такой системой является система, в которой количество линий равно числу источников . Тогда, каждый источник будет обслужен независимо от состояния других источников. Следовательно, можно исследовать одноканальную систему с одним источником нагрузки. В таком случае, . При этом вероятности состояний системы для марковской цепи из двух состояний: ; . Вероятность состояний марковской цепи в данном случае является долей времени, в течение которого источник занят, т.е. вероятность того, что источник занят, а, следовательно, нагружает линию, что численно равно интенсивности нагрузки , поступающей от одного 143 источника, поэтому . Отсюда: . Тогда, вероятность распределения вероятностей занятия линий в полнодоступном пучке при обслуживании вызовов примитивного потока вызовов можно записать как: . Вероятность потерь по времени при обслуживании примитивного потока полнодоступным пучком: ; вероятность потерь по нагрузке: ; вероятность потерь по вызовам: 9.10. Качество обслуживания в системах с условными потерями Для определения вероятностей состояний и потерь для дисциплин обслуживания с условными потерями рассмотрим систему вида M/M/υ. В такой системе имеется υ каналов обслуживания и бесконечное число мест ожидания (рис.9.12). 0 10 2 υ -1 υ λ μ λ 2 λ 3 λ (υ -1) λ υ μ … … λ υ Рис. 9.12. Математическая модель обслуживания вызовов простейшего потока полнодоступным пучком линий с ожиданием 144 Вероятность нахождения в системе i требований определяется следующим распределением: В связи с тем, что при отсутствии свободных линий поступающий вызов поступает на ожидание обслуживания, то возникают потери по времени, которые определяются как (вторая формула Эрланга): . Однако, кроме того, необходимо оценить вероятность превышения времени ожидания заданной величины. Эту оценку можно сделать с помощью следующего распределения: или при : Откуда, среднее время ожидания начала обслуживания определяется, как: , а средняя очередь в системе обслуживания будет равна: . 145 Примером систем с ожиданием являются системы с коммутацией ячеек. Для обеспечения малой вероятности потери ячеек в ситуациях связанных с занятостью обслуживающего элемента или требуемых линий в коммутаторах АТМ предусмотрена возможность постановки поступающих ячеек в очередь. Существует несколько возможностей в организации очередей. Рис. 9.13. Организация очередей на входе При организации очередей на входе (рис. 9.13), ячейки, прибывающие на каждую входную линию, размещаются в буферах до поступления на требуемую выходную линию. При свободности требуемой линии первая ячейка в буфере передается на свою выходную линию в заданном временном интервале. Метод имеет недостаток, связанный с блокировкой первой ячейкой всех идущих за ней. Это возникает в случае занятости требуемой выходной линии. Тогда, ячейка ожидает обслуживания, а все двигающиеся за ней блокируются, даже при наличии для них свободных линий. Из-за высокой вероятности такого события такое построение не допускает 100 % загрузки коммутатора. N-1 N 1 N -1 N 146 1 N -1 N 1 N -1 N Рис. 9.14. Организация очереди в узлах матрицы. Возможная техническая реализация организации очереди в узлах матрицы коммутаторов АТМ представлена на рис. 9.14. Количество буферов в этом случае равно N2 . Все ячейки, поступающие по входным линиям, становятся в очередь на доступ к выходной линии. В связи с тем, что маршрутизация ячейки осуществляется до её постановки в очередь, эффекта блокировки первой в очереди не происходит. Следовательно, теоретическая пропускная способность коммутатора может быть равна 100 %. Построение коммутационной структуры с буфером на выходе представлено на рис. 9.15. В этом случае буферы располагаются в исходящих контроллерах. Это решение требует использования очень быстрой внутренней обработки ячеек. Но, при этом нет необходимости в применении сложного управления, так как управление выходом может быть построено на простой FIFO логике. 147 Рис. 9.15. Буфер на выходе. Следует отметить, что для обеспечения заданного качества обслуживания при организации очередей для каждой категории сервиса необходимо производить разделение потоков ячеек по приоритету обслуживания и использовать дополнительные управляющие функции для оптимального управления очередью. *** Предметом теории телетрафика является количественная оценка процессов обслуживания информационных потоков в системах распределения информации. Математическая модель системы распределения информации состоит из входящего потока вызовов; схемы системы распределения информации; дисциплины обслуживания потока информации. К основным характеристикам потоков вызовов относятся ведущая функция потока, его параметр и интенсивность. В теории телетрафика основными моделями потоков вызовов являются простейший и примитивный потоки вызовов. Каждый вызов занимает определенный выход коммутационной системы на некоторый промежуток времени и создает нагрузку на систему распределения информации. Таким образом, нагрузка – это суммарное время обслуживания вызовов всеми линиями системы. Нагрузка подвержена колебаниям в зависимости от: времени суток, дня недели, сезона года. Интенсивность поступающей нагрузки, создаваемой простейшим потоком вызовов, количественно равна математическому ожиданию числа 1 N -1 N 1 N -1 N 148 вызовов, поступающих за время, равное средней длительности одного занятия. Интенсивность обслуженной нагрузки, выраженная в эрлангах, количественно равна среднему числу одновременно занятых выходов, обслуживающих эту нагрузку. Качество обслуживания определяется дисциплиной обслуживания. Полнодоступный пучок с ограниченным числом линий без мест ожидания обслуживает вызовы с явными потерями, при наличии мест ожидания – с условными. Контрольные вопросы и задания 1. Дайте описание классификации систем распределения информации по Кендаллу. 2. Что входит в математическую модель системы распределения информации? 3. Определите соответствие системы распределения информации и ее обозначения. система с показательным распределением интервалов между вызовами, показательным распределением времени обслуживания, одним обслуживающим прибором, пятиместным накопителем и числом источников нагрузки равным 2 E/M/1 система с постоянным распределением интервалов между вызовами, показательным распределением времени обслуживания, одним обслуживающим прибором M/M/1/5/ 2 система с показательным распределением интервалов между вызовами, эрланговским распределением времени обслуживания, одним обслуживающим прибором М/Е/1 D/M/1 4. Приведите примеры систем распределения информации? 5. Опишите простейший поток вызовов. 10. НАПРАВЛЯЮЩИЕ СИСТЕМЫ ЭЛЕКТРОСВЯЗИ По направляющим системам электросвязи или линиям связи осуществляется передача сигналов электросвязи различных диапазонов частот, от постоянного тока и до оптического излучения. Поэтому, направляющие системы электросвязи подразделяются на: кабельные линии связи; воздушные линии связи и волоконно-оптические линии связи. 10.1. Кабельные и воздушные линии связи В упрощенном виде любая проводная линия связи представляет собой физическую цепь, состоящую из двух металлических проводников. Кабельные линии связи или кабели электросвязи представляют собой медные или алюминиевые провода с изоляционным покрытием, помещенные в защитную оболочку. В зависимости от взаимного 149 размещения проводников и конструкции, кабели связи разделяются на симметричные и коаксиальные. Симметричная цепь представляет собой два одинаковых проводника, покрытых изоляцией. Если эти проводники скручивать, то получится витая пара. Обычно, кабель связи содержит несколько пар проводников в одной защитной оболочке. При наличии экранировки проводников могут быть экранированные и неэкранированные симметричные кабели связи. Наиболее известным на практике является кабель UTP (Unshielded twisted pair – неэкранированная витая пара) различных категорий, обычно содержащая четыре витых пары. Коаксиальная цепь состоит из двух цилиндров с совмещенной осью. Внутренний цилиндр, сплошной и находится внутри другого полого цилиндра. Между цилиндрами находится изоляционный материал. Внешний цилиндр называют экраном. Основными характеристиками кабельных линий связи являются: коэффициент затухания и его зависимость от частоты, скорость распространения сигнала, волновое сопротивление. Коэффициент затухания α измеряется в дБ/км и его величина определяется свойствами материалов проводников и изоляции. Как известно, медь и серебро, в связи с малым сопротивлением, имеют наилучшие свойства для изготовления проводников. Кроме того, коэффициент затухания зависит от конструкционных особенностей кабеля, например, от размеров проводников. Симметричный кабель с большим диаметром проводников обеспечивает меньшее затухание линии связи. Для коаксиального кабеля коэффициент затухания определяется соотношением диаметров внешнего и внутреннего проводников. Известно, что оптимальные соотношение диаметров проводников коаксиального кабеля равны: для медного кабеля 3.6, для алюминиевого 3.9. Для оценки пропускной способности линии связи необходимой характеристикой является зависимость коэффициента затухания от частоты. В зависимости от применяемых регенераторов и усилителей, для определенной линии связи можно найти предельное значение коэффициента затухания, которое будет достигаться при определенном значении частоты. Полученное значение частоты и будет определить полосу пропускания линии. Скорость распространения v измеряется в км/мс и определяется частотой сигнала и свойствами изоляционных и проводящих материалов. С увеличением частоты скорость распространения сигнала растет, в пределе приближаясь к скорости света в вакуумной среде. Волновым сопротивлением ZВ (измеряется в Ом) называется сопротивление, создаваемое линией для электромагнитной волны, которая распространяется вдоль однородной линии без отражения. 150 Волновое сопротивление симметричной цепи определяется удельными значениями емкости и индуктивности кабеля. Для коаксиальной цепи волновое сопротивление зависит от волнового сопротивления диэлектрика и диаметров внешнего и внутреннего проводников. Воздушные линии связи на настоящее время практически не используются. Конструкция воздушных линий связи отличается от кабельных линий связи тем, что проводники воздушных линий изолируются друг от друга слоем воздуха, а не изолирующим материалом. Проводники изготавливаются из биметаллической проволоки. Проволока подвешивается на деревянных или железобетонных опорах. Пропускная способность воздушной линии связи не превышает 150 кГц. 10.2. Волоконно-оптические линии связи На сегодняшний день наибольшую пропускную способность могут обеспечить только волоконно-оптические линии связи. Наряду с высокой полосой пропускания оптическое волокно обладает также малым затуханием, высокой защищенностью и низкими массогабаритными показателями. Конструкция оптоволоконного кабеля в чем-то подобна коаксиальному кабелю. Оптический кабель представляет собой сплошной цилиндр из стекла или полимера, называемый сердцевиной, окруженный диэлектриком. Коэффициент преломления материала из которого изготовлена сердцевина ( ) больше коэффициента преломления материала оболочки ( ,). Величины и являются относительными диэлектрическими проницаемостями для материала сердцевины и оболочки соответственно. Значение коэффициента преломления оболочки обычно величина постоянная, а величина показателя преломления сердцевины является функциональной зависимостью поперечной координаты, называемой профилем коэффициента преломления. В зависимости от профиля различают оптические волокна со ступенчатым или градиентным профилем показателя преломления (рис.10.1). 151 Рис. 10.1. Профили коэффициентов преломления оптического волокна Передача сигнала в оптоволокне основана на использовании полного отражения света на границе двух сред, для которых выполняется условие n1&gt;n2. При этом угол полного внутреннего отражения определяется, как: Тогда, по волокну можно обеспечить эффективную передачу световых лучей, находящихся внутри телесного угла (рис. 10.2, лучи 1), значение которого определяется, как видно из рисунка, углом полного внутреннего отражения. Данный телесный угол определяет значение численной или числовой апертуры ( - показатель преломления среды): При показателе преломления среды равном единице (воздух) числовая апертура равна: Световые лучи, попадающие на торец оптоволокна вне телесного угла (рис. 10.2, лучи 2 и 3), формируют паразитные волны, отбирающие энергию у световой волны сердцевины. Поэтому, для определенного волокна из всех световых лучей в пределах угла полного внутреннего отражения только некоторое количество лучей с дискретными углами может создавать направляемые волны, которые называются модами. 152 Рис. 10.2. Распространение световых лучей в оптическом волокне Таким образом, в зависимости от количества формируемых на рабочей частоте волокна мод, оптоволокна подразделяют на одномодовые и многомодовые. Количество волновых мод определяется отношением диаметра сердцевины dс к длине волны λ. При равенстве этих величин в поперечном сечении сердцевины волокна укладывается только одна волна, что создает условия для одномодовой передачи. При соотношении обеспечиваются условия для многомодовой передачи. Затухание сигнала в оптоволокне связано как с собственными потерями , так и с дополнительными потерями обусловленными конструкционными особенностям, возникающими при изготовлении кабеля. Тогда, коэффициент затухания можно определить, как: Значение дополнительных потерь обычно составляет 0,3-0,5 дБ/км. Собственные потери складываются из: затухания за счет поглощения ; затухания , обусловленного наличием примесей ; затухания, связанного с рассеянием . Следовательно, собственное затухание можно определить, как: Коэффициент затухания из-за поглощения линейно увеличивается с ростом частоты и обусловлено потерями на диэлектрическую поляризацию, т.е. данный вид потерь связан с комплексным характером коэффициента преломления сердцевины. При современном уровне технологии изготовления волокон, рассматриваемые потери можно не учитывать по сравнению с другими видами потерь. 153 Рис. 10.3. Зависимость затухания сигнала в оптическом волокне от длины волны Потери в оптическом волокне существенно связаны с наличием в материале посторонних примесей. Поэтому в диапазонах резонансов собственных колебаний ионов примесей присутствуют области возрастания показателя затухания (рис.10.3). Диапазоны увеличения затухания находятся на длинах волн равных 0.95 и 1.4 мкм. При этом возникают три диапазона, так называемые окна прозрачности, в которых коэффициент затухания уменьшается. Это диапазоны волн 0,8-0,9 мкм; 1,2-1,3 мкм и 1,5-1,6 мкм. Потери за счет рассеяния связаны с неоднородностями электрических характеристик материала волокна и тепловой флуктуацией. Коэффициент затухания за счет рассеяния луча света в дБ/км может быть найден в виде: Кроме затухания волокна, определяющего дальность передачи, другой важной характеристикой является полоса пропускания оптического волокна, так как эта величина определяет объем информации передаваемый по линии связи. Ограничения полосы пропускания в оптоволокне связаны с тем, что сигнал на приемную сторону поступает размытым, что обусловлено разностью скоростей распространения для отдельных составляющих этого сигнала. Явление размывания сигнала в оптическом волокне называется дисперсией и оценивается величиной 154 уширения передаваемых импульсов Тогда, полоса пропускания определяется, как Полоса пропускания оптоволокна зависит от типа и свойств волокон, а также от вида излучателя. По дисперсионным характеристикам лучшими данными по величине уширения импульсов обладают одномодовые волокна, так как в них отсутствует модовая дисперсия (рис. 10.4). В многомодовом режиме (особенно, для ступенчатого профиля преломления) возникает значительное уширение импульсов, что связано с разной скоростью распространения мод, в результате чего на приемной стороне изменяются фазовые соотношения между составляющими сигналов и это приводит к большим искажениям. Рис. 10.4. Распространение световых лучей в оптическом волокне в зависимости от режима передачи При многомодовом режиме в градиентных волокнах уменьшается разброс времени распространения разных волновых мод, так как световые лучи распространяются по однобразным траекториям (рис. 10.4). Поэтому возникающие искажения в многомодовых градиентных оптических волокнах меньше, чем в ступенчатых. Оценку уширения импульсов за счет модовой дисперсии производят по времени нарастания сигнала. Для градиентного волокна эта величина определяется, как: 155 где: - относительная разность коэффициентов преломления сердцевины и оболочки ; - длина линии, - показатель преломления сердцевины, - длина связи мод при которой наступает установившийся режим; - скорость света. Для ступенчатого волокна модовая дисперсия может быть оценена, как: При построении волоконно-оптических линий связи необходимо также рассчитывать длины регенерационных участков . Ограничения по длине участков связаны, во-первых, с затуханием сигнала при прохождении сигнала по оптоволокну, и, во-вторых, с уширением импульсов при распространении световой энергии. Поэтому, длина регенерационного участка ограничена либо собственным затуханием оптоволокна, либо дисперсией импульсов в линии. Таким образом, для обеспечения надежного приема сигналов необходимо выполнить следующее условие: где: - длительность тактового интервала для выбранной системы ИКМ; - тактовая частота данной системы передачи; - длительность импульса для выбранной системы. При равенстве длительности паузы длительности посылки, то соотношение может быть записано в виде: Следовательно, длина регенерационного участка должна отвечать условию: 156 Откуда, можно сделать вывод о том, что для заданного оптоволокна длина регенерационного участка обратно пропорциональна скорости передачи системы ИКМ. Исходя из полученного условия, можно найти максимальную длину регенерационного участка из условия ограничения уширения импульсов. С другой стороны, длина регенерационного участка ограничена требованиями к уровню минимально допустимой мощности на приемной стороне . По мере прохождения сигнал по волокну, уровень сигнала уменьшается. Причем линейно уменьшается при передаче по линии связи и ступенчато в точках соединений (рис. 10.5). Рис. 10.5. Зависимость уровня оптического сигнала от длины оптической линии связи Уровень принимаемого сигнала на входе регенератора не должен быть опускаться ниже минимального уровня , при котором обеспечивается требуемая надежность приема информации. Уровень сигнала на приемной стороне можно определить, как: , где - затухание в разъемных соединениях; - затухание в неразъемных соединениях; - количество неразъемных соединений на регенерационном участке, - длина регенерационного участка. В данном случае, рассматривается ситуация при которой что разъемные соединители устанавливаются в начале и на конце 157 регенерационного участка. Из представленного выражения, с учетом характеристик оборудования, находится значение длины регенерационного участка, ограниченной затуханием линии. Далее, для определения окончательного значении длины регенерационного участка выбирается минимальное значение из полученных при ограничениях на уширение импульса и ограничениях по уровню принимаемого сигнала. 10.3. Системы передачи с волновым мультиплексированием Мультиплексирование оптических сигналов с разделением по длине волны (WDM – wavelength division multiplexing) одна из современных технологий обеспечивающая передачу больших объемов информации для обеспечения доступа к широкополосным услугам сетей связи. Технология WDM в некоторых аспектах подобна частотному разделению каналов. Однако, технология с разделением по длине волны существенно отличается по виду сигнала и процессу модуляции. В данной технологии перенос информации на необходимый несущий сигнал осуществляется не с помощью модуляции, а с использованием отдельных лазерных генераторов для каждого источника и дальнейшим объединением сгенерированных сигналов в единый сигнал с WDM. При этом каждая несущая может передавать свой поток, сформированный по любой технологии, способной взаимодействовать с уровнем WDM. Например, на одной несущей будет передаваться трафик IP, по другой кадры SDH, третья несущая будет переносить потоки ИКМ и т.д. Для обеспечения такого процесса, несущие взаимодействуют с заданным потоком трафика. На рис. 10.6 представлена упрощенная модель взаимодействия основных технологий SDH, ATM, IP, обеспечивающих передачу информации в глобальных сетях, и технологии WDM. До внедрения WDM для передачи трафика сетей ПЦИ или IP по оптической среде, необходимо было использовать промежуточный уровень обработки с инкапсуляцией информации в кадры нижележащего уровня, например, с формированием кадров СТМ технологии SDH. После внедрения WDM, модель взаимодействия изменяется. Это приводит к тому, что появляется возможность без мультиплексирования и инкапсуляции перенести информацию в оптическую среду передачи, что позволяет снизить объем передаваемой служебной информации и увеличить общую пропускную способность сети. 158 Рис. 10.6.Модель взаимодействия основных транспортных технологий с технологией WDM Для формирования линии передачи по технологии WDM используется система, структурная схема которой представлена на рис.10.7. Для мультиплексирования N входных потоков необходимо через интерфейсы (Инт) подать информацию на входы оптических модуляторов (М). Каждый модулятор обеспечивает перенос данных на своей длине волны. Модулированные сигналы мультиплексируются в оптическом мультиплексоре WDM MUX в объединенный поток, который поступает на оптический усилитель (ОУ), после которого сигнал через линейный усилитель (ЛУ) поступает в линию связи. Рис. 10.7. Структурная схема системы WDM На приемной стороне поток с выхода линии связи поступает на предварительный оптический усилитель (ПУ), после чего демультиплексируется WDM DMUX. В результате, на выходе демультиплексора имеются раздельные N оптических сигналов, которые поступают через фильтры (Ф) на детекторы (Д). Для окончательного получения исходных потоков трафика используются демодуляторы (ДМ) на выходе которых формируются электрические цифровые сигналы. Для обеспечения передачи информации в технологии WDM применяется частотное или канальное планирование. 159 Изначально был разработан канальный план с равномерным размещением несущих частот каналов с шагом 100 ГГц в диапазоне длин волн от 1528.77 до 1560.61 нм. Таким образом, в данном диапазоне можно разместить 41 канал. Частоты несущих и длины волн представлены в табл.6. Таблица 6. Канальный план WDM с шагом 100 ГГц f, ТГц 196.1 196.0 195.9 195.8 ... 192.3 192.2 192.1 λ, нм 1528.77 1529.55 1530.33 1531.12 ... 1558.98 1559.79 1560.61 При необходимости по передаче широкополосных потоков можно увеличить шаг до 200 ГГц (табл. 7). В таком случае количество каналов сокращается. Таблица 7. Канальный план WDM с шагом 200 ГГц f, ТГц 196,1 195,9 195,7 195,5 ... 192.5 192.3 192.1 λ, нм 1528,77 1530,33 1531,90 1533,47 ... 1557.36 1558.98 1560.61 Если необходимо обеспечить передачу большего количества потоков с меньшей широкополосностью, то канальный план можно строить с шагом 50 ГГц. В зависимости от числа каналов и шага сетки частот системы с волновым мультиплексированием могут быть разделены на следующие виды. Системы WDM это системы волнового мультиплексирования с частотным шагом между несущими каналов не менее 200 ГГц, с возможностью мультиплексирования не более 16 каналов. Системы CWDM (Coarse Wavelength Division Multiplexing - разреженное волновое мультиплексирование) это системы с рабочим диапазоном от 1271 нм до 1611 нм с шагом 20 нм. Системы с шагом частотного плана не менее 100 ГГц и позволяющие объединять не более 64 каналов относятся к системам DWDM (dense wavelength division multiplexing – плотное мультиплексирование по длине волны). К системам с высокой плотностью HDWDM (high dense wavelength division multiplexing) относятся системы с шагом между несущими менее 50 ГГц, с возможностью мультиплексирования не менее 64 каналов. *** 160 По направляющим системам электросвязи или линиям связи осуществляется передача сигналов электросвязи различных диапазонов частот, от постоянного тока и до оптического излучения. Направляющие системы электросвязи подразделяются на: кабельные линии связи; воздушные линии связи и волоконно-оптические линии связи. Кабельные линии связи или кабели электросвязи представляют собой медные или алюминиевые провода с изоляционным покрытием, помещенные в защитную оболочку. В зависимости от взаимного размещения проводников и конструкции, кабели связи разделяются на симметричные и коаксиальные. Конструкция воздушных линий связи отличается от кабельных линий связи тем, что проводники воздушных линий изолируются друг от друга слоем воздуха, а не изолирующим материалом. Оптический кабель представляет собой сплошной цилиндр из стекла или полимера, называемый сердцевиной, окруженный диэлектриком. Затухание сигнала в оптоволокне связано как с собственными потерями, так и с дополнительными потерями, обусловленными конструкционными особенностям, возникающими при изготовлении кабеля. Передача по оптоволокну обеспечивается в двух режимах: одномодовом и многомодовом. Современной технологией передачи информации по оптоволокну является мультиплексирование оптических сигналов с разделением по длине волны. Контрольные вопросы и задания 1. Опишите основные проблемы распространения оптического сигнала в оптоволокне. 2. Какие типы линий связи различают? 3. Какие типы линии связи можно отнести к направляющим проводным линиям связи? 5. Определите соотношения для обеспечения одномодового режима. 6. При каком условии возможно распространение сигнала в оптоволокне? 7. Какие особенности проводных линий связи можно отметить? 8. Какие основные типы проводных линий можно выделить? 11. СИСТЕМЫ РАДИОСВЯЗИ 11.1. Радиорелейные системы связи Радиорелейные линии обеспечивают передачу информации на дециметровых и миллиметровых волнах в пределах прямой видимости. 161 Радиорелейная линия состоит из последовательности ретрансляторов (рис.11.1). 50 км Высота мачты 50 -70 м Рис. 11.1. Радиорелейные линии связи Расстояние между ретрансляторами существенно зависит от высоты подвеса антенн на мачтах ретрансляторов. При этом, общая длина радиорелейной линии может быть более десяти тысяч километров, с возможностью организации информационных потоков различной емкости. Но на сегодняшний день, основное применение радиорелейных линий это местные или зоновые линии связи. Радиорелейные системы передачи информации подразделяются на: системы прямой видимости; системы тропосферной связи. Тропосферные радиорелейные системы используют для передачи информации рассеяние и отражение электромагнитных волн от неоднородностей тропосферы. Данный тип систем подразумевает небольшую пропускную способность (до 60 каналов) и длину ретрансляционного участка порядка 200-300 км. Поэтому, на практике в основном используются радиорелейные системы прямой видимости, обеспечивая передачу потоков с большой скоростью на сравнительно небольшие расстояния. Радиорелейные системы прямой видимости делятся на: магистральные, обеспечивающие передачу до 3000 каналов тональной частоты (ЧРК) или до 600 Мбит/с (ВРК) на расстояние до 10000 км; зоновые, обладающие емкостью до 600 каналов тональной частоты (ЧРК) или до 600 Мбит/с (ВРК) для передачи на расстояние до 1000 км; местные, имеющие емкость до 60 каналов тональной частоты (ЧРК) или до 2.4 Гбит/с (ВРК) для передачи на расстояние до 100 км. Радиорелейные системы передачи информации независимо от типа имеют большую стоимость в связи с необходимостью строительства башен или мачт, установки антенн, обеспечения подключения систем электроснабжения. 162 Поэтому для снижения стоимости, увеличения экономической эффективности и повышения пропускной способности системы выполняют, многоствольными, т.е. на одной башне размещаются несколько приемопередатчиков, но использующих разные частоты. Под радиочастотным стволом понимается пара частот, используемых для организации двусторонней передачи сигнала, поэтому для осуществления дуплексной связи используется пара частот f1 и f2. Так как данная пара частот используется на всех системах радиорелейной линии, то соседние системы начинают создавать помехи друг другу (рис.11.2). Помехи второго типа Помехи четвертого типа Помехи первого типа f1 f2 f1 f1 f2 f1 f2 f2 1 2 3 4 Помехи третьего типа Рис. 11.2. Пример двухчастотного плана при построении радиорелейной линии и помехи, возникающие при этом Помехи первого типа возникают в связи с попаданием сигналов частоты f1 с передатчика 1 на приемник 4, и для их устранения применяется правильное размещение станции 4: либо вне зоны видимости системы 1 (за горизонт), либо смещением от осевой линии размещения систем (зигзагом). Помехи второго типа связаны с влиянием сигналов частоты передачи f2 на приемник сигналов f1 одной и той же системы. Данные помехи устраняются обеспечением высокоэффективной фильтрации принимаемых сигналов. Помехи третьего типа возникают в случае, если антенны радиорелейной системы имеют низкий коэффициент направленности. Помехи такого типа легко подавляются использованием антенн с узкой диаграммой направленности. Помехи четвертого типа подобны помехам третьего типа и устраняются аналогично. 163 Применение двухчастотного плана передачи сигналов позволяет использовать узкую полосу частот, но требует применения высококачественных антенн с узкой диаграммой направленности, что повышает стоимость системы и снижает ее экономическую эффективность. Для устранения недостатков двухчастотного плана распределения частот радиорелейной системы передачи информации используется четырехчастотный план (рис.11.3). f3 f4 f1 f2 f4 f1 f3 f2 1 2 3 4 Рис. 11.3. Четырехчастотный план распределения частот радиорелейной системы передачи При четырехчастотном плане нет необходимости к использованию узконаправленных антенн, что значительно снижает стоимость системы. Однако, при этом расширяется в два раза полоса используемых частот. Это приводит к тому, что при заданном диапазоне пропускная способность радиорелейной линии уменьшается. В зависимости от участка применения, радиорелейные системы подразделяются на: оконечные радиорелейные системы передачи информации, обеспечивающие ввод-вывод информации радиорелейной линии; промежуточные радиорелейные системы передачи информации, используемые только для ретрансляции сигналов; узловые радиорелейные системы передачи информации, необходимые для ввода-вывода информации на промежуточных узлах линии. Место каждого типа радиорелейных систем передачи информации показано на структурной схеме радиорелейной линии, которая изображена на рис.11.4. 164 Промежуточная станция Узловая станция Передатчик Приемник Приемник Передатчик Передатчик Приемник Оконечная станция Передатчик Приемник Приемник Передатчик Ввод-вывод потоков Передатчик Приемник Приемник Передатчик Промежуточная станция Рис. 11.4. Структурная схема радиорелейной линии связи Структурная схема оконечной радиорелейной системы с частотным разделением каналов представлена на рис. 11.5. В состав системы входят: частотный детектор ЧД; ОГР – ограничитель; ГЕТ – гетеродин; УПЧ – усилитель промежуточной частоты; Ф – разделительный фильтр; ЧГ – частотно-модулированный генератор; С – смеситель; Г СВЧ – задающий генератор сверхвысокой частоты; УСВЧ – усилитель сверхвысокой частоты; УСС – устройство сложения сигналов; УС – устройство селекции. Принимаемый сигнал поступает на частотно-модулированный генератор, который модулирует поступившим сигналом промежуточную частоту. Усилитель промежуточной частоты усиливает модулированный сигнал. В смесителе формируется сигнал сверхвысокочастотного диапазона как сумма или как разность частоты сигнала промежуточной частоты и частоты задающего генератора сверхвысокой частоты. Усилитель сверхвысокой частоты осуществляет окончательное усиление сигнала. Устройство сложения объединяет сигналы от нескольких стволов для передачи на антенну. Устройство селекции обеспечивает развязку между приемником и передатчиком. При приеме сигналы разных стволов разделяются разделительным фильтром. Далее сигналы поступают в смеситель, где с помощью гетеродина сигнал переносится на промежуточную частоту. Потом, сигнал усиливается и поступает на ограничитель амплитуды; после чего происходит выделение исходного сигнала частотным детектором. 165 Ствол 2 Ствол 1 Г СВЧ ЧГ УПЧ УСС УСВЧ УС С ЧД ОГР С ГЕТ Ф Передатчик УПЧ Приемник Передатчик Приемник Рис. 11.5. Структурная схема оконечной радиорелейной системы Структурная схема промежуточной станции зависит от способа переноса информации от приемника к передатчику. При построении промежуточной системы с ретрансляцией по групповому спектру структурная схема состоит из двух частей, каждая из которых представляет собой оконечную радиорелейную систему (рис. 11.6.). Передатчик Приемник Приемник Передатчик Рис. 11.6. Структурная схема промежуточной радиорелейной системы по групповому спектру В такой системе при приеме используются демодуляторы для получения сигнала и дальнейшая модуляция для передачи. Наличие процедур демодуляции и модуляции вносит дополнительные помехи и увеличивает искажения сигнала. 166 Обычно, область применения такого типа систем ограничена малоканальными радиорелейными линиями, тропосферными станциями и системами с временным разделением каналов. Главным достоинством такого построения является возможность выделения сигналов всех стволов. Для снижения вносимых искажений необходимо отказаться от процедур демодуляции и модуляции на промежуточной станции. Для этого можно использовать гетеродинный способ организации ретрансляции сигнала на промежуточной станции (рис.11.7). fпр+ fГ = fc + f ГЕТ ) fпр=fc-( fГ-f ГЕТ) ) fc Ф Спр УПЧ ОГР Спер УСВЧ УС ГЕТ ССд Г СВЧ fГЕТ fГ другие стволы другие стволы Рис. 11.7. Структурная схема гетеродинной промежуточной радиорелейной системы В таком случае, сигнал поступает на смеситель приема, на выходе которого формируется сигнал на промежуточной частоте равной . После усиления и ограничения по амплитуде сигнал поступает в смеситель передачи, на выходе которого формируется сигнал на частоте Таким образом, переприем сигнала происходит на промежуточной частоте. После усиления в УСВЧ сигнал поступает на устройство сложения и далее в антенну. Гетеродин задает частоту сдвига необходимую для формирования частотного плана конкретной радиорелейной линии. Смеситель сдвига ССд определяет значение промежуточной частоты. Ф МШУ ССд УСВЧ УС АРУ ГСд другие стволы другие стволы Рис. 11.8. Структурная схема промежуточной радиорелейной системы прямого усиления 167 Для упрощения схемы промежуточной радиорелейной станции может быть использована схема прямого усиления (рис.11.8). Тогда, в структуре системы используется малошумящий усилитель МШУ, так как усиление производится на сверхвысокой частоте, с обеспечением коэффициента усиления с помощью автоматической регулировки усиления АРУ. Далее, сигнал переносится в соответствии с частотным планом на нужную частоту в смесителе сдвига, на который поступает частота сдвига, формируемая генератором сдвига ГСд. Так как усиление производится на сверхвысокой частоте, такие схемы используются редко, так как используемы в схеме усилители достаточно дороги и обладают высокой сложностью. 11.2 Системы спутниковой связи Для организации спутниковых систем связи используется сантиметровый диапазон волн. Структура спутниковой линии связи подобна радиорелейной линии, но ретранслятор вращается на орбите вокруг Земли. В зависимости от высоты орбиты, существующие спутниковые системы делятся на низкоорбитальные, среднеорбитальные, геостационарные и высокоорбитальные. Низкоорбитальные спутники размещаются на орбитах высотой 160- 2000 км. Эти спутники максимально подвержены влиянию атмосферы и гравитационного поля Земли. Среднеорбитальные спутниковые системы используют орбиты на высоте от 2000 км до примерно 36000 км. На этой высоте обычно работают спутники навигации. Геостационарные спутники получили свои название из-за того, что практически находятся в одной точке над Землей. Высота орбиты таких спутников 35786 км и период обращения равен земным суткам, поэтому и создается впечатление, что спутник неподвижен относительно Земли. Выше 36000 км находятся орбиты высокоорбитальных спутниковых систем. Такие спутники используют высокоэллиптические орбиты, но существует возможность и применения почти круговой орбиты. На сегодняшний день, область применения спутниковых линий связи достаточно широка: от передачи сигналов телерадиовещания различного качества до обеспечения доступа к телефонным сетям общего пользования и к сети интернет. Кроме того, спутниковые системы обеспечивают связь с удаленными районами страны, формируют сигналы навигационных систем и решают задачи военного назначения. Однако, до сих пор стоимость построения спутниковой линии связь остается высокой в основном из-за затрат на доставку спутника на орбиту. 168 Кроме классификации по высоте орбиты, спутниковые системы связи подразделяются по следующим признакам: по зоне покрытия, по виду услуг, по характеру использования. Зона покрытия или зона обслуживания спутниковых систем в основном определяется заказчиком запуска. По зоне покрытия спутниковые системы подразделяют на: глобальные, обеспечивающие предоставление услуг практически везде; региональные, например, рассчитанные на обслуживание территории Европы или Азии; национальные, предназначенные для работы на территории отдельного государства. Спутниковые системы связи обеспечивают предоставление следующих видов услуг: стационарные услуги связи; вещательные услуги; предоставление мобильного доступа к сетям связи. В зависимости от характера использования, спутники подразделяются на: коммерческие; любительские военные; исследовательские. Диапазоны частот используемы спутниковыми системами связи представлены в табл.8. Таблица 8. Частотные диапазоны для спутниковой связи Обозначение диапазона Диапазон частот, ГГц Применение L 1-2 системы навигации, мобильные услуги связи S 2-4 системы навигации, мобильные услуги связи, космическая связь C 4-7 вещательные услуги X 7-10.7 военные спутники, дальняя космическая связь Ku 10.7-18 вещательные услуги K 18-26.5 мобильные и стационарные услуги связи, военные спутники Ka 26.5-40 мобильные и стационарные услуги связи В зависимости от диапазона меняются как области применения спутников, так и территории обслуживания, что связано с особенностями приема сигналов для определенных регионов Земли. Естественно, что в данных диапазонах выделяются полосы для передачи вверх (линия Земляспутник) и для передачи вниз (линия спутник-Земля). Полоса частот канала вверх всегда берется выше. Это связано с тем, что наземные станции могут формировать более мощный высокочастотный сигнал. 169 11.2.1. Геостационарные спутники Геостационарные спутники размещаются на высоте 35786 км. Основными достоинствами геостационарной орбиты являются: отсутствие изменения частоты сигналов при движении спутника, так как он практически неподвижен относительно Земли; нет необходимости в использовании сложных комплексов отслеживания положения спутника по той же причине; возможность простого построения глобальной сети в связи с большой высотой орбиты. Однако, геостационарным системам присущи и множество недостатков. К ним относятся: высокое ослабление сигналов, что связано с большими расстояниями; недоступность для обслуживания полярных областей; высокое значение задержки при прохождении сигналов (больше 120 мс); низкая эффективность использования полосы частот, что объясняется большой территорией покрытия, т.е. вся полоса спутника предоставляется всей охватываемой территории, что отрицательно сказывается на предоставлении для многоточечных услуг типа телефония, но положительно для вещательных. От части недостатков позволяют избавиться низко и среднеорбитальные спутники. 11.2.2. Низкоорбитальные спутники Низкоорбитальные спутники используют орбиты высотой от 160 до 2000 км. При этом форма орбиты эллиптическая или круговая. Период обращения спутников 1.5-2 часа. Зона покрытия низкоорбитальных спутников составляет примерно 8000 км. В зависимости от высоты орбиты задержка сигнал варьируется, но не превышает 100 мс. Основными особенностями низкоорбитальных спутниковых систем связи являются: применение сложного оборудования для компенсации сдвигов по частоте, обусловленных высокой скоростью обращения; необходимость периодической коррекции орбиты из-за влияния атмосферы Земли; для обеспечения связи двух наземных станций требуется передача информации между спутниками. При этом к достоинствам данного типа спутников относятся: низкая задержка сигналов; малое затухание сигналов; 170 эффективное использование полосы частот. Обычно, низкоорбитальные группировки используются для предоставления услуг для мобильных персональных абонентских устройств. Примеры использования: Orbcomm, Globalstar и др. 11.2.3. Среднеорбитальные спутники Среднеорбитальные спутники используют орбиты высотой от 2000 км до почти 36000 км. Форма орбиты обычно круговая. Период обращения спутников около 6 часов, определяется высотой и периодом обращения. Размер зоны покрытия составляет примерно 10000-15000 км. Для средних высот орбиты задержка передаваемого сигнала больше 100 мс. Особенность применения среднеорбитальных спутников это то, что сигнал со спутника направляется в определенную точку на поверхности Земли, поэтому требуется устанавливать узконаправленные антенны сверхвысокого диапазона частот. 11.3. Принципы построения систем мобильной связи Система мобильной связи – это техническая система, обеспечивающая предоставление услуг связи мобильным абонентам. На сегодняшний день в сетях мобильной связи передаются информационные потоки различного назначения: от классической телефонии до трехмерной видеоинформации. Более того, современные сети мобильной связи обеспечивают как высокое качество передачи голосовой информации, так и надежность и конфиденциальность связи, а усовершенствование оконечных устройств позволило реализовать идею конвергенции стационарных и мобильных сетей. Системы мобильной связи, иногда называют системами сотовой связи. Это объясняется тем, что зона покрытия сети состоит из отдельных участков или ячеек. Каждая ячейка условно на схеме сети отображается в виде шестиугольника, т.е. соты. Для того чтобы организовать предоставление услуг мобильным абонентам на определенной территории необходимо провести частотное планирование, так как каждая сота обслуживает абонентов на своей частоте. В связи с тем, что частотный диапазон является ограниченным ресурсом, необходимо многократно использовать одни и те же частоты для заполнения зоны обслуживания оператора. Для этого применяется повторное использование частот. Под повторным использованием частот понимается такой способ организации мобильной связи, при котором одни и те же частоты используются в разных ячейках обслуживания. Использование частотного 171 планирования позволяет повысить уровень пропускной способности сети при ограниченном числе частотных каналов. Расстояние между ячейками с одной и той же частотой определяется как минимальное расстояние между центрами двух зон обслуживания. Это расстояние может быть определено, как: , где - количество сот в одном кластере; - радиус соты. Кластером называется группа из соседних ячеек в пределах которых частоты не повторяются. Размерность кластера определяется из выражения ( и - целые числа): Таким образом, размерность кластера может быть конкретным числом, т.е. принимать значения 1, 3, 4, 7, 9, 12 и т.д. На рис.11.9 и рис. 11.10 показаны примеры частотного планирования для трех и четырехчастотного кластеров. Рис. 11.9. Пример частотного планирования при трехчастотном кластере Рис. 11.10. Повторное использование частот при четырехчастотном кластере Учитывая, что расстояние между ячейками с одной и той же частотой зависит от размерности кластера, то для вышеприведенных значений размерностей кластера можно найти расстояние повторного использования частот. Например, для это 172 значение равно: а для трех и четырехчастотного кластеров и , соответственно. Таким образом, увеличение размерности кластера позволяет увеличить расстояние между сотами с одними и теми же частотами, т.е. уменьшить взаимное влияние таких сот и снизить внутриканальные помехи. С целью увеличения пропускной способности сети каждая сота делится на сектора. Тогда, каждый сектор будет обслуживаться отдельной направленной антенной. Такие соты называют секторизованными. Такая секторизация сот позволяет увеличить пропускную способность сети мобильной связи без уменьшения радиуса зоны обслуживания или снижения уровня мощности передатчиков базовой станции. Ширина диаграммы секторных антенн зависит от зоны обслуживания и нагрузки создаваемой абонентами в соте. Например, при использовании трехсекторных сот, ширина диаграммы направленности антенн составит 120°. Тогда, для кластера размерностью 3 необходимо использовать 9 групп частот, для размерности 4 – 12 групп частот и т.д. На рис.11.11 показан кластер размерностью 4 для трехсекторных сот. Рис. 11.11. Частотное планирование кластера размерностью 4 для трехсекторных сот Существуют также и шестисекторные ячейки сети. В таком случае, ширина диаграммы направленности составляет 60°, что позволяет увеличить пропускную способность сот, но предъявляет повышенные требования к антеннам и электромагнитной совместимости. Количество частот тогда, будет равно: для кластера размерности 3 – 18, для размерности 4 – 24. Для обеспечения предоставления услуг связи мобильным абонентам в условном центре каждой соты устанавливается базовая станция (БС), обслуживающая абонентов в переделах этой соты. При движении абонента он может переместиться из одной соты в другую, тогда происходит 173 передача его обслуживания от одной базовой станции к другой. Базовые станции разных сот объединяются в единую подсистему базовых станций и соединяются центром коммутации мобильной связи, который подключен к другим сетям. Обобщенная структурная схема передачи информации от абонентов показана на рис.11.12. Рис. 11.12. Общая структурная схема организации сети мобильной связи Рассмотрим более подробно состав сети мобильной связи (рис.11.13- рис.11.14) на примере сети технологии GSM (Global Switch Mobile – глобальная сеть мобильной связи). Мобильные станции абонентов (MS - Mobile Station) посредством радиоканалов подключаются к базовым приемопередающим станциям (BTS - Base transceiver Station). Рис. 11.13. Состав сети мобильной связи (начало) 174 Управление базовыми станциями и объединение потоков от нескольких базовых станций производится в контроллере базовых станций (BSC - Base Station Controller). Контроллер может быть значительно удален от базовых станций, для доставки информации используются цифровые системы передачи с необходимой пропускной способностью. Далее сигнал с нескольких контроллеров базовых станций объединяется и поступает в транскодер (TCE - Transcoder Equipment), который обеспечивает преобразование сигналов из вида, используемого в радиоканале, в вид пригодный для передачи по стандартным каналам цифровых систем сетей общего пользования. Базовые приемопередающие станции, контроллеры базовых станций и транскодер входят в состав подсистемы базовых станций (BSS - base station subsystem). После преобразования в транскодере сигнал поступает в коммутационную подсистему (SSS - Switching Subsystem), где происходит его обслуживание центром коммутации мобильной связи (MSC - Mobile Switching Center). В MSC собственно и осуществляется процесс установления соединений, т.е. коммутация. Для обеспечения хранения информации об абоненте и его перемещениях используются два регистра: для «домашних» абонентов , т.е. абонентов данной сети; и для «гостевых абонентов», т.е. абонентов чужих сетей. Рис. 11.14. – Состав сети мобильной связи (окончание) Информация о «домашних» абонентах хранится в домашнем регистре HLR (Home Location Register), о гостевых абонентах информация сохраняется в регистре VLR (Visit Location Register). 175 Аутентификация абонентов для доступа к сети осуществляется центром АuС (Authentication Center), содержащем данные о шифровании и обеспечении безопасности передачи информации в сети мобильной связи. Для проверки оборудования с целью обеспечения совместимости сети используется регистр идентификации оборудования (EIR - Equipment Identification Register), содержащий списки доступа для оборудования. Общее управление отдельным центром коммутации осуществляет центр эксплуатации и технического обслуживания (ОМС - Operation and Maintenance Center). При эксплуатации в сети оператора нескольких центров коммутации для осуществления сетевого управления используется центр управления сетью (NMC - Network Management Center). В больших сетях с целью управления множеством элементов управления устанавливается административный центр (ADC - Administration Center). Для связи с другими сетями центр мобильной коммутации подключается к различным сетям: сети пакетной коммутации (PDN - Packet Data Network); цифровой сети с интеграцией служб (ISDN - Integrated Services Digital Network); телефонной сети общего пользования (PSTN - Public Switched Telephone Network). *** К системам радиосвязи относятся радиорелейные системы связи, системы спутниковой связи и системы мобильной связи. Радиорелейные линии обеспечивают передачу информации на дециметровых и миллиметровых волнах в пределах прямой видимости. Радиорелейная линия состоит из последовательности ретрансляторов. В зависимости от участка применения, радиорелейные системы подразделяются на: оконечные радиорелейные системы передачи информации; промежуточные радиорелейные системы передачи информации; узловые радиорелейные системы передачи информации. Для организации спутниковых систем связи используется сантиметровый диапазон волн. Структура спутниковой линии связи подобна радиорелейной линии, но ретранслятор вращается на орбите вокруг Земли. В зависимости от высоты орбиты, существующие спутниковые системы делятся на низкоорбитальные, среднеорбитальные, геостационарные и высокоорбитальные. Система мобильной связи – это техническая система, обеспечивающая предоставление услуг связи мобильным абонентам. На сегодняшний день в сетях мобильной связи передаются информационные потоки различного назначения: от классической телефонии до трехмерной видеоинформации. 176 Контрольные вопросы и задания: 1. Что представляет собой радиорелейная линия связи? 2. Какие виды радиорелейных систем существуют? 3. Как работают тропосферные радиорелейные системы? 4. На каком расстоянии строятся ретрансляторы тропосферных радиорелейных систем? 5. Какую емкость имеют магистральные радиорелейных систем прямой видимости? 6. Что означает понятие радиочастотный ствол? 7. Как возникают помехи первого типа в двухчастотных радиорелейных линиях связи? 8. Определите соответствие высоты орбиты и типа спутниковых систем связи. 1) 35786 км а) высота орбиты геостационарного спутника 2) от 160 до 2000 км б) высота орбиты спутника низкой околоземной орбиты 3) от 2000 до 36000 км в) высота орбиты спутника средней околоземной орбиты г) высокие околоземные орбиты д) полярные орбиты 9. Какие преимущества дает применение четырех частотных радиорелейных систем? 10. Какие типы радиорелейных станций входят в радиорелейную линию связи? 11. Какие применения нашла спутниковая связь в современном мире? 12. Каков период обращения геостационарных спутников вокруг Земли? 13. Какие достоинства имеют спутники геостационарной орбиты? 14. Какие особенности можно отнести к спутникам низкой околоземной орбиты? 15. Какие способы уплотнения каналов используются в спутниковой связи? 16. Какие существуют способы предоставления спутникового канала связи? 17. Каков период орбиты спутника средней околоземной орбиты? 18. Определите последовательность прохождения сигнала в оконечной радиорелейной системе при передаче сигнала. 19. Каков период орбиты спутника низкой околоземной орбиты? 20. Определите отличия функций, выполняемых регистрами HLR и VLR. 21. Какие технологии сотовой подвижной связи можно отнести к аналоговым? 177 ЗАКЛЮЧЕНИЕ Основными направлениями развития инфокоммуникаций на сегодняшний день можно рассматривать следующие: развитие концепции «ядро сети - транспортная сеть - сеть доступа»; увеличение пропускной способности транспортной сети; переход к горизонтальной архитектуре построения сетей; реализация методов широкополосного доступа для абонентских устройств с использованием оптических кабелей; внедрение на сети методов обеспечения надежности сети; конвергенция сетей и услуг; развитие технологий мобильных сетей связи; увеличение доли мультимедиа трафика; повышение интеллектуализации сетей. Для реализации данных направлений развития сетей электросвязи необходимо обеспечить разработку перспективных технических средств, которые бы удовлетворяли, с одной стороны, пользовательские требования по доступу к источникам информации, а, с другой стороны требованиям по экономическим показателям, как со стороны пользователей, так и со стороны провайдеров услуг. В связи с этим, большинство производителей средств инфокоммуникационных сетей реализует системный подход при разработке средств инфокоммуникаций и технологий сетей. При этом перспективные сети должны удовлетворять следующим требованиям: техническая эксплуатация сетей должна соответствовать действующим и перспективным стандартам, рекомендациям, правилам и нормативным документами; сети должны обеспечивать доступ по стандартным каналам передачи с выполнением норм на каналы передачи и сетевые тракты; системы управления сетями должны обеспечивать оперативное взаимодействие и быть частью интегрированной системы управления единой сети электросвязи; сети должны обеспечивать взаимодействие с другими сетями и службами электросвязи; сетями передачи данных, в том числе Internet и др.; в сетях должна быть предусмотрена возможность гибкого предоставления услуг инфокоммуникаций; сети должны обладать возможностью для внедрения перспективных технологий для дальнейшего развития существующего инфокоммуникационного пространства. 178 БИБЛИОГРАФИЧЕСКИЙ СПИСОК 1. Олифер В.Г., Олифер Н.А. Компьютерные сети. Принципы, технологии, протоколы. СПб: ПИТЕР, 2010. 2. Берлин, А. Н. Цифровые сотовые системы связи / А. Н. Берлин - М.: Эко-Трендз, 2007. 3. Крухмалев, В.В. Основы построения телекоммуникационных систем и сетей: учебник для вузов/ В.В. Крухмалев, В.Н. Гордиенко, А.Д. Моченов и др.; под ред. В.Н. Гордиенко и В.В. Крухмалева. – М.: Горячая линия – Телеком, 2004. 4. Крук, Б. И. Телекоммуникационные системы и сети. Т. 1. Современные технологии / Б.И.Крук, В.Н.Попантонопуло, В.П.Шувалов.– М: Горячая линия - Телеком, 2003. 5. Бакланов, И.Г. SDH - NGSDH: практический взгляд на развитие транспортных сетей / И.Г. Бакланов. – М.: Метротек, 2006. 6. Абилов, А. В. Сети связи и системы коммутации / А.В. Абилов. – Ижевск: ИжГТУ, 2002. 7. Корнышев, Ю.Н. Теория телетрафика/ Ю.Н. Корнышев, А.П. Пшеничников, А.Д. Харкевич. – М: “Связь”, 1996. 179 Учебные издания Пономарев Дмитрий Юрьевич ОСНОВЫ ПОСТРОЕНИЯ ИНФОКОММУНИКАЦИОННЫХ СИСТЕМ И СЕТЕЙ Учебное пособие 180 Редактор И.О. Фамилия Оригинал-макет и верстка И.О.Фамилия Подп. в печать (дата) 2013 г. Формат 60х84/16. Бумага офсетная. Печать плоская. Усл. печ. л. ???. Уч.-изд. л. ???. Тираж 50 экз. Заказ ????. Санитарно-эпидемиологическое заключение № 24.04.953.П.000032.01.03. от 29.01.2003 г. Редакционно-издательский отдел Сиб. гос. аэрокосмич. ун-та. Отпечатано в отделе копировально-множительной техники Сиб. гос. аэрокосмич. ун-та. 660014, г. Красноярск, просп. им. газ. «Красноярский рабочий», 31</w:t>
      </w:r>
    </w:p>
    <w:sectPr w:rsidR="00D07B58" w:rsidRPr="00173222">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72" w:rsidRDefault="00F93A72" w:rsidP="00173222">
      <w:pPr>
        <w:spacing w:after="0" w:line="240" w:lineRule="auto"/>
      </w:pPr>
      <w:r>
        <w:separator/>
      </w:r>
    </w:p>
  </w:endnote>
  <w:endnote w:type="continuationSeparator" w:id="0">
    <w:p w:rsidR="00F93A72" w:rsidRDefault="00F93A72" w:rsidP="0017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43632"/>
      <w:docPartObj>
        <w:docPartGallery w:val="Page Numbers (Bottom of Page)"/>
        <w:docPartUnique/>
      </w:docPartObj>
    </w:sdtPr>
    <w:sdtContent>
      <w:p w:rsidR="00173222" w:rsidRDefault="00173222">
        <w:pPr>
          <w:pStyle w:val="a5"/>
          <w:jc w:val="right"/>
        </w:pPr>
        <w:r>
          <w:fldChar w:fldCharType="begin"/>
        </w:r>
        <w:r>
          <w:instrText>PAGE   \* MERGEFORMAT</w:instrText>
        </w:r>
        <w:r>
          <w:fldChar w:fldCharType="separate"/>
        </w:r>
        <w:r>
          <w:rPr>
            <w:noProof/>
          </w:rPr>
          <w:t>64</w:t>
        </w:r>
        <w:r>
          <w:fldChar w:fldCharType="end"/>
        </w:r>
      </w:p>
    </w:sdtContent>
  </w:sdt>
  <w:p w:rsidR="00173222" w:rsidRDefault="0017322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72" w:rsidRDefault="00F93A72" w:rsidP="00173222">
      <w:pPr>
        <w:spacing w:after="0" w:line="240" w:lineRule="auto"/>
      </w:pPr>
      <w:r>
        <w:separator/>
      </w:r>
    </w:p>
  </w:footnote>
  <w:footnote w:type="continuationSeparator" w:id="0">
    <w:p w:rsidR="00F93A72" w:rsidRDefault="00F93A72" w:rsidP="001732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31"/>
    <w:rsid w:val="00173222"/>
    <w:rsid w:val="00791231"/>
    <w:rsid w:val="00D07B58"/>
    <w:rsid w:val="00F93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AD347-9691-41EB-B76F-852EB732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2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3222"/>
  </w:style>
  <w:style w:type="paragraph" w:styleId="a5">
    <w:name w:val="footer"/>
    <w:basedOn w:val="a"/>
    <w:link w:val="a6"/>
    <w:uiPriority w:val="99"/>
    <w:unhideWhenUsed/>
    <w:rsid w:val="001732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3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40423</Words>
  <Characters>230413</Characters>
  <Application>Microsoft Office Word</Application>
  <DocSecurity>0</DocSecurity>
  <Lines>1920</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Evgeniy</cp:lastModifiedBy>
  <cp:revision>3</cp:revision>
  <dcterms:created xsi:type="dcterms:W3CDTF">2019-06-21T12:44:00Z</dcterms:created>
  <dcterms:modified xsi:type="dcterms:W3CDTF">2019-06-21T12:46:00Z</dcterms:modified>
</cp:coreProperties>
</file>