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15" w:rsidRDefault="007250A5" w:rsidP="00C236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15.03.05  </w:t>
      </w:r>
      <w:r w:rsidR="00A95B7C">
        <w:rPr>
          <w:rFonts w:ascii="Times New Roman" w:hAnsi="Times New Roman" w:cs="Times New Roman"/>
          <w:b/>
          <w:sz w:val="28"/>
          <w:szCs w:val="28"/>
          <w:u w:val="single"/>
        </w:rPr>
        <w:t>Технология машиностроения  гр</w:t>
      </w:r>
      <w:proofErr w:type="gramStart"/>
      <w:r w:rsidR="00A95B7C">
        <w:rPr>
          <w:rFonts w:ascii="Times New Roman" w:hAnsi="Times New Roman" w:cs="Times New Roman"/>
          <w:b/>
          <w:sz w:val="28"/>
          <w:szCs w:val="28"/>
          <w:u w:val="single"/>
        </w:rPr>
        <w:t>.Т</w:t>
      </w:r>
      <w:proofErr w:type="gramEnd"/>
      <w:r w:rsidR="00A95B7C">
        <w:rPr>
          <w:rFonts w:ascii="Times New Roman" w:hAnsi="Times New Roman" w:cs="Times New Roman"/>
          <w:b/>
          <w:sz w:val="28"/>
          <w:szCs w:val="28"/>
          <w:u w:val="single"/>
        </w:rPr>
        <w:t>М16</w:t>
      </w:r>
    </w:p>
    <w:p w:rsidR="007250A5" w:rsidRPr="007250A5" w:rsidRDefault="007250A5" w:rsidP="00C2361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0AC3" w:rsidRDefault="007250A5" w:rsidP="00A95B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50A5">
        <w:rPr>
          <w:rFonts w:ascii="Times New Roman" w:hAnsi="Times New Roman" w:cs="Times New Roman"/>
          <w:sz w:val="28"/>
          <w:szCs w:val="28"/>
        </w:rPr>
        <w:t>Материалы для подготовки</w:t>
      </w:r>
      <w:r w:rsidR="007F728C">
        <w:rPr>
          <w:rFonts w:ascii="Times New Roman" w:hAnsi="Times New Roman" w:cs="Times New Roman"/>
          <w:sz w:val="28"/>
          <w:szCs w:val="28"/>
        </w:rPr>
        <w:t xml:space="preserve"> к сдаче</w:t>
      </w:r>
      <w:r>
        <w:rPr>
          <w:rFonts w:ascii="Times New Roman" w:hAnsi="Times New Roman" w:cs="Times New Roman"/>
          <w:sz w:val="28"/>
          <w:szCs w:val="28"/>
        </w:rPr>
        <w:t xml:space="preserve"> экзамена по курсу </w:t>
      </w:r>
      <w:r w:rsidR="00A95B7C">
        <w:rPr>
          <w:rFonts w:ascii="Times New Roman" w:hAnsi="Times New Roman" w:cs="Times New Roman"/>
          <w:sz w:val="28"/>
          <w:szCs w:val="28"/>
        </w:rPr>
        <w:t>«Технология машиностроения» студентами группы ТМ16</w:t>
      </w:r>
    </w:p>
    <w:p w:rsidR="00A95B7C" w:rsidRDefault="00A95B7C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95B7C" w:rsidRDefault="00A95B7C" w:rsidP="00645066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95B7C" w:rsidRPr="00A95B7C" w:rsidRDefault="00A95B7C" w:rsidP="00661C2D">
      <w:pPr>
        <w:pStyle w:val="a3"/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b/>
          <w:sz w:val="28"/>
          <w:szCs w:val="28"/>
        </w:rPr>
        <w:t>Теоретические вопросы к экзамену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 xml:space="preserve">Цели и задачи </w:t>
      </w:r>
      <w:proofErr w:type="gramStart"/>
      <w:r w:rsidRPr="00A95B7C">
        <w:rPr>
          <w:rFonts w:ascii="Times New Roman" w:hAnsi="Times New Roman" w:cs="Times New Roman"/>
          <w:color w:val="000000"/>
          <w:sz w:val="28"/>
          <w:szCs w:val="28"/>
        </w:rPr>
        <w:t>проектирования современных технологических процессов и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готовления деталей общего машиностроения</w:t>
      </w:r>
      <w:proofErr w:type="gramEnd"/>
      <w:r w:rsidRPr="00A95B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Показатели технологичности конструкций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Количественная оценка технологичности конструкции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Типизация технологических процессов.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 xml:space="preserve"> Классификация деталей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Типизация технологических</w:t>
      </w:r>
      <w:r w:rsidR="00661C2D">
        <w:rPr>
          <w:rFonts w:ascii="Times New Roman" w:hAnsi="Times New Roman" w:cs="Times New Roman"/>
          <w:sz w:val="28"/>
          <w:szCs w:val="28"/>
        </w:rPr>
        <w:t xml:space="preserve"> процессов</w:t>
      </w:r>
      <w:r w:rsidRPr="00A95B7C">
        <w:rPr>
          <w:rFonts w:ascii="Times New Roman" w:hAnsi="Times New Roman" w:cs="Times New Roman"/>
          <w:sz w:val="28"/>
          <w:szCs w:val="28"/>
        </w:rPr>
        <w:t>.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 xml:space="preserve"> Конструктивные и технологические признаки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Типовые технологические маршруты и операции обработки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корпусных деталей. Требования к изготовлению. Применяемые материалы и методы получения заготовок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корпусных деталей.</w:t>
      </w:r>
      <w:r w:rsidRPr="00A95B7C">
        <w:rPr>
          <w:color w:val="000000"/>
          <w:sz w:val="28"/>
          <w:szCs w:val="28"/>
        </w:rPr>
        <w:t xml:space="preserve"> 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Базирование, разметка. Технологические маршруты обработки корпусных деталей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корпусных деталей на агрегатных станках, автоматических лин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ях на станках с ЧПУ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Базирование валов. Технологические маршруты обработки валов Обработка шпоночных пазов и канавок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резьбовых поверхностей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валов в условиях автоматизированного производства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Особенности обработки шпинделей. Особенности обработки коленчатых валов.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втулок</w:t>
      </w:r>
      <w:r w:rsidRPr="00A95B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Виды втулок и технические требования, предъявляемые к ним. Применяемые материалы и методы получения заготовок.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Типовые схемы базирования втулок. Технологические маршруты изготовл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ния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рычагов, тяг, вилок, балансиров, шатунов. Виды рычагов, тяг, вилок, балансиров, шатунов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Особенности обработки рычагов, тяг, вилок, балансиров, шатунов в услов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ях автоматизированного производства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деталей диски. Виды дисков и технические  условия, предъя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ляемые к ним, применяемые материалы и методы получения заготовок. Б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зирование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Обработка шкивов и маховиков. Обработка зубчатых колес. Методы обр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ботки зубьев зубчатых колес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Групповые технологические процессы обработки деталей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Проектирование сборочных операций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. Особенности узловой и общей сборки.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Проектирование технологичес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softHyphen/>
        <w:t>ких процессов сборки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Сборка соединений с гарантированным натягом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 при обработке на станках с ЧПУ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Технология производства деталей в гибких производственных системах с подвесными монорельсовыми роботами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 xml:space="preserve">Технология производства деталей в гибких производственных системах с напольными безрельсовыми роботами и транспортом – </w:t>
      </w:r>
      <w:proofErr w:type="spellStart"/>
      <w:r w:rsidRPr="00A95B7C">
        <w:rPr>
          <w:rFonts w:ascii="Times New Roman" w:hAnsi="Times New Roman" w:cs="Times New Roman"/>
          <w:sz w:val="28"/>
          <w:szCs w:val="28"/>
        </w:rPr>
        <w:t>робокарами</w:t>
      </w:r>
      <w:proofErr w:type="spellEnd"/>
      <w:r w:rsidR="00FC4432">
        <w:rPr>
          <w:rFonts w:ascii="Times New Roman" w:hAnsi="Times New Roman" w:cs="Times New Roman"/>
          <w:sz w:val="28"/>
          <w:szCs w:val="28"/>
        </w:rPr>
        <w:t>.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Особенности проектирования технологических процессов обработки загот</w:t>
      </w:r>
      <w:r w:rsidRPr="00A95B7C">
        <w:rPr>
          <w:rFonts w:ascii="Times New Roman" w:hAnsi="Times New Roman" w:cs="Times New Roman"/>
          <w:sz w:val="28"/>
          <w:szCs w:val="28"/>
        </w:rPr>
        <w:t>о</w:t>
      </w:r>
      <w:r w:rsidRPr="00A95B7C">
        <w:rPr>
          <w:rFonts w:ascii="Times New Roman" w:hAnsi="Times New Roman" w:cs="Times New Roman"/>
          <w:sz w:val="28"/>
          <w:szCs w:val="28"/>
        </w:rPr>
        <w:t>вок на автоматизированных участках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Особенности проектирования технологических процессов обработки загот</w:t>
      </w:r>
      <w:r w:rsidRPr="00A95B7C">
        <w:rPr>
          <w:rFonts w:ascii="Times New Roman" w:hAnsi="Times New Roman" w:cs="Times New Roman"/>
          <w:sz w:val="28"/>
          <w:szCs w:val="28"/>
        </w:rPr>
        <w:t>о</w:t>
      </w:r>
      <w:r w:rsidRPr="00A95B7C">
        <w:rPr>
          <w:rFonts w:ascii="Times New Roman" w:hAnsi="Times New Roman" w:cs="Times New Roman"/>
          <w:sz w:val="28"/>
          <w:szCs w:val="28"/>
        </w:rPr>
        <w:t>вок на автоматических линиях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t>Технико-экономические показатели технологических процессов изготовл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95B7C">
        <w:rPr>
          <w:rFonts w:ascii="Times New Roman" w:hAnsi="Times New Roman" w:cs="Times New Roman"/>
          <w:color w:val="000000"/>
          <w:sz w:val="28"/>
          <w:szCs w:val="28"/>
        </w:rPr>
        <w:t>ния изделий. Пути снижения затрат на изготовление продукции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Методики расчета общей себестоимости изготовления изделий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Автоматизация технологического проектирования</w:t>
      </w:r>
    </w:p>
    <w:p w:rsidR="00A95B7C" w:rsidRPr="00A95B7C" w:rsidRDefault="00A95B7C" w:rsidP="00A95B7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5B7C">
        <w:rPr>
          <w:rFonts w:ascii="Times New Roman" w:hAnsi="Times New Roman" w:cs="Times New Roman"/>
          <w:sz w:val="28"/>
          <w:szCs w:val="28"/>
        </w:rPr>
        <w:t>Применение промышленных САПР в условиях единичного и мелкосерийн</w:t>
      </w:r>
      <w:r w:rsidRPr="00A95B7C">
        <w:rPr>
          <w:rFonts w:ascii="Times New Roman" w:hAnsi="Times New Roman" w:cs="Times New Roman"/>
          <w:sz w:val="28"/>
          <w:szCs w:val="28"/>
        </w:rPr>
        <w:t>о</w:t>
      </w:r>
      <w:r w:rsidRPr="00A95B7C">
        <w:rPr>
          <w:rFonts w:ascii="Times New Roman" w:hAnsi="Times New Roman" w:cs="Times New Roman"/>
          <w:sz w:val="28"/>
          <w:szCs w:val="28"/>
        </w:rPr>
        <w:t>го производства.</w:t>
      </w:r>
    </w:p>
    <w:p w:rsidR="00A95B7C" w:rsidRPr="00A95B7C" w:rsidRDefault="00A95B7C" w:rsidP="00A95B7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369FD" w:rsidRPr="009B49D5" w:rsidRDefault="009B49D5" w:rsidP="00A95B7C">
      <w:pPr>
        <w:pStyle w:val="a3"/>
        <w:spacing w:after="0" w:line="360" w:lineRule="auto"/>
        <w:ind w:left="14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5B7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Описание процедуры проведения </w:t>
      </w:r>
      <w:r w:rsidRPr="009B49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</w:t>
      </w:r>
      <w:r w:rsidRPr="009B49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ромежуточной аттестации</w:t>
      </w:r>
    </w:p>
    <w:p w:rsidR="009B49D5" w:rsidRPr="009B49D5" w:rsidRDefault="009B49D5" w:rsidP="009B49D5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49D5" w:rsidRDefault="009B49D5" w:rsidP="009B49D5">
      <w:pPr>
        <w:pStyle w:val="a4"/>
        <w:spacing w:after="0"/>
        <w:ind w:left="390"/>
        <w:jc w:val="center"/>
        <w:rPr>
          <w:b/>
          <w:bCs/>
          <w:i/>
          <w:iCs/>
          <w:color w:val="000000"/>
          <w:lang w:eastAsia="zh-CN"/>
        </w:rPr>
      </w:pPr>
      <w:r w:rsidRPr="009B49D5">
        <w:rPr>
          <w:b/>
          <w:bCs/>
          <w:i/>
          <w:iCs/>
          <w:color w:val="000000"/>
          <w:lang w:eastAsia="zh-CN"/>
        </w:rPr>
        <w:t>Экзамен</w:t>
      </w:r>
    </w:p>
    <w:p w:rsidR="00661C2D" w:rsidRPr="00661C2D" w:rsidRDefault="00661C2D" w:rsidP="00407999">
      <w:pPr>
        <w:pStyle w:val="a4"/>
        <w:spacing w:after="0" w:line="360" w:lineRule="auto"/>
        <w:ind w:left="142" w:firstLine="248"/>
        <w:rPr>
          <w:bCs/>
          <w:iCs/>
          <w:color w:val="000000"/>
          <w:lang w:eastAsia="zh-CN"/>
        </w:rPr>
      </w:pPr>
      <w:r>
        <w:rPr>
          <w:bCs/>
          <w:iCs/>
          <w:color w:val="000000"/>
          <w:lang w:eastAsia="zh-CN"/>
        </w:rPr>
        <w:t xml:space="preserve">     Необходимым  условием допуска к сдаче экзамена по курсу «Технология машиностроения» является сдача и защита курсового проекта </w:t>
      </w:r>
      <w:r w:rsidR="00407999">
        <w:rPr>
          <w:bCs/>
          <w:iCs/>
          <w:color w:val="000000"/>
          <w:lang w:eastAsia="zh-CN"/>
        </w:rPr>
        <w:t>по «Технологии машиностроения».</w:t>
      </w:r>
      <w:r>
        <w:rPr>
          <w:bCs/>
          <w:iCs/>
          <w:color w:val="000000"/>
          <w:lang w:eastAsia="zh-CN"/>
        </w:rPr>
        <w:t xml:space="preserve"> </w:t>
      </w:r>
    </w:p>
    <w:p w:rsidR="009B49D5" w:rsidRPr="009B49D5" w:rsidRDefault="009B49D5" w:rsidP="009B49D5">
      <w:pPr>
        <w:pStyle w:val="a4"/>
        <w:spacing w:after="0" w:line="360" w:lineRule="auto"/>
        <w:ind w:left="0" w:firstLine="709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При определ</w:t>
      </w:r>
      <w:r w:rsidR="00407999">
        <w:rPr>
          <w:bCs/>
          <w:iCs/>
          <w:color w:val="000000"/>
          <w:lang w:eastAsia="zh-CN"/>
        </w:rPr>
        <w:t>ении уровня достижений студентов</w:t>
      </w:r>
      <w:r w:rsidRPr="009B49D5">
        <w:rPr>
          <w:bCs/>
          <w:iCs/>
          <w:color w:val="000000"/>
          <w:lang w:eastAsia="zh-CN"/>
        </w:rPr>
        <w:t xml:space="preserve"> на экзамене обращается особое внимание на следующее: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дан полный, развернутый ответ на поставленный вопрос;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показана  совокупность осознанных знаний об объекте, проявляющаяся в свободном оперировании понятиями, умении выделить существенные и несущественные признаки, причинно-следственные связи;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знание об объекте демонстрируются на фоне понимания его в системе данной дисциплины и междисциплинарных связей;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jc w:val="both"/>
        <w:rPr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ответ формулируется в терминах дисциплины, изложен литературным языком, логичен, доказателен,  демонстр</w:t>
      </w:r>
      <w:r w:rsidR="00BA6DCA">
        <w:rPr>
          <w:bCs/>
          <w:iCs/>
          <w:color w:val="000000"/>
          <w:lang w:eastAsia="zh-CN"/>
        </w:rPr>
        <w:t>ирует авторскую позицию студента</w:t>
      </w:r>
      <w:r w:rsidRPr="009B49D5">
        <w:rPr>
          <w:bCs/>
          <w:iCs/>
          <w:color w:val="000000"/>
          <w:lang w:eastAsia="zh-CN"/>
        </w:rPr>
        <w:t>;</w:t>
      </w:r>
    </w:p>
    <w:p w:rsidR="009B49D5" w:rsidRPr="009B49D5" w:rsidRDefault="009B49D5" w:rsidP="009B49D5">
      <w:pPr>
        <w:pStyle w:val="a4"/>
        <w:numPr>
          <w:ilvl w:val="0"/>
          <w:numId w:val="5"/>
        </w:numPr>
        <w:spacing w:after="0" w:line="360" w:lineRule="auto"/>
        <w:rPr>
          <w:bCs/>
          <w:iCs/>
          <w:color w:val="000000"/>
          <w:lang w:eastAsia="zh-CN"/>
        </w:rPr>
      </w:pPr>
      <w:r w:rsidRPr="009B49D5">
        <w:rPr>
          <w:bCs/>
          <w:iCs/>
          <w:color w:val="000000"/>
          <w:lang w:eastAsia="zh-CN"/>
        </w:rPr>
        <w:t>теоретические постулаты подтв</w:t>
      </w:r>
      <w:r w:rsidR="00407999">
        <w:rPr>
          <w:bCs/>
          <w:iCs/>
          <w:color w:val="000000"/>
          <w:lang w:eastAsia="zh-CN"/>
        </w:rPr>
        <w:t>ерждаются примерами из практики, курсового проектирования, материалов практических занятий.</w:t>
      </w:r>
    </w:p>
    <w:p w:rsidR="009A0E8E" w:rsidRPr="009A0E8E" w:rsidRDefault="009A0E8E" w:rsidP="009A0E8E">
      <w:pPr>
        <w:pStyle w:val="a4"/>
        <w:spacing w:after="0" w:line="360" w:lineRule="auto"/>
        <w:ind w:left="720" w:firstLine="273"/>
        <w:jc w:val="both"/>
        <w:rPr>
          <w:bCs/>
          <w:iCs/>
          <w:color w:val="000000"/>
          <w:lang w:eastAsia="zh-CN"/>
        </w:rPr>
      </w:pPr>
      <w:r>
        <w:rPr>
          <w:bCs/>
          <w:iCs/>
          <w:color w:val="000000"/>
          <w:lang w:eastAsia="zh-CN"/>
        </w:rPr>
        <w:t xml:space="preserve">    Экзаменационный билет содержит два вопроса. Номер экзаменационного билета – порядковый номер студента в экзаменационной ведомости.</w:t>
      </w:r>
      <w:r w:rsidR="00407999">
        <w:rPr>
          <w:bCs/>
          <w:iCs/>
          <w:color w:val="000000"/>
          <w:lang w:eastAsia="zh-CN"/>
        </w:rPr>
        <w:t xml:space="preserve"> Дата, время проведения,</w:t>
      </w:r>
      <w:r w:rsidR="00674F58">
        <w:rPr>
          <w:bCs/>
          <w:iCs/>
          <w:color w:val="000000"/>
          <w:lang w:eastAsia="zh-CN"/>
        </w:rPr>
        <w:t xml:space="preserve"> содержание </w:t>
      </w:r>
      <w:r w:rsidR="00407999">
        <w:rPr>
          <w:bCs/>
          <w:iCs/>
          <w:color w:val="000000"/>
          <w:lang w:eastAsia="zh-CN"/>
        </w:rPr>
        <w:t xml:space="preserve">вопросов </w:t>
      </w:r>
      <w:r w:rsidR="00674F58">
        <w:rPr>
          <w:bCs/>
          <w:iCs/>
          <w:color w:val="000000"/>
          <w:lang w:eastAsia="zh-CN"/>
        </w:rPr>
        <w:t>экзаменационного билета</w:t>
      </w:r>
      <w:r w:rsidR="00407999">
        <w:rPr>
          <w:bCs/>
          <w:iCs/>
          <w:color w:val="000000"/>
          <w:lang w:eastAsia="zh-CN"/>
        </w:rPr>
        <w:t xml:space="preserve"> будет сообщено дополнительно на электронную</w:t>
      </w:r>
      <w:r w:rsidR="008E6FE9">
        <w:rPr>
          <w:bCs/>
          <w:iCs/>
          <w:color w:val="000000"/>
          <w:lang w:eastAsia="zh-CN"/>
        </w:rPr>
        <w:t xml:space="preserve"> почту</w:t>
      </w:r>
      <w:r w:rsidR="00674F58">
        <w:rPr>
          <w:bCs/>
          <w:iCs/>
          <w:color w:val="000000"/>
          <w:lang w:eastAsia="zh-CN"/>
        </w:rPr>
        <w:t xml:space="preserve"> студента или по сотовой связи.</w:t>
      </w:r>
    </w:p>
    <w:p w:rsidR="00C23615" w:rsidRDefault="00C23615" w:rsidP="009A0E8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E8E" w:rsidRPr="008B5F59" w:rsidRDefault="009A0E8E" w:rsidP="007F72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A0E8E" w:rsidRPr="008B5F59" w:rsidSect="004F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466"/>
    <w:multiLevelType w:val="hybridMultilevel"/>
    <w:tmpl w:val="480A17EE"/>
    <w:lvl w:ilvl="0" w:tplc="39BE9B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54061D"/>
    <w:multiLevelType w:val="hybridMultilevel"/>
    <w:tmpl w:val="66B6F158"/>
    <w:lvl w:ilvl="0" w:tplc="6EFC24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60DE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6869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2D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BCD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C0DB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A2A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6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D2C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9B33A2"/>
    <w:multiLevelType w:val="hybridMultilevel"/>
    <w:tmpl w:val="35AE9F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E67E7D"/>
    <w:multiLevelType w:val="hybridMultilevel"/>
    <w:tmpl w:val="38FEC54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1C3A46"/>
    <w:multiLevelType w:val="hybridMultilevel"/>
    <w:tmpl w:val="6388BD20"/>
    <w:lvl w:ilvl="0" w:tplc="0F22F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AD77A3"/>
    <w:multiLevelType w:val="hybridMultilevel"/>
    <w:tmpl w:val="96083EDA"/>
    <w:lvl w:ilvl="0" w:tplc="2B68B2CA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15"/>
    <w:rsid w:val="000B3356"/>
    <w:rsid w:val="00252339"/>
    <w:rsid w:val="00407999"/>
    <w:rsid w:val="004F68C6"/>
    <w:rsid w:val="00645066"/>
    <w:rsid w:val="00660AC3"/>
    <w:rsid w:val="00661C2D"/>
    <w:rsid w:val="00674F58"/>
    <w:rsid w:val="007250A5"/>
    <w:rsid w:val="007F728C"/>
    <w:rsid w:val="008262F9"/>
    <w:rsid w:val="008E6FE9"/>
    <w:rsid w:val="009A0E8E"/>
    <w:rsid w:val="009B49D5"/>
    <w:rsid w:val="00A369FD"/>
    <w:rsid w:val="00A95B7C"/>
    <w:rsid w:val="00AC723A"/>
    <w:rsid w:val="00B03DD8"/>
    <w:rsid w:val="00BA6DCA"/>
    <w:rsid w:val="00C23615"/>
    <w:rsid w:val="00E50CD7"/>
    <w:rsid w:val="00FC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615"/>
    <w:pPr>
      <w:contextualSpacing/>
    </w:pPr>
  </w:style>
  <w:style w:type="paragraph" w:styleId="a4">
    <w:name w:val="Body Text Indent"/>
    <w:basedOn w:val="a"/>
    <w:link w:val="a5"/>
    <w:uiPriority w:val="99"/>
    <w:rsid w:val="009B49D5"/>
    <w:pPr>
      <w:spacing w:after="120"/>
      <w:ind w:left="283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B49D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7E92-9FF1-4914-B059-AF170043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13</cp:revision>
  <dcterms:created xsi:type="dcterms:W3CDTF">2019-03-07T02:39:00Z</dcterms:created>
  <dcterms:modified xsi:type="dcterms:W3CDTF">2020-04-13T07:26:00Z</dcterms:modified>
</cp:coreProperties>
</file>