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Default="006A4618">
      <w:r w:rsidRPr="006A4618">
        <w:rPr>
          <w:sz w:val="32"/>
          <w:szCs w:val="32"/>
        </w:rPr>
        <w:t xml:space="preserve">  19.10.20. ТМ-18 Процессы и операции формообразования</w:t>
      </w:r>
      <w:r>
        <w:t>.</w:t>
      </w:r>
    </w:p>
    <w:p w:rsidR="006A4618" w:rsidRDefault="006A4618">
      <w:pPr>
        <w:rPr>
          <w:sz w:val="32"/>
          <w:szCs w:val="32"/>
        </w:rPr>
      </w:pPr>
      <w:r>
        <w:t xml:space="preserve">    </w:t>
      </w:r>
      <w:r w:rsidRPr="006A4618">
        <w:rPr>
          <w:sz w:val="32"/>
          <w:szCs w:val="32"/>
        </w:rPr>
        <w:t xml:space="preserve">Лекция. </w:t>
      </w:r>
    </w:p>
    <w:p w:rsidR="004958E7" w:rsidRDefault="004958E7">
      <w:pPr>
        <w:rPr>
          <w:sz w:val="32"/>
          <w:szCs w:val="32"/>
        </w:rPr>
      </w:pPr>
    </w:p>
    <w:p w:rsidR="004958E7" w:rsidRPr="00D95BCF" w:rsidRDefault="004958E7" w:rsidP="004958E7">
      <w:pPr>
        <w:pStyle w:val="1"/>
        <w:rPr>
          <w:sz w:val="28"/>
        </w:rPr>
      </w:pPr>
      <w:r w:rsidRPr="00D95BCF">
        <w:t>Тепловые явления при резании металлов</w:t>
      </w:r>
      <w:r w:rsidRPr="00D95BCF">
        <w:rPr>
          <w:sz w:val="28"/>
        </w:rPr>
        <w:t> </w:t>
      </w:r>
    </w:p>
    <w:p w:rsidR="004958E7" w:rsidRDefault="004958E7" w:rsidP="004958E7">
      <w:pPr>
        <w:pStyle w:val="2"/>
      </w:pPr>
      <w:bookmarkStart w:id="0" w:name="_Toc125035187"/>
      <w:bookmarkStart w:id="1" w:name="_Toc135015993"/>
      <w:r w:rsidRPr="00D95BCF">
        <w:t>1. Источники и распределение теплоты в зоне резания</w:t>
      </w:r>
      <w:bookmarkEnd w:id="0"/>
      <w:bookmarkEnd w:id="1"/>
    </w:p>
    <w:p w:rsidR="004958E7" w:rsidRDefault="004958E7" w:rsidP="004958E7"/>
    <w:p w:rsidR="004958E7" w:rsidRPr="00D95BCF" w:rsidRDefault="004958E7" w:rsidP="004958E7">
      <w:pPr>
        <w:spacing w:line="360" w:lineRule="auto"/>
        <w:ind w:firstLine="397"/>
        <w:jc w:val="both"/>
        <w:rPr>
          <w:sz w:val="28"/>
          <w:szCs w:val="28"/>
        </w:rPr>
      </w:pPr>
      <w:r w:rsidRPr="00D95BCF">
        <w:rPr>
          <w:sz w:val="28"/>
          <w:szCs w:val="28"/>
        </w:rPr>
        <w:t>Процесс резания металлов сопровождается значительным тепловыделением в результате того, что механическая работа резания переходит в тепловую энергию. Основными источниками возникновения тепла в зоне резания являются: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Pr="00D95BCF">
        <w:rPr>
          <w:sz w:val="28"/>
          <w:szCs w:val="28"/>
        </w:rPr>
        <w:t>внутреннее трение между частицами срезаемого слоя в результате его пластической деформации при образовании стружки (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975" cy="219075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);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Pr="00D95BCF">
        <w:rPr>
          <w:sz w:val="28"/>
          <w:szCs w:val="28"/>
        </w:rPr>
        <w:t>трение стружки о переднюю поверхность инструмента</w:t>
      </w:r>
      <w:proofErr w:type="gramStart"/>
      <w:r w:rsidRPr="00D95BCF">
        <w:rPr>
          <w:sz w:val="28"/>
          <w:szCs w:val="28"/>
        </w:rPr>
        <w:t xml:space="preserve"> (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500" cy="219075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);</w:t>
      </w:r>
      <w:proofErr w:type="gramEnd"/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Pr="00D95BCF">
        <w:rPr>
          <w:sz w:val="28"/>
          <w:szCs w:val="28"/>
        </w:rPr>
        <w:t>трение поверхности резания и обработанной поверхности по задним поверхностям инструмента</w:t>
      </w:r>
      <w:proofErr w:type="gramStart"/>
      <w:r w:rsidRPr="00D95BCF">
        <w:rPr>
          <w:sz w:val="28"/>
          <w:szCs w:val="28"/>
        </w:rPr>
        <w:t xml:space="preserve"> (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500" cy="228600"/>
            <wp:effectExtent l="0" t="0" r="0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).</w:t>
      </w:r>
      <w:proofErr w:type="gramEnd"/>
    </w:p>
    <w:p w:rsidR="004958E7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t>Схема расположения источников тепла в зоне резания представлена на рис.</w:t>
      </w:r>
      <w:r>
        <w:rPr>
          <w:sz w:val="28"/>
          <w:szCs w:val="28"/>
        </w:rPr>
        <w:t xml:space="preserve"> </w:t>
      </w:r>
      <w:r w:rsidRPr="00D95BCF">
        <w:rPr>
          <w:sz w:val="28"/>
          <w:szCs w:val="28"/>
        </w:rPr>
        <w:t>1.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90975" cy="3086100"/>
            <wp:effectExtent l="19050" t="0" r="9525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D95BCF" w:rsidRDefault="004958E7" w:rsidP="004958E7">
      <w:pPr>
        <w:pStyle w:val="4"/>
      </w:pPr>
      <w:r>
        <w:t xml:space="preserve">     </w:t>
      </w:r>
      <w:bookmarkStart w:id="2" w:name="_Toc135015994"/>
      <w:r w:rsidRPr="00CD5B9F">
        <w:t>Рис. 1. Источники</w:t>
      </w:r>
      <w:r w:rsidRPr="007357EC">
        <w:t xml:space="preserve"> тепла в зоне резании</w:t>
      </w:r>
      <w:bookmarkEnd w:id="2"/>
    </w:p>
    <w:p w:rsidR="004958E7" w:rsidRPr="00D95BCF" w:rsidRDefault="004958E7" w:rsidP="004958E7">
      <w:pPr>
        <w:ind w:firstLine="400"/>
        <w:rPr>
          <w:sz w:val="28"/>
          <w:szCs w:val="28"/>
        </w:rPr>
      </w:pPr>
      <w:r w:rsidRPr="00D95BCF">
        <w:rPr>
          <w:sz w:val="28"/>
          <w:szCs w:val="28"/>
        </w:rPr>
        <w:t> </w:t>
      </w:r>
    </w:p>
    <w:p w:rsidR="004958E7" w:rsidRPr="00D95BCF" w:rsidRDefault="004958E7" w:rsidP="004958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</w:t>
      </w:r>
      <w:r w:rsidRPr="00D95BCF">
        <w:rPr>
          <w:sz w:val="28"/>
          <w:szCs w:val="28"/>
        </w:rPr>
        <w:t>нтенсивное выделение тепла происходит в области стружкообразования, прилегающей к плоскости скалывания</w:t>
      </w:r>
      <w:r>
        <w:rPr>
          <w:sz w:val="28"/>
          <w:szCs w:val="28"/>
        </w:rPr>
        <w:t>.</w:t>
      </w:r>
      <w:r w:rsidRPr="00D95BC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D95BCF">
        <w:rPr>
          <w:sz w:val="28"/>
          <w:szCs w:val="28"/>
        </w:rPr>
        <w:t>еплота выделяется в результате двух одновременно протекающих процессов: во-первых, в результате пластической деформации сдвига элементов образующейся стружки по плоскости скалывания; во-вторых, в результате пластической деформации сжатия и частично пластической деформации смятия тонкого слоя металла</w:t>
      </w:r>
      <w:r>
        <w:rPr>
          <w:sz w:val="28"/>
          <w:szCs w:val="28"/>
        </w:rPr>
        <w:t>,</w:t>
      </w:r>
      <w:r w:rsidRPr="00D95BCF">
        <w:rPr>
          <w:sz w:val="28"/>
          <w:szCs w:val="28"/>
        </w:rPr>
        <w:t xml:space="preserve"> примыкающего к плоскости скалывания со стороны срезаемого слоя припуска. </w:t>
      </w:r>
    </w:p>
    <w:p w:rsidR="004958E7" w:rsidRPr="00D95BCF" w:rsidRDefault="004958E7" w:rsidP="004958E7">
      <w:pPr>
        <w:tabs>
          <w:tab w:val="left" w:pos="426"/>
        </w:tabs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 xml:space="preserve">Упругая деформация всегда предшествует пластической деформации и потому имеет место и при пластической деформации срезаемого слоя при резании металлов. Пластическая деформация в этом слое обнаруживается путем измерения </w:t>
      </w:r>
      <w:proofErr w:type="spellStart"/>
      <w:r w:rsidRPr="00D95BCF">
        <w:rPr>
          <w:sz w:val="28"/>
          <w:szCs w:val="28"/>
        </w:rPr>
        <w:t>микротвердости</w:t>
      </w:r>
      <w:proofErr w:type="spellEnd"/>
      <w:r w:rsidRPr="00D95BCF">
        <w:rPr>
          <w:sz w:val="28"/>
          <w:szCs w:val="28"/>
        </w:rPr>
        <w:t xml:space="preserve"> и существует по той же причине, что и деформация материала под поверхностью резания и под обработанной поверхностью. Возможно</w:t>
      </w:r>
      <w:r>
        <w:rPr>
          <w:sz w:val="28"/>
          <w:szCs w:val="28"/>
        </w:rPr>
        <w:t>,</w:t>
      </w:r>
      <w:r w:rsidRPr="00D95BCF">
        <w:rPr>
          <w:sz w:val="28"/>
          <w:szCs w:val="28"/>
        </w:rPr>
        <w:t xml:space="preserve"> количество тепла, выделяющегося в результате упругой деформации</w:t>
      </w:r>
      <w:r>
        <w:rPr>
          <w:sz w:val="28"/>
          <w:szCs w:val="28"/>
        </w:rPr>
        <w:t>,</w:t>
      </w:r>
      <w:r w:rsidRPr="00D95BCF">
        <w:rPr>
          <w:sz w:val="28"/>
          <w:szCs w:val="28"/>
        </w:rPr>
        <w:t xml:space="preserve"> невелико, но предполагать вероятность этого процесса и учитывать его существование необходимо.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95BCF">
        <w:rPr>
          <w:sz w:val="28"/>
          <w:szCs w:val="28"/>
        </w:rPr>
        <w:t>Общее количество выделяющегося при резании тепла равно сумме тепла, выделивш</w:t>
      </w:r>
      <w:r>
        <w:rPr>
          <w:sz w:val="28"/>
          <w:szCs w:val="28"/>
        </w:rPr>
        <w:t>егося во всех перечисленных</w:t>
      </w:r>
      <w:r w:rsidRPr="00D95BCF">
        <w:rPr>
          <w:sz w:val="28"/>
          <w:szCs w:val="28"/>
        </w:rPr>
        <w:t xml:space="preserve"> источниках:</w: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85900" cy="276225"/>
            <wp:effectExtent l="0" t="0" r="0" b="0"/>
            <wp:docPr id="5" name="Рисунок 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>Тепло, образующееся в процессе резания, не аккумулируется в местах его образования, а распространяется от точек с более высокой температурой к точкам с низкой температурой. Из зоны резания тепло уносится со стружкой (q</w:t>
      </w:r>
      <w:r w:rsidRPr="00D95BCF">
        <w:rPr>
          <w:sz w:val="28"/>
          <w:szCs w:val="28"/>
          <w:vertAlign w:val="subscript"/>
        </w:rPr>
        <w:t>1</w:t>
      </w:r>
      <w:r w:rsidRPr="00D95BCF">
        <w:rPr>
          <w:sz w:val="28"/>
          <w:szCs w:val="28"/>
        </w:rPr>
        <w:t>), передается в заготовку (q</w:t>
      </w:r>
      <w:r w:rsidRPr="00D95BCF">
        <w:rPr>
          <w:sz w:val="28"/>
          <w:szCs w:val="28"/>
          <w:vertAlign w:val="subscript"/>
        </w:rPr>
        <w:t>2</w:t>
      </w:r>
      <w:r w:rsidRPr="00D95BCF">
        <w:rPr>
          <w:sz w:val="28"/>
          <w:szCs w:val="28"/>
        </w:rPr>
        <w:t>) и инструмент (q</w:t>
      </w:r>
      <w:r w:rsidRPr="00D95BCF">
        <w:rPr>
          <w:sz w:val="28"/>
          <w:szCs w:val="28"/>
          <w:vertAlign w:val="subscript"/>
        </w:rPr>
        <w:t>3</w:t>
      </w:r>
      <w:r w:rsidRPr="00D95BCF">
        <w:rPr>
          <w:sz w:val="28"/>
          <w:szCs w:val="28"/>
        </w:rPr>
        <w:t>) и распространяется в окружающую среду (q</w:t>
      </w:r>
      <w:r w:rsidRPr="00D95BCF">
        <w:rPr>
          <w:sz w:val="28"/>
          <w:szCs w:val="28"/>
          <w:vertAlign w:val="subscript"/>
        </w:rPr>
        <w:t>4</w:t>
      </w:r>
      <w:r w:rsidRPr="00D95BC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D95BCF">
        <w:rPr>
          <w:sz w:val="28"/>
          <w:szCs w:val="28"/>
        </w:rPr>
        <w:t>Тепловой баланс процесса резания может быть выражен уравнением:</w: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1</w:t>
      </w:r>
      <w:r w:rsidRPr="00D95BCF">
        <w:rPr>
          <w:sz w:val="28"/>
          <w:szCs w:val="28"/>
        </w:rPr>
        <w:t xml:space="preserve"> +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2</w:t>
      </w:r>
      <w:r w:rsidRPr="00D95BCF">
        <w:rPr>
          <w:sz w:val="28"/>
          <w:szCs w:val="28"/>
        </w:rPr>
        <w:t xml:space="preserve"> +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3</w:t>
      </w:r>
      <w:r w:rsidRPr="00D95BCF">
        <w:rPr>
          <w:sz w:val="28"/>
          <w:szCs w:val="28"/>
        </w:rPr>
        <w:t xml:space="preserve"> =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1</w:t>
      </w:r>
      <w:r w:rsidRPr="00D95BCF">
        <w:rPr>
          <w:sz w:val="28"/>
          <w:szCs w:val="28"/>
        </w:rPr>
        <w:t xml:space="preserve"> +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2</w:t>
      </w:r>
      <w:r w:rsidRPr="00D95BCF">
        <w:rPr>
          <w:sz w:val="28"/>
          <w:szCs w:val="28"/>
        </w:rPr>
        <w:t xml:space="preserve"> +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3</w:t>
      </w:r>
      <w:r w:rsidRPr="00D95BCF">
        <w:rPr>
          <w:sz w:val="28"/>
          <w:szCs w:val="28"/>
        </w:rPr>
        <w:t xml:space="preserve"> + </w:t>
      </w:r>
      <w:r w:rsidRPr="00D95BCF">
        <w:rPr>
          <w:i/>
          <w:iCs/>
          <w:sz w:val="28"/>
          <w:szCs w:val="28"/>
        </w:rPr>
        <w:t>q</w:t>
      </w:r>
      <w:r w:rsidRPr="00D95BCF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.</w:t>
      </w:r>
    </w:p>
    <w:p w:rsidR="004958E7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>Соотношение количества тепла, отводимого со стружкой в деталь, в инструмент и окружающую среду, зависит от физико-механических свойств обрабатываемого материала, режима резания, геометрии режущего инструмента и внешних условий, в которых осуществляется резание.</w:t>
      </w:r>
    </w:p>
    <w:p w:rsidR="004958E7" w:rsidRPr="00D95BCF" w:rsidRDefault="003A7BB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120pt;margin-top:14.15pt;width:177pt;height:206.5pt;z-index:251660288" coordorigin="4521,964" coordsize="3540,41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82;top:4589;width:2353;height:505" strokecolor="white" strokeweight="2.25pt">
              <v:textbox style="mso-next-textbox:#_x0000_s1027" inset="0,0,0,0">
                <w:txbxContent>
                  <w:p w:rsidR="004958E7" w:rsidRDefault="004958E7" w:rsidP="004958E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Скорость резания</w:t>
                    </w:r>
                  </w:p>
                </w:txbxContent>
              </v:textbox>
            </v:shape>
            <v:shape id="_x0000_s1028" type="#_x0000_t202" style="position:absolute;left:4521;top:1524;width:385;height:2495" strokecolor="white" strokeweight="2.25pt">
              <v:textbox style="layout-flow:vertical;mso-layout-flow-alt:bottom-to-top;mso-next-textbox:#_x0000_s1028" inset="0,0,0,0">
                <w:txbxContent>
                  <w:p w:rsidR="004958E7" w:rsidRDefault="004958E7" w:rsidP="004958E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Количество тепла</w:t>
                    </w:r>
                  </w:p>
                </w:txbxContent>
              </v:textbox>
            </v:shape>
            <v:shape id="_x0000_s1029" type="#_x0000_t202" style="position:absolute;left:4629;top:964;width:745;height:463" strokecolor="white" strokeweight="2.25pt">
              <v:textbox style="mso-next-textbox:#_x0000_s1029" inset="0,0,0,0">
                <w:txbxContent>
                  <w:p w:rsidR="004958E7" w:rsidRPr="00BE7751" w:rsidRDefault="004958E7" w:rsidP="004958E7">
                    <w:r w:rsidRPr="00BE7751">
                      <w:t>100</w:t>
                    </w:r>
                    <w:r>
                      <w:t xml:space="preserve"> </w:t>
                    </w:r>
                    <w:r w:rsidRPr="00BE7751">
                      <w:t>%</w:t>
                    </w:r>
                  </w:p>
                </w:txbxContent>
              </v:textbox>
            </v:shape>
            <v:shape id="_x0000_s1030" type="#_x0000_t202" style="position:absolute;left:4599;top:4110;width:745;height:463" strokecolor="white" strokeweight="2.25pt">
              <v:textbox style="mso-next-textbox:#_x0000_s1030" inset="0,0,0,0">
                <w:txbxContent>
                  <w:p w:rsidR="004958E7" w:rsidRPr="00BE7751" w:rsidRDefault="004958E7" w:rsidP="004958E7">
                    <w:r w:rsidRPr="00BE7751">
                      <w:t>100</w:t>
                    </w:r>
                    <w:r>
                      <w:t xml:space="preserve"> </w:t>
                    </w:r>
                    <w:r w:rsidRPr="00BE7751">
                      <w:t>%</w:t>
                    </w:r>
                  </w:p>
                </w:txbxContent>
              </v:textbox>
            </v:shape>
            <v:shape id="_x0000_s1031" type="#_x0000_t202" style="position:absolute;left:7534;top:3484;width:527;height:412" strokecolor="white" strokeweight="2.25pt">
              <v:textbox style="mso-next-textbox:#_x0000_s1031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5807;top:3042;width:321;height:360" strokecolor="white" strokeweight="2.25pt">
              <v:textbox style="mso-next-textbox:#_x0000_s1032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6432;top:3629;width:527;height:412" strokecolor="white" strokeweight="2.25pt">
              <v:textbox style="mso-next-textbox:#_x0000_s1033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34" type="#_x0000_t202" style="position:absolute;left:7135;top:2288;width:527;height:412" strokecolor="white" strokeweight="2.25pt">
              <v:textbox style="mso-next-textbox:#_x0000_s1034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5" type="#_x0000_t202" style="position:absolute;left:7273;top:1500;width:398;height:412" strokecolor="white" strokeweight="2.25pt">
              <v:textbox style="mso-next-textbox:#_x0000_s1035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36" type="#_x0000_t202" style="position:absolute;left:6008;top:1662;width:527;height:412" strokecolor="white" strokeweight="2.25pt">
              <v:textbox style="mso-next-textbox:#_x0000_s1036" inset="0,0,0,0">
                <w:txbxContent>
                  <w:p w:rsidR="004958E7" w:rsidRDefault="004958E7" w:rsidP="004958E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Q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90775" cy="2400300"/>
            <wp:effectExtent l="19050" t="0" r="9525" b="0"/>
            <wp:docPr id="6" name="Рисунок 6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7357EC" w:rsidRDefault="004958E7" w:rsidP="004958E7">
      <w:pPr>
        <w:pStyle w:val="4"/>
      </w:pPr>
      <w:bookmarkStart w:id="3" w:name="_Toc135015995"/>
      <w:r w:rsidRPr="00D95BCF">
        <w:t>Рис.</w:t>
      </w:r>
      <w:r>
        <w:t xml:space="preserve"> 2.</w:t>
      </w:r>
      <w:r w:rsidRPr="00D95BCF">
        <w:t xml:space="preserve"> </w:t>
      </w:r>
      <w:r w:rsidRPr="007357EC">
        <w:t>Зависимость образования и распределения теплоты от скорости резания</w:t>
      </w:r>
      <w:bookmarkEnd w:id="3"/>
    </w:p>
    <w:p w:rsidR="004958E7" w:rsidRPr="00D95BCF" w:rsidRDefault="004958E7" w:rsidP="004958E7">
      <w:pPr>
        <w:spacing w:line="360" w:lineRule="auto"/>
        <w:ind w:firstLine="400"/>
        <w:rPr>
          <w:sz w:val="28"/>
          <w:szCs w:val="28"/>
        </w:rPr>
      </w:pPr>
      <w:r w:rsidRPr="00D95BCF">
        <w:rPr>
          <w:sz w:val="28"/>
          <w:szCs w:val="28"/>
        </w:rPr>
        <w:t> 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95BCF">
        <w:rPr>
          <w:sz w:val="28"/>
          <w:szCs w:val="28"/>
        </w:rPr>
        <w:t>В начале обработки температура в зоне резания растет до какого-то определенного значения и устанавливается постоянной, соответствующей стационарному тепловому режиму, при котором выделение тепла равняется отводу его по перечисленным направлениям. Для практических целей наибольший интерес представляет температура рабочей части инструмента и обрабатываемой заготовки. Тепло, переходящее в заготовку, увеличивает ее температуру и вызывает температурное изменение ее размеров и коробление, подчас являющееся причинами брака.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>Теплота, переходящая в инструмент, при всей своей относительной незначительности, концентрируясь в малых объемах материала инструмента, вызывает сильный разогрев его в этих объемах и снижение режущих свойств и износоустойчивости инструмента. С увеличением скорости резания доля тепла, переходящего в инструмент, уменьшается, но абсолютное его количество возрастает</w:t>
      </w:r>
      <w:r>
        <w:rPr>
          <w:sz w:val="28"/>
          <w:szCs w:val="28"/>
        </w:rPr>
        <w:t>,</w:t>
      </w:r>
      <w:r w:rsidRPr="00D95BCF">
        <w:rPr>
          <w:sz w:val="28"/>
          <w:szCs w:val="28"/>
        </w:rPr>
        <w:t xml:space="preserve"> и температура в зоне резания увеличивается до значений, близких к температуре красностойкости металла инструмента.</w:t>
      </w:r>
    </w:p>
    <w:p w:rsidR="004958E7" w:rsidRPr="00D95BCF" w:rsidRDefault="004958E7" w:rsidP="004958E7">
      <w:pPr>
        <w:spacing w:line="360" w:lineRule="auto"/>
        <w:ind w:firstLine="400"/>
        <w:rPr>
          <w:sz w:val="28"/>
          <w:szCs w:val="28"/>
        </w:rPr>
      </w:pPr>
      <w:r w:rsidRPr="00D95BCF">
        <w:rPr>
          <w:sz w:val="28"/>
          <w:szCs w:val="28"/>
        </w:rPr>
        <w:t> </w:t>
      </w:r>
    </w:p>
    <w:p w:rsidR="004958E7" w:rsidRDefault="004958E7" w:rsidP="004958E7">
      <w:pPr>
        <w:pStyle w:val="2"/>
      </w:pPr>
      <w:bookmarkStart w:id="4" w:name="_Toc125035188"/>
      <w:bookmarkStart w:id="5" w:name="_Toc135015996"/>
      <w:r>
        <w:t xml:space="preserve">         </w:t>
      </w:r>
      <w:r w:rsidRPr="00D95BCF">
        <w:t>2</w:t>
      </w:r>
      <w:r>
        <w:t>.</w:t>
      </w:r>
      <w:r w:rsidRPr="00D95BCF">
        <w:t xml:space="preserve"> Методы измерения температуры в зоне резания</w:t>
      </w:r>
      <w:bookmarkEnd w:id="4"/>
      <w:bookmarkEnd w:id="5"/>
    </w:p>
    <w:p w:rsidR="004958E7" w:rsidRPr="00BE7751" w:rsidRDefault="004958E7" w:rsidP="004958E7"/>
    <w:p w:rsidR="004958E7" w:rsidRPr="00D95BCF" w:rsidRDefault="004958E7" w:rsidP="004958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5BCF">
        <w:rPr>
          <w:sz w:val="28"/>
          <w:szCs w:val="28"/>
        </w:rPr>
        <w:t>Существует несколько методов измерения температуры в зоне реза</w:t>
      </w:r>
      <w:r>
        <w:rPr>
          <w:sz w:val="28"/>
          <w:szCs w:val="28"/>
        </w:rPr>
        <w:t>ния. Калориметрический метод (рис.</w:t>
      </w:r>
      <w:r w:rsidR="00C605C1">
        <w:rPr>
          <w:sz w:val="28"/>
          <w:szCs w:val="28"/>
        </w:rPr>
        <w:t>3</w:t>
      </w:r>
      <w:r w:rsidRPr="00D95BCF">
        <w:rPr>
          <w:sz w:val="28"/>
          <w:szCs w:val="28"/>
        </w:rPr>
        <w:t>) заключается в том, что стружка собирается в калориметре с водой. Зная количество воды в калориметре</w:t>
      </w:r>
      <w:r>
        <w:rPr>
          <w:sz w:val="28"/>
          <w:szCs w:val="28"/>
        </w:rPr>
        <w:t>, вес стружки и ее теплоемкость</w:t>
      </w:r>
      <w:r w:rsidRPr="00D95BCF">
        <w:rPr>
          <w:sz w:val="28"/>
          <w:szCs w:val="28"/>
        </w:rPr>
        <w:t xml:space="preserve"> можно определить среднюю температуру стружки по разности температуры воды в калори</w:t>
      </w:r>
      <w:r>
        <w:rPr>
          <w:sz w:val="28"/>
          <w:szCs w:val="28"/>
        </w:rPr>
        <w:t>метре до</w:t>
      </w:r>
      <w:r w:rsidRPr="00D95BCF">
        <w:rPr>
          <w:sz w:val="28"/>
          <w:szCs w:val="28"/>
        </w:rPr>
        <w:t xml:space="preserve"> и после резания.</w: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14700" cy="581025"/>
            <wp:effectExtent l="19050" t="0" r="0" b="0"/>
            <wp:docPr id="7" name="Рисунок 7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lastRenderedPageBreak/>
        <w:t xml:space="preserve">где: </w:t>
      </w:r>
      <w:r>
        <w:rPr>
          <w:rFonts w:ascii="Palatino Linotype" w:hAnsi="Palatino Linotype"/>
          <w:sz w:val="28"/>
          <w:szCs w:val="28"/>
        </w:rPr>
        <w:t>θ</w:t>
      </w:r>
      <w:proofErr w:type="gramStart"/>
      <w:r w:rsidRPr="007820C1">
        <w:rPr>
          <w:rFonts w:ascii="Palatino Linotype" w:hAnsi="Palatino Linotype"/>
          <w:i/>
          <w:sz w:val="28"/>
          <w:szCs w:val="28"/>
          <w:vertAlign w:val="subscript"/>
        </w:rPr>
        <w:t>стр</w:t>
      </w:r>
      <w:proofErr w:type="gramEnd"/>
      <w:r>
        <w:rPr>
          <w:sz w:val="28"/>
          <w:szCs w:val="28"/>
        </w:rPr>
        <w:t xml:space="preserve"> – </w:t>
      </w:r>
      <w:r w:rsidRPr="00D95BCF">
        <w:rPr>
          <w:sz w:val="28"/>
          <w:szCs w:val="28"/>
        </w:rPr>
        <w:t>средняя температура стружки,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θ</w:t>
      </w:r>
      <w:proofErr w:type="gramStart"/>
      <w:r w:rsidRPr="007820C1">
        <w:rPr>
          <w:rFonts w:ascii="Palatino Linotype" w:hAnsi="Palatino Linotype"/>
          <w:i/>
          <w:sz w:val="28"/>
          <w:szCs w:val="28"/>
          <w:vertAlign w:val="subscript"/>
        </w:rPr>
        <w:t>с</w:t>
      </w:r>
      <w:r>
        <w:rPr>
          <w:rFonts w:ascii="Palatino Linotype" w:hAnsi="Palatino Linotype"/>
          <w:i/>
          <w:sz w:val="28"/>
          <w:szCs w:val="28"/>
          <w:vertAlign w:val="subscript"/>
        </w:rPr>
        <w:t>м</w:t>
      </w:r>
      <w:proofErr w:type="gramEnd"/>
      <w:r>
        <w:rPr>
          <w:rFonts w:ascii="Palatino Linotype" w:hAnsi="Palatino Linotype"/>
          <w:i/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– </w:t>
      </w:r>
      <w:r w:rsidRPr="00D95BCF">
        <w:rPr>
          <w:sz w:val="28"/>
          <w:szCs w:val="28"/>
        </w:rPr>
        <w:t>температура смеси воды и стружки в калориметре,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925" cy="180975"/>
            <wp:effectExtent l="0" t="0" r="0" b="0"/>
            <wp:docPr id="8" name="Рисунок 8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- вес воды в калориметре,</w:t>
      </w:r>
    </w:p>
    <w:p w:rsidR="004958E7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38125"/>
            <wp:effectExtent l="0" t="0" r="9525" b="0"/>
            <wp:docPr id="9" name="Рисунок 9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- вес стружки в калориметре.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6525" cy="1952625"/>
            <wp:effectExtent l="19050" t="0" r="9525" b="0"/>
            <wp:docPr id="10" name="Рисунок 10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BE7751" w:rsidRDefault="004958E7" w:rsidP="004958E7">
      <w:pPr>
        <w:pStyle w:val="4"/>
      </w:pPr>
      <w:r>
        <w:t xml:space="preserve">     </w:t>
      </w:r>
      <w:bookmarkStart w:id="6" w:name="_Toc135015997"/>
      <w:r w:rsidRPr="00D95BCF">
        <w:t>Рис.</w:t>
      </w:r>
      <w:r>
        <w:t xml:space="preserve"> 3</w:t>
      </w:r>
      <w:r w:rsidRPr="00D95BCF">
        <w:t xml:space="preserve">. </w:t>
      </w:r>
      <w:r w:rsidRPr="007357EC">
        <w:t xml:space="preserve">Схема измерения температуры </w:t>
      </w:r>
      <w:proofErr w:type="spellStart"/>
      <w:r w:rsidRPr="007357EC">
        <w:t>калоритмическим</w:t>
      </w:r>
      <w:proofErr w:type="spellEnd"/>
      <w:r w:rsidRPr="007357EC">
        <w:t xml:space="preserve"> методом</w:t>
      </w:r>
      <w:bookmarkEnd w:id="6"/>
    </w:p>
    <w:p w:rsidR="004958E7" w:rsidRPr="00514A2B" w:rsidRDefault="004958E7" w:rsidP="004958E7"/>
    <w:p w:rsidR="004958E7" w:rsidRPr="00D95BCF" w:rsidRDefault="003A7BB7" w:rsidP="004958E7">
      <w:pPr>
        <w:spacing w:line="360" w:lineRule="auto"/>
        <w:ind w:firstLine="4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336pt;margin-top:88.75pt;width:13.55pt;height:31.3pt;z-index:251661312" strokecolor="white" strokeweight="2.25pt">
            <v:textbox style="mso-next-textbox:#_x0000_s1037" inset="0,0,0,0">
              <w:txbxContent>
                <w:p w:rsidR="004958E7" w:rsidRDefault="004958E7" w:rsidP="004958E7">
                  <w:pPr>
                    <w:rPr>
                      <w:sz w:val="28"/>
                    </w:rPr>
                  </w:pPr>
                </w:p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958E7" w:rsidRPr="00D95BCF">
        <w:rPr>
          <w:sz w:val="28"/>
          <w:szCs w:val="28"/>
        </w:rPr>
        <w:t> Температуру поверхности инструмента за пределами зоны его контакта с обрабатываемым изделием или стружкой можно определить с помощью термочувствительных красок, которые изменяют свой цвет при нагревании до определенной температуры.</w:t>
      </w:r>
    </w:p>
    <w:p w:rsidR="004958E7" w:rsidRPr="00D95BCF" w:rsidRDefault="003A7BB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202" style="position:absolute;left:0;text-align:left;margin-left:372pt;margin-top:69.35pt;width:12.1pt;height:33.5pt;z-index:251664384" strokecolor="white" strokeweight="2.25pt">
            <v:textbox style="mso-next-textbox:#_x0000_s1040" inset="0,0,0,0">
              <w:txbxContent>
                <w:p w:rsidR="004958E7" w:rsidRDefault="004958E7" w:rsidP="004958E7">
                  <w:pPr>
                    <w:rPr>
                      <w:sz w:val="28"/>
                    </w:rPr>
                  </w:pPr>
                </w:p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344.25pt;margin-top:109.7pt;width:15.75pt;height:26.05pt;z-index:251663360" strokecolor="white" strokeweight="2.25pt">
            <v:textbox style="mso-next-textbox:#_x0000_s1039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59.85pt;margin-top:114.3pt;width:13.55pt;height:19.3pt;z-index:251662336" strokecolor="white" strokeweight="2.25pt">
            <v:textbox style="mso-next-textbox:#_x0000_s1038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4958E7">
        <w:rPr>
          <w:noProof/>
          <w:sz w:val="28"/>
          <w:szCs w:val="28"/>
          <w:lang w:eastAsia="ru-RU"/>
        </w:rPr>
        <w:drawing>
          <wp:inline distT="0" distB="0" distL="0" distR="0">
            <wp:extent cx="3943350" cy="2257425"/>
            <wp:effectExtent l="19050" t="0" r="0" b="0"/>
            <wp:docPr id="11" name="Рисунок 11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Default="004958E7" w:rsidP="004958E7">
      <w:pPr>
        <w:pStyle w:val="4"/>
      </w:pPr>
      <w:r>
        <w:t xml:space="preserve">     </w:t>
      </w:r>
      <w:bookmarkStart w:id="7" w:name="_Toc135015998"/>
      <w:r>
        <w:t>Рис.4</w:t>
      </w:r>
      <w:r w:rsidRPr="00067293">
        <w:t xml:space="preserve"> Схема измерения температуры в зоне резания методом </w:t>
      </w:r>
      <w:r w:rsidRPr="00067293">
        <w:lastRenderedPageBreak/>
        <w:t>естественной термопары</w:t>
      </w:r>
      <w:r>
        <w:t>:</w:t>
      </w:r>
      <w:bookmarkEnd w:id="7"/>
      <w:r w:rsidRPr="00067293">
        <w:t xml:space="preserve"> </w:t>
      </w:r>
    </w:p>
    <w:p w:rsidR="004958E7" w:rsidRPr="00CD5B9F" w:rsidRDefault="004958E7" w:rsidP="004958E7"/>
    <w:p w:rsidR="004958E7" w:rsidRPr="009A2027" w:rsidRDefault="004958E7" w:rsidP="004958E7">
      <w:pPr>
        <w:pStyle w:val="4"/>
        <w:rPr>
          <w:b w:val="0"/>
          <w:i/>
        </w:rPr>
      </w:pPr>
      <w:r w:rsidRPr="00067293">
        <w:t xml:space="preserve"> </w:t>
      </w:r>
      <w:bookmarkStart w:id="8" w:name="_Toc135015999"/>
      <w:r w:rsidRPr="009A2027">
        <w:rPr>
          <w:b w:val="0"/>
          <w:i/>
        </w:rPr>
        <w:t>1-обрабатываемая заготовка, 2-резец, 3-изоляция, 4-мил-ливольтметр</w:t>
      </w:r>
      <w:bookmarkEnd w:id="8"/>
    </w:p>
    <w:p w:rsidR="004958E7" w:rsidRDefault="004958E7" w:rsidP="004958E7">
      <w:pPr>
        <w:spacing w:line="360" w:lineRule="auto"/>
        <w:ind w:firstLine="400"/>
        <w:rPr>
          <w:i/>
          <w:sz w:val="28"/>
          <w:szCs w:val="28"/>
        </w:rPr>
      </w:pPr>
      <w:r w:rsidRPr="007357EC">
        <w:rPr>
          <w:i/>
          <w:sz w:val="28"/>
          <w:szCs w:val="28"/>
        </w:rPr>
        <w:t> </w:t>
      </w:r>
    </w:p>
    <w:p w:rsidR="004958E7" w:rsidRPr="00D95BCF" w:rsidRDefault="004958E7" w:rsidP="004958E7">
      <w:pPr>
        <w:spacing w:line="360" w:lineRule="auto"/>
        <w:ind w:firstLine="400"/>
        <w:rPr>
          <w:sz w:val="28"/>
          <w:szCs w:val="28"/>
        </w:rPr>
      </w:pPr>
      <w:r w:rsidRPr="00D95BCF">
        <w:rPr>
          <w:sz w:val="28"/>
          <w:szCs w:val="28"/>
        </w:rPr>
        <w:t>Метод измерения температуры с помощью термопар является наиболее удобным и более широко применяется в современных исследованиях. Метод изме</w:t>
      </w:r>
      <w:r>
        <w:rPr>
          <w:sz w:val="28"/>
          <w:szCs w:val="28"/>
        </w:rPr>
        <w:t>рения естественной термопарой (р</w:t>
      </w:r>
      <w:r w:rsidRPr="00D95BCF">
        <w:rPr>
          <w:sz w:val="28"/>
          <w:szCs w:val="28"/>
        </w:rPr>
        <w:t>ис.</w:t>
      </w:r>
      <w:r>
        <w:rPr>
          <w:sz w:val="28"/>
          <w:szCs w:val="28"/>
        </w:rPr>
        <w:t xml:space="preserve"> </w:t>
      </w:r>
      <w:r w:rsidRPr="00D95BCF">
        <w:rPr>
          <w:sz w:val="28"/>
          <w:szCs w:val="28"/>
        </w:rPr>
        <w:t>7.5) наиболее прост по осуществлению, но для получения абсолютных значений температур требует проведения очень трудоемкой операции градирования термопары «инструмент — обрабатываемый материал».</w:t>
      </w:r>
    </w:p>
    <w:p w:rsidR="004958E7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 xml:space="preserve">Для наблюдения за изменением температуры контактных слоев стружки при перемещении ее по длине контакта может применяться «бегущая термопара». Суть этого метода заключается в том, что в заготовку заделываются термопары, которые при </w:t>
      </w:r>
      <w:proofErr w:type="spellStart"/>
      <w:r w:rsidRPr="00D95BCF">
        <w:rPr>
          <w:sz w:val="28"/>
          <w:szCs w:val="28"/>
        </w:rPr>
        <w:t>перерезании</w:t>
      </w:r>
      <w:proofErr w:type="spellEnd"/>
      <w:r w:rsidRPr="00D95BCF">
        <w:rPr>
          <w:sz w:val="28"/>
          <w:szCs w:val="28"/>
        </w:rPr>
        <w:t xml:space="preserve"> их режущим лезвием инструмента образуют слой термопары, скользящий (бегущей) по передней и задней поверхностям. Схема метода представлена на рис.</w:t>
      </w:r>
      <w:proofErr w:type="gramStart"/>
      <w:r>
        <w:rPr>
          <w:sz w:val="28"/>
          <w:szCs w:val="28"/>
        </w:rPr>
        <w:t xml:space="preserve"> </w:t>
      </w:r>
      <w:r w:rsidRPr="00D95BCF">
        <w:rPr>
          <w:sz w:val="28"/>
          <w:szCs w:val="28"/>
        </w:rPr>
        <w:t>.</w:t>
      </w:r>
      <w:proofErr w:type="gramEnd"/>
    </w:p>
    <w:p w:rsidR="004958E7" w:rsidRDefault="004958E7" w:rsidP="004958E7">
      <w:pPr>
        <w:jc w:val="both"/>
        <w:textAlignment w:val="center"/>
        <w:rPr>
          <w:sz w:val="28"/>
          <w:szCs w:val="28"/>
        </w:rPr>
      </w:pP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90775" cy="2447925"/>
            <wp:effectExtent l="19050" t="0" r="9525" b="0"/>
            <wp:docPr id="12" name="Рисунок 12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7357EC" w:rsidRDefault="004958E7" w:rsidP="004958E7">
      <w:pPr>
        <w:pStyle w:val="4"/>
      </w:pPr>
      <w:bookmarkStart w:id="9" w:name="_Toc135016000"/>
      <w:r w:rsidRPr="00BE7751">
        <w:t>Рис.</w:t>
      </w:r>
      <w:r>
        <w:rPr>
          <w:i/>
        </w:rPr>
        <w:t xml:space="preserve"> </w:t>
      </w:r>
      <w:r>
        <w:t>5.</w:t>
      </w:r>
      <w:r>
        <w:rPr>
          <w:i/>
        </w:rPr>
        <w:t xml:space="preserve"> </w:t>
      </w:r>
      <w:r w:rsidRPr="007357EC">
        <w:t>Схема измерения температуры на передней и задней поверхностях инструмента методом бегущей термопары</w:t>
      </w:r>
      <w:bookmarkEnd w:id="9"/>
    </w:p>
    <w:p w:rsidR="004958E7" w:rsidRPr="007357EC" w:rsidRDefault="004958E7" w:rsidP="004958E7">
      <w:pPr>
        <w:ind w:firstLine="400"/>
        <w:rPr>
          <w:b/>
          <w:sz w:val="28"/>
          <w:szCs w:val="28"/>
        </w:rPr>
      </w:pPr>
      <w:r w:rsidRPr="007357EC">
        <w:rPr>
          <w:b/>
          <w:sz w:val="28"/>
          <w:szCs w:val="28"/>
        </w:rPr>
        <w:t> </w:t>
      </w:r>
    </w:p>
    <w:p w:rsidR="004958E7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lastRenderedPageBreak/>
        <w:t>Разновидностью метода естественной термопары является «метод двух резцов» (рис.</w:t>
      </w:r>
      <w:r>
        <w:rPr>
          <w:sz w:val="28"/>
          <w:szCs w:val="28"/>
        </w:rPr>
        <w:t xml:space="preserve"> 6</w:t>
      </w:r>
      <w:r w:rsidRPr="00D95BCF">
        <w:rPr>
          <w:sz w:val="28"/>
          <w:szCs w:val="28"/>
        </w:rPr>
        <w:t xml:space="preserve">), который сводится к резанию одновременно двумя резцами, изготовленными из разных материалов. Этот метод позволяет исключить мучительный процесс градирования термопары для каждого вида обрабатываемого материала; термопара градируется один раз, и полученная </w:t>
      </w:r>
      <w:proofErr w:type="spellStart"/>
      <w:r w:rsidRPr="00D95BCF">
        <w:rPr>
          <w:sz w:val="28"/>
          <w:szCs w:val="28"/>
        </w:rPr>
        <w:t>градуировочная</w:t>
      </w:r>
      <w:proofErr w:type="spellEnd"/>
      <w:r w:rsidRPr="00D95BCF">
        <w:rPr>
          <w:sz w:val="28"/>
          <w:szCs w:val="28"/>
        </w:rPr>
        <w:t xml:space="preserve"> кривая используется для всех обрабатываемых материалов.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09975" cy="1885950"/>
            <wp:effectExtent l="19050" t="0" r="9525" b="0"/>
            <wp:docPr id="13" name="Рисунок 13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E7" w:rsidRPr="007357EC" w:rsidRDefault="004958E7" w:rsidP="004958E7">
      <w:pPr>
        <w:pStyle w:val="4"/>
      </w:pPr>
      <w:bookmarkStart w:id="10" w:name="_Toc135016001"/>
      <w:r w:rsidRPr="00BE7751">
        <w:t>Рис.</w:t>
      </w:r>
      <w:r>
        <w:t xml:space="preserve"> 6</w:t>
      </w:r>
      <w:r w:rsidRPr="00BE7751">
        <w:t xml:space="preserve">. </w:t>
      </w:r>
      <w:r w:rsidRPr="007357EC">
        <w:t>Схема измерения термопары методом «двух резцов»</w:t>
      </w:r>
      <w:bookmarkEnd w:id="10"/>
    </w:p>
    <w:p w:rsidR="004958E7" w:rsidRPr="00BE7751" w:rsidRDefault="004958E7" w:rsidP="004958E7">
      <w:pPr>
        <w:spacing w:line="360" w:lineRule="auto"/>
        <w:ind w:firstLine="400"/>
        <w:rPr>
          <w:b/>
          <w:sz w:val="28"/>
          <w:szCs w:val="28"/>
        </w:rPr>
      </w:pPr>
      <w:r w:rsidRPr="00BE775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</w:p>
    <w:p w:rsidR="004958E7" w:rsidRDefault="00C605C1" w:rsidP="004958E7">
      <w:pPr>
        <w:pStyle w:val="2"/>
      </w:pPr>
      <w:bookmarkStart w:id="11" w:name="_Toc125035189"/>
      <w:bookmarkStart w:id="12" w:name="_Toc135016002"/>
      <w:r>
        <w:t xml:space="preserve">                           </w:t>
      </w:r>
      <w:r w:rsidR="004958E7" w:rsidRPr="00D95BCF">
        <w:t>3. Температурное поле после резца</w:t>
      </w:r>
      <w:bookmarkEnd w:id="11"/>
      <w:bookmarkEnd w:id="12"/>
    </w:p>
    <w:p w:rsidR="004958E7" w:rsidRPr="00BE7751" w:rsidRDefault="004958E7" w:rsidP="004958E7"/>
    <w:p w:rsidR="004958E7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t xml:space="preserve">     </w:t>
      </w:r>
      <w:r w:rsidRPr="00D95BCF">
        <w:rPr>
          <w:sz w:val="28"/>
          <w:szCs w:val="28"/>
        </w:rPr>
        <w:t>Измерениями установлено, что теплота в зоне резания распределяется неравномерно. Наибольшая температура действует на передней поверхности при удалении от главной режущей кромки на 1/3 длины контакта стружки с передней поверхностью. Совокупность мгновенных значений температуры в различных точках зоны резания называется температурным полем. Температурное поле дает наиболее яркую и полную картину температурной обстановки в зоне резания.</w:t>
      </w:r>
    </w:p>
    <w:p w:rsidR="004958E7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</w:p>
    <w:p w:rsidR="004958E7" w:rsidRPr="00D95BCF" w:rsidRDefault="003A7BB7" w:rsidP="004958E7">
      <w:pPr>
        <w:spacing w:line="360" w:lineRule="auto"/>
        <w:ind w:firstLine="400"/>
        <w:jc w:val="right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7" type="#_x0000_t202" style="position:absolute;left:0;text-align:left;margin-left:300pt;margin-top:-4.3pt;width:204pt;height:192pt;z-index:251671552" stroked="f">
            <v:textbox style="mso-next-textbox:#_x0000_s1047">
              <w:txbxContent>
                <w:p w:rsidR="004958E7" w:rsidRDefault="004958E7" w:rsidP="004958E7"/>
              </w:txbxContent>
            </v:textbox>
          </v:shape>
        </w:pict>
      </w:r>
      <w:r w:rsidR="004958E7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-6985</wp:posOffset>
            </wp:positionV>
            <wp:extent cx="5016500" cy="2260600"/>
            <wp:effectExtent l="19050" t="0" r="0" b="0"/>
            <wp:wrapNone/>
            <wp:docPr id="24" name="Рисунок 24" descr="http://www.ispu.ru/library/lessons/Podgorkov/7_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ispu.ru/library/lessons/Podgorkov/7_files/image017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shape id="_x0000_s1046" type="#_x0000_t202" style="position:absolute;left:0;text-align:left;margin-left:351.45pt;margin-top:94.7pt;width:22pt;height:33pt;z-index:251670528;mso-position-horizontal-relative:text;mso-position-vertical-relative:text" strokecolor="white" strokeweight="2.25pt">
            <v:textbox style="mso-next-textbox:#_x0000_s1046" inset="0,0,0,0">
              <w:txbxContent>
                <w:p w:rsidR="004958E7" w:rsidRPr="00B21688" w:rsidRDefault="004958E7" w:rsidP="004958E7">
                  <w:pPr>
                    <w:rPr>
                      <w:i/>
                      <w:iCs/>
                      <w:vertAlign w:val="subscript"/>
                      <w:lang w:val="en-US"/>
                    </w:rPr>
                  </w:pPr>
                  <w:proofErr w:type="spellStart"/>
                  <w:proofErr w:type="gramStart"/>
                  <w:r w:rsidRPr="00B21688">
                    <w:rPr>
                      <w:i/>
                      <w:iCs/>
                      <w:lang w:val="en-US"/>
                    </w:rPr>
                    <w:t>l</w:t>
                  </w:r>
                  <w:r w:rsidRPr="00B21688">
                    <w:rPr>
                      <w:i/>
                      <w:iCs/>
                      <w:vertAlign w:val="subscript"/>
                      <w:lang w:val="en-US"/>
                    </w:rPr>
                    <w:t>k</w:t>
                  </w:r>
                  <w:proofErr w:type="spellEnd"/>
                  <w:proofErr w:type="gramEnd"/>
                </w:p>
                <w:p w:rsidR="004958E7" w:rsidRPr="00B21688" w:rsidRDefault="004958E7" w:rsidP="004958E7">
                  <w:pPr>
                    <w:rPr>
                      <w:vertAlign w:val="subscript"/>
                      <w:lang w:val="en-US"/>
                    </w:rPr>
                  </w:pPr>
                  <w:r w:rsidRPr="00B21688">
                    <w:rPr>
                      <w:vertAlign w:val="subscript"/>
                    </w:rPr>
                    <w:t>П</w:t>
                  </w:r>
                  <w:r w:rsidRPr="00B21688">
                    <w:rPr>
                      <w:vertAlign w:val="subscript"/>
                      <w:lang w:val="en-US"/>
                    </w:rPr>
                    <w:t>.</w:t>
                  </w:r>
                  <w:r w:rsidRPr="00B21688">
                    <w:rPr>
                      <w:vertAlign w:val="subscript"/>
                    </w:rPr>
                    <w:t>П</w:t>
                  </w:r>
                  <w:r w:rsidRPr="00B21688">
                    <w:rPr>
                      <w:vertAlign w:val="subscript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4958E7" w:rsidRDefault="004958E7" w:rsidP="004958E7">
      <w:pPr>
        <w:pStyle w:val="4"/>
      </w:pPr>
    </w:p>
    <w:p w:rsidR="004958E7" w:rsidRDefault="004958E7" w:rsidP="004958E7">
      <w:pPr>
        <w:pStyle w:val="4"/>
      </w:pPr>
    </w:p>
    <w:p w:rsidR="004958E7" w:rsidRDefault="004958E7" w:rsidP="004958E7">
      <w:pPr>
        <w:pStyle w:val="4"/>
      </w:pPr>
    </w:p>
    <w:p w:rsidR="004958E7" w:rsidRDefault="004958E7" w:rsidP="004958E7">
      <w:pPr>
        <w:pStyle w:val="4"/>
      </w:pPr>
    </w:p>
    <w:p w:rsidR="004958E7" w:rsidRDefault="004958E7" w:rsidP="004958E7">
      <w:pPr>
        <w:pStyle w:val="4"/>
      </w:pPr>
    </w:p>
    <w:p w:rsidR="004958E7" w:rsidRDefault="003A7BB7" w:rsidP="004958E7">
      <w:pPr>
        <w:pStyle w:val="4"/>
      </w:pPr>
      <w:bookmarkStart w:id="13" w:name="_Toc135016003"/>
      <w:r>
        <w:rPr>
          <w:noProof/>
        </w:rPr>
        <w:pict>
          <v:shape id="_x0000_s1044" type="#_x0000_t202" style="position:absolute;left:0;text-align:left;margin-left:204.5pt;margin-top:-25.45pt;width:23.5pt;height:17pt;z-index:251668480" strokecolor="white" strokeweight="2.25pt">
            <v:textbox style="mso-next-textbox:#_x0000_s1044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800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20.5pt;margin-top:-80.95pt;width:17.5pt;height:17.5pt;z-index:251667456" strokecolor="white" strokeweight="2.25pt">
            <v:textbox style="mso-next-textbox:#_x0000_s1043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50</w:t>
                  </w:r>
                </w:p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72pt;margin-top:-5.95pt;width:23.5pt;height:17pt;z-index:251666432" strokecolor="white" strokeweight="2.25pt">
            <v:textbox style="mso-next-textbox:#_x0000_s1042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700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13pt;margin-top:-34.95pt;width:17pt;height:24.5pt;z-index:251665408" strokecolor="white" strokeweight="2.25pt">
            <v:textbox style="layout-flow:vertical;mso-layout-flow-alt:bottom-to-top;mso-next-textbox:#_x0000_s1041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46.5pt;margin-top:12.05pt;width:23.5pt;height:17pt;z-index:251669504" strokecolor="white" strokeweight="2.25pt">
            <v:textbox style="mso-next-textbox:#_x0000_s1045" inset="0,0,0,0">
              <w:txbxContent>
                <w:p w:rsidR="004958E7" w:rsidRDefault="004958E7" w:rsidP="004958E7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500</w:t>
                  </w:r>
                </w:p>
              </w:txbxContent>
            </v:textbox>
          </v:shape>
        </w:pict>
      </w:r>
      <w:bookmarkEnd w:id="13"/>
    </w:p>
    <w:p w:rsidR="004958E7" w:rsidRDefault="004958E7" w:rsidP="004958E7">
      <w:pPr>
        <w:pStyle w:val="4"/>
      </w:pPr>
    </w:p>
    <w:p w:rsidR="004958E7" w:rsidRDefault="004958E7" w:rsidP="004958E7">
      <w:pPr>
        <w:pStyle w:val="4"/>
      </w:pPr>
    </w:p>
    <w:p w:rsidR="004958E7" w:rsidRDefault="003A7BB7" w:rsidP="004958E7">
      <w:pPr>
        <w:pStyle w:val="4"/>
      </w:pPr>
      <w:bookmarkStart w:id="14" w:name="_Toc135016004"/>
      <w:r>
        <w:rPr>
          <w:noProof/>
        </w:rPr>
        <w:pict>
          <v:shape id="_x0000_s1049" type="#_x0000_t202" style="position:absolute;left:0;text-align:left;margin-left:192pt;margin-top:10.75pt;width:30pt;height:24pt;z-index:251673600" stroked="f">
            <v:textbox style="mso-next-textbox:#_x0000_s1049">
              <w:txbxContent>
                <w:p w:rsidR="004958E7" w:rsidRDefault="004958E7" w:rsidP="004958E7"/>
              </w:txbxContent>
            </v:textbox>
          </v:shape>
        </w:pict>
      </w:r>
      <w:bookmarkEnd w:id="14"/>
    </w:p>
    <w:p w:rsidR="004958E7" w:rsidRDefault="004958E7" w:rsidP="004958E7">
      <w:pPr>
        <w:pStyle w:val="4"/>
      </w:pPr>
    </w:p>
    <w:p w:rsidR="004958E7" w:rsidRPr="007357EC" w:rsidRDefault="004958E7" w:rsidP="004958E7">
      <w:pPr>
        <w:pStyle w:val="4"/>
      </w:pPr>
      <w:r>
        <w:t xml:space="preserve">     </w:t>
      </w:r>
      <w:bookmarkStart w:id="15" w:name="_Toc135016005"/>
      <w:r w:rsidRPr="00BE7751">
        <w:t>Рис.</w:t>
      </w:r>
      <w:r>
        <w:t xml:space="preserve"> 7. </w:t>
      </w:r>
      <w:r w:rsidRPr="007357EC">
        <w:t>Температурное поле</w:t>
      </w:r>
      <w:bookmarkEnd w:id="15"/>
      <w:r w:rsidRPr="007357EC">
        <w:t xml:space="preserve"> </w:t>
      </w:r>
    </w:p>
    <w:p w:rsidR="004958E7" w:rsidRPr="007357EC" w:rsidRDefault="004958E7" w:rsidP="004958E7">
      <w:pPr>
        <w:spacing w:line="360" w:lineRule="auto"/>
        <w:ind w:firstLine="400"/>
        <w:rPr>
          <w:b/>
          <w:sz w:val="28"/>
          <w:szCs w:val="28"/>
        </w:rPr>
      </w:pPr>
      <w:r w:rsidRPr="007357EC">
        <w:rPr>
          <w:b/>
          <w:sz w:val="28"/>
          <w:szCs w:val="28"/>
        </w:rPr>
        <w:t> </w:t>
      </w:r>
    </w:p>
    <w:p w:rsidR="004958E7" w:rsidRDefault="004958E7" w:rsidP="004958E7">
      <w:pPr>
        <w:pStyle w:val="2"/>
      </w:pPr>
      <w:bookmarkStart w:id="16" w:name="_Toc125035190"/>
      <w:bookmarkStart w:id="17" w:name="_Toc135016006"/>
      <w:r w:rsidRPr="00D95BCF">
        <w:t xml:space="preserve">4 Зависимость температуры от элементов режима </w:t>
      </w:r>
      <w:r>
        <w:t xml:space="preserve">       </w:t>
      </w:r>
      <w:r w:rsidRPr="00D95BCF">
        <w:t>резания</w:t>
      </w:r>
      <w:bookmarkEnd w:id="16"/>
      <w:bookmarkEnd w:id="17"/>
    </w:p>
    <w:p w:rsidR="004958E7" w:rsidRPr="00483C09" w:rsidRDefault="004958E7" w:rsidP="004958E7"/>
    <w:p w:rsidR="004958E7" w:rsidRPr="00D95BCF" w:rsidRDefault="004958E7" w:rsidP="004958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</w:t>
      </w:r>
      <w:r w:rsidRPr="00D95BCF">
        <w:rPr>
          <w:sz w:val="28"/>
          <w:szCs w:val="28"/>
        </w:rPr>
        <w:t>сследования зависимости температуры от различных факторов показывают, что температура в зоне резания зависит от физико-механических свойств обрабатываемого материала, режима резания, геометрии режущего инструмента и многих других условий. Наибольшее влияние на температуру в зоне резания оказывает скорость резания, в меньшей степени влияет подача, а влияние глубины резания почти не обнаруживается. Из геометрических параметров режущей части инструмента наиболее сильно на температуру резания влияют передний угол, главный угол в плане и радиус закругления при вершине, сопряжения главной и вспомогательной режущих кромок на вершине режущего лезвия инструмента.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t xml:space="preserve">Различными исследованиями предложен ряд аналитических и эмпирических формул для расчета температуры в зоне резания. Аналитические формулы сложны и включают в себя большое число не всегда известных величин. Эмпирические же формулы просты, но справедливы лишь в пределах условий проведения эксперимента. Структура </w:t>
      </w:r>
      <w:r w:rsidRPr="00D95BCF">
        <w:rPr>
          <w:sz w:val="28"/>
          <w:szCs w:val="28"/>
        </w:rPr>
        <w:lastRenderedPageBreak/>
        <w:t>эмпирических формул зависит от числа учтенных факторов, оказывающих какое-либо влияние на величину температуры в зоне резания. Наиболее общими являются формулы вида:</w: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 w:rsidRPr="00CE24F0">
        <w:rPr>
          <w:sz w:val="28"/>
          <w:szCs w:val="28"/>
        </w:rPr>
        <w:object w:dxaOrig="2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0.75pt" o:ole="">
            <v:imagedata r:id="rId20" o:title=""/>
          </v:shape>
          <o:OLEObject Type="Embed" ProgID="Equation.3" ShapeID="_x0000_i1025" DrawAspect="Content" ObjectID="_1664290837" r:id="rId21"/>
        </w:objec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t xml:space="preserve">где: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975" cy="257175"/>
            <wp:effectExtent l="0" t="0" r="0" b="0"/>
            <wp:docPr id="15" name="Рисунок 15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 xml:space="preserve">— температура в зоне резания, </w:t>
      </w:r>
      <w:proofErr w:type="gramStart"/>
      <w:r w:rsidRPr="00D95BCF">
        <w:rPr>
          <w:sz w:val="28"/>
          <w:szCs w:val="28"/>
        </w:rPr>
        <w:t>С</w:t>
      </w:r>
      <w:proofErr w:type="gramEnd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85725" cy="190500"/>
            <wp:effectExtent l="19050" t="0" r="9525" b="0"/>
            <wp:docPr id="16" name="Рисунок 16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;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825" cy="219075"/>
            <wp:effectExtent l="0" t="0" r="9525" b="0"/>
            <wp:docPr id="17" name="Рисунок 17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 xml:space="preserve">- глубина резания, </w:t>
      </w:r>
      <w:proofErr w:type="gramStart"/>
      <w:r w:rsidRPr="00D95BCF">
        <w:rPr>
          <w:sz w:val="28"/>
          <w:szCs w:val="28"/>
        </w:rPr>
        <w:t>мм</w:t>
      </w:r>
      <w:proofErr w:type="gramEnd"/>
      <w:r w:rsidRPr="00D95BCF">
        <w:rPr>
          <w:sz w:val="28"/>
          <w:szCs w:val="28"/>
        </w:rPr>
        <w:t>;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925" cy="200025"/>
            <wp:effectExtent l="0" t="0" r="9525" b="0"/>
            <wp:docPr id="18" name="Рисунок 18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- подача,</w:t>
      </w:r>
      <w:r>
        <w:rPr>
          <w:sz w:val="28"/>
          <w:szCs w:val="28"/>
        </w:rPr>
        <w:t xml:space="preserve"> мм/</w:t>
      </w:r>
      <w:proofErr w:type="gramStart"/>
      <w:r>
        <w:rPr>
          <w:sz w:val="28"/>
          <w:szCs w:val="28"/>
        </w:rPr>
        <w:t>об</w:t>
      </w:r>
      <w:proofErr w:type="gramEnd"/>
      <w:r w:rsidRPr="00D95BCF">
        <w:rPr>
          <w:sz w:val="28"/>
          <w:szCs w:val="28"/>
        </w:rPr>
        <w:t>;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925" cy="200025"/>
            <wp:effectExtent l="19050" t="0" r="0" b="0"/>
            <wp:docPr id="19" name="Рисунок 19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 xml:space="preserve">- скорость резания,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/мин</w:t>
      </w:r>
      <w:r w:rsidRPr="00D95BCF">
        <w:rPr>
          <w:sz w:val="28"/>
          <w:szCs w:val="28"/>
        </w:rPr>
        <w:t>;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5275" cy="333375"/>
            <wp:effectExtent l="0" t="0" r="0" b="0"/>
            <wp:docPr id="20" name="Рисунок 20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5BCF">
        <w:rPr>
          <w:sz w:val="28"/>
          <w:szCs w:val="28"/>
        </w:rPr>
        <w:t>- константа, учитывающая условия резания.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 w:rsidRPr="00CE24F0">
        <w:rPr>
          <w:sz w:val="28"/>
          <w:szCs w:val="28"/>
        </w:rPr>
        <w:object w:dxaOrig="920" w:dyaOrig="360">
          <v:shape id="_x0000_i1026" type="#_x0000_t75" style="width:57.75pt;height:23.25pt" o:ole="">
            <v:imagedata r:id="rId28" o:title=""/>
          </v:shape>
          <o:OLEObject Type="Embed" ProgID="Equation.3" ShapeID="_x0000_i1026" DrawAspect="Content" ObjectID="_1664290838" r:id="rId29"/>
        </w:object>
      </w:r>
      <w:r w:rsidRPr="00D95BCF">
        <w:rPr>
          <w:sz w:val="28"/>
          <w:szCs w:val="28"/>
        </w:rPr>
        <w:t>- показатели степени, показывающие степень влияния каждого элемента режима резания на температуру в зоне резания.</w:t>
      </w:r>
    </w:p>
    <w:p w:rsidR="004958E7" w:rsidRPr="00D95BCF" w:rsidRDefault="004958E7" w:rsidP="004958E7">
      <w:pPr>
        <w:spacing w:line="360" w:lineRule="auto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BCF">
        <w:rPr>
          <w:sz w:val="28"/>
          <w:szCs w:val="28"/>
        </w:rPr>
        <w:t>Наиболее часто величина показателей степени для каждого из элементов режима резания находиться в пределах:</w:t>
      </w:r>
    </w:p>
    <w:p w:rsidR="004958E7" w:rsidRPr="00D95BCF" w:rsidRDefault="004958E7" w:rsidP="004958E7">
      <w:pPr>
        <w:spacing w:line="360" w:lineRule="auto"/>
        <w:ind w:firstLine="400"/>
        <w:jc w:val="center"/>
        <w:textAlignment w:val="center"/>
        <w:rPr>
          <w:sz w:val="28"/>
          <w:szCs w:val="28"/>
        </w:rPr>
      </w:pPr>
      <w:r w:rsidRPr="00CE24F0">
        <w:rPr>
          <w:sz w:val="28"/>
          <w:szCs w:val="28"/>
        </w:rPr>
        <w:object w:dxaOrig="4300" w:dyaOrig="360">
          <v:shape id="_x0000_i1027" type="#_x0000_t75" style="width:320.25pt;height:21.75pt" o:ole="">
            <v:imagedata r:id="rId30" o:title=""/>
          </v:shape>
          <o:OLEObject Type="Embed" ProgID="Equation.3" ShapeID="_x0000_i1027" DrawAspect="Content" ObjectID="_1664290839" r:id="rId31"/>
        </w:object>
      </w:r>
    </w:p>
    <w:p w:rsidR="004958E7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  <w:r w:rsidRPr="00D95BCF">
        <w:rPr>
          <w:sz w:val="28"/>
          <w:szCs w:val="28"/>
        </w:rPr>
        <w:t>Это показывает, что наиболее сильно на температуру в зоне резания влияет скорость резания, слабее влияет подача, а глубина резания не оказывает на нее существенного влияния. Это объясняется тем, что с увеличением глубины резания пропорционально ей увеличивается длина рабочего участка главной режущей кромки, и напряженность процесса резания не изменяется, остается прежней.</w:t>
      </w:r>
    </w:p>
    <w:p w:rsidR="004958E7" w:rsidRPr="00D95BCF" w:rsidRDefault="004958E7" w:rsidP="004958E7">
      <w:pPr>
        <w:spacing w:line="360" w:lineRule="auto"/>
        <w:ind w:firstLine="400"/>
        <w:jc w:val="both"/>
        <w:textAlignment w:val="center"/>
        <w:rPr>
          <w:sz w:val="28"/>
          <w:szCs w:val="28"/>
        </w:rPr>
      </w:pPr>
    </w:p>
    <w:p w:rsidR="004958E7" w:rsidRDefault="004958E7" w:rsidP="004958E7">
      <w:pPr>
        <w:pStyle w:val="a5"/>
        <w:spacing w:line="240" w:lineRule="auto"/>
        <w:ind w:firstLine="0"/>
        <w:jc w:val="center"/>
        <w:rPr>
          <w:b/>
        </w:rPr>
      </w:pPr>
      <w:r w:rsidRPr="00483C09">
        <w:rPr>
          <w:b/>
        </w:rPr>
        <w:t>Контрольные вопросы</w:t>
      </w:r>
    </w:p>
    <w:p w:rsidR="004958E7" w:rsidRPr="00483C09" w:rsidRDefault="004958E7" w:rsidP="004958E7">
      <w:pPr>
        <w:pStyle w:val="a5"/>
        <w:spacing w:line="240" w:lineRule="auto"/>
        <w:ind w:firstLine="0"/>
        <w:jc w:val="center"/>
        <w:rPr>
          <w:b/>
        </w:rPr>
      </w:pP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lastRenderedPageBreak/>
        <w:t xml:space="preserve">     1. Оцените причины тепловыделения при резании металлов.</w:t>
      </w: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t xml:space="preserve">     2. Нарисуйте схему распределения тепла в различных зонах технологической системы.</w:t>
      </w: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t xml:space="preserve">     3. Дайте характеристику методам определения температур при резании.</w:t>
      </w: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t xml:space="preserve">     4. Опишите виды термопар.</w:t>
      </w: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t xml:space="preserve">     5. Опишите принципы измерения температуры термопарами.</w:t>
      </w:r>
    </w:p>
    <w:p w:rsidR="004958E7" w:rsidRDefault="004958E7" w:rsidP="004958E7">
      <w:pPr>
        <w:pStyle w:val="a7"/>
        <w:jc w:val="both"/>
        <w:rPr>
          <w:b w:val="0"/>
        </w:rPr>
      </w:pPr>
      <w:r>
        <w:rPr>
          <w:b w:val="0"/>
        </w:rPr>
        <w:t xml:space="preserve">     6. В чем заключается способ </w:t>
      </w:r>
      <w:proofErr w:type="spellStart"/>
      <w:r>
        <w:rPr>
          <w:b w:val="0"/>
        </w:rPr>
        <w:t>градуирования</w:t>
      </w:r>
      <w:proofErr w:type="spellEnd"/>
      <w:r>
        <w:rPr>
          <w:b w:val="0"/>
        </w:rPr>
        <w:t xml:space="preserve"> термопары.</w:t>
      </w:r>
    </w:p>
    <w:p w:rsidR="004958E7" w:rsidRDefault="004958E7" w:rsidP="004958E7">
      <w:pPr>
        <w:ind w:left="142"/>
        <w:jc w:val="center"/>
      </w:pPr>
    </w:p>
    <w:p w:rsidR="004958E7" w:rsidRPr="004843EC" w:rsidRDefault="004958E7" w:rsidP="004958E7">
      <w:pPr>
        <w:pStyle w:val="11"/>
        <w:ind w:left="1080" w:firstLine="0"/>
        <w:jc w:val="center"/>
        <w:outlineLvl w:val="0"/>
        <w:rPr>
          <w:b/>
          <w:szCs w:val="20"/>
        </w:rPr>
      </w:pPr>
      <w:bookmarkStart w:id="18" w:name="_Toc125035191"/>
      <w:bookmarkStart w:id="19" w:name="_Toc135016007"/>
      <w:r w:rsidRPr="004843EC">
        <w:rPr>
          <w:b/>
          <w:szCs w:val="20"/>
        </w:rPr>
        <w:t>Рекомендуемая литература</w:t>
      </w:r>
      <w:bookmarkEnd w:id="18"/>
      <w:bookmarkEnd w:id="19"/>
    </w:p>
    <w:p w:rsidR="004958E7" w:rsidRDefault="004958E7" w:rsidP="004958E7">
      <w:pPr>
        <w:ind w:left="142"/>
        <w:jc w:val="center"/>
      </w:pPr>
    </w:p>
    <w:p w:rsidR="004958E7" w:rsidRDefault="004958E7" w:rsidP="004958E7">
      <w:pPr>
        <w:pStyle w:val="a3"/>
        <w:widowControl/>
        <w:numPr>
          <w:ilvl w:val="0"/>
          <w:numId w:val="2"/>
        </w:numPr>
        <w:tabs>
          <w:tab w:val="clear" w:pos="945"/>
          <w:tab w:val="num" w:pos="709"/>
        </w:tabs>
        <w:autoSpaceDE/>
        <w:spacing w:before="0"/>
        <w:ind w:left="0" w:firstLine="426"/>
        <w:rPr>
          <w:position w:val="10"/>
        </w:rPr>
      </w:pPr>
      <w:r>
        <w:rPr>
          <w:position w:val="10"/>
        </w:rPr>
        <w:t>Аршинов В.А. Резание металлов и режущий инструмент / В.А. Аршинов, Г.А. Алексеев. – М.: Машиностроение, 1976.</w:t>
      </w:r>
    </w:p>
    <w:p w:rsidR="004958E7" w:rsidRDefault="004958E7" w:rsidP="004958E7">
      <w:pPr>
        <w:numPr>
          <w:ilvl w:val="0"/>
          <w:numId w:val="2"/>
        </w:numPr>
        <w:tabs>
          <w:tab w:val="clear" w:pos="945"/>
          <w:tab w:val="num" w:pos="709"/>
        </w:tabs>
        <w:autoSpaceDN w:val="0"/>
        <w:spacing w:after="0" w:line="360" w:lineRule="auto"/>
        <w:ind w:left="0" w:firstLine="426"/>
        <w:jc w:val="both"/>
        <w:rPr>
          <w:position w:val="10"/>
          <w:sz w:val="28"/>
          <w:szCs w:val="28"/>
        </w:rPr>
      </w:pPr>
      <w:r>
        <w:rPr>
          <w:position w:val="10"/>
          <w:sz w:val="28"/>
          <w:szCs w:val="28"/>
        </w:rPr>
        <w:t>Бердичевский Е.Г. Смазочно-охлаждающие средства для обработки материалов: справочник / Е.Г. Бердичевский. – М.: Машиностроение, 1984.</w:t>
      </w:r>
      <w:r w:rsidRPr="00D848D9">
        <w:rPr>
          <w:position w:val="10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>-</w:t>
      </w:r>
      <w:r w:rsidRPr="00D848D9">
        <w:rPr>
          <w:position w:val="10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>224</w:t>
      </w:r>
      <w:r w:rsidRPr="00D848D9">
        <w:rPr>
          <w:position w:val="10"/>
          <w:sz w:val="28"/>
          <w:szCs w:val="28"/>
        </w:rPr>
        <w:t xml:space="preserve"> </w:t>
      </w:r>
      <w:proofErr w:type="gramStart"/>
      <w:r>
        <w:rPr>
          <w:position w:val="10"/>
          <w:sz w:val="28"/>
          <w:szCs w:val="28"/>
        </w:rPr>
        <w:t>с</w:t>
      </w:r>
      <w:proofErr w:type="gramEnd"/>
      <w:r>
        <w:rPr>
          <w:position w:val="10"/>
          <w:sz w:val="28"/>
          <w:szCs w:val="28"/>
        </w:rPr>
        <w:t>.</w:t>
      </w:r>
    </w:p>
    <w:p w:rsidR="004958E7" w:rsidRDefault="004958E7" w:rsidP="004958E7">
      <w:pPr>
        <w:widowControl w:val="0"/>
        <w:numPr>
          <w:ilvl w:val="0"/>
          <w:numId w:val="2"/>
        </w:numPr>
        <w:tabs>
          <w:tab w:val="clear" w:pos="945"/>
          <w:tab w:val="num" w:pos="709"/>
        </w:tabs>
        <w:autoSpaceDE w:val="0"/>
        <w:autoSpaceDN w:val="0"/>
        <w:spacing w:after="0" w:line="360" w:lineRule="auto"/>
        <w:ind w:left="0" w:firstLine="426"/>
        <w:jc w:val="both"/>
        <w:textAlignment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Грановский Г.И. </w:t>
      </w:r>
      <w:proofErr w:type="spellStart"/>
      <w:r>
        <w:rPr>
          <w:bCs/>
          <w:sz w:val="28"/>
          <w:szCs w:val="28"/>
        </w:rPr>
        <w:t>Pезание</w:t>
      </w:r>
      <w:proofErr w:type="spellEnd"/>
      <w:r>
        <w:rPr>
          <w:bCs/>
          <w:sz w:val="28"/>
          <w:szCs w:val="28"/>
        </w:rPr>
        <w:t xml:space="preserve"> металлов: учебник для </w:t>
      </w:r>
      <w:proofErr w:type="spellStart"/>
      <w:r>
        <w:rPr>
          <w:bCs/>
          <w:sz w:val="28"/>
          <w:szCs w:val="28"/>
        </w:rPr>
        <w:t>машиностр</w:t>
      </w:r>
      <w:proofErr w:type="spellEnd"/>
      <w:r>
        <w:rPr>
          <w:bCs/>
          <w:sz w:val="28"/>
          <w:szCs w:val="28"/>
        </w:rPr>
        <w:t xml:space="preserve">. и </w:t>
      </w:r>
      <w:proofErr w:type="spellStart"/>
      <w:r>
        <w:rPr>
          <w:bCs/>
          <w:sz w:val="28"/>
          <w:szCs w:val="28"/>
        </w:rPr>
        <w:t>приборостр</w:t>
      </w:r>
      <w:proofErr w:type="spellEnd"/>
      <w:r>
        <w:rPr>
          <w:bCs/>
          <w:sz w:val="28"/>
          <w:szCs w:val="28"/>
        </w:rPr>
        <w:t>. спец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 xml:space="preserve">узов / Г.И. Грановский, В.Г. Грановский. – М.: </w:t>
      </w:r>
      <w:proofErr w:type="spellStart"/>
      <w:r>
        <w:rPr>
          <w:bCs/>
          <w:sz w:val="28"/>
          <w:szCs w:val="28"/>
        </w:rPr>
        <w:t>Высш.шк</w:t>
      </w:r>
      <w:proofErr w:type="spellEnd"/>
      <w:r>
        <w:rPr>
          <w:bCs/>
          <w:sz w:val="28"/>
          <w:szCs w:val="28"/>
        </w:rPr>
        <w:t>., 1985. – 304 с</w:t>
      </w:r>
      <w:r>
        <w:rPr>
          <w:b/>
          <w:bCs/>
          <w:sz w:val="28"/>
          <w:szCs w:val="28"/>
        </w:rPr>
        <w:t>.</w:t>
      </w:r>
    </w:p>
    <w:p w:rsidR="004958E7" w:rsidRDefault="004958E7" w:rsidP="004958E7">
      <w:pPr>
        <w:numPr>
          <w:ilvl w:val="0"/>
          <w:numId w:val="2"/>
        </w:numPr>
        <w:tabs>
          <w:tab w:val="clear" w:pos="945"/>
          <w:tab w:val="num" w:pos="709"/>
        </w:tabs>
        <w:autoSpaceDN w:val="0"/>
        <w:spacing w:after="0" w:line="360" w:lineRule="auto"/>
        <w:ind w:left="0" w:firstLine="426"/>
        <w:jc w:val="both"/>
        <w:rPr>
          <w:position w:val="10"/>
          <w:sz w:val="28"/>
          <w:szCs w:val="28"/>
        </w:rPr>
      </w:pPr>
      <w:r>
        <w:rPr>
          <w:position w:val="10"/>
          <w:sz w:val="28"/>
          <w:szCs w:val="28"/>
        </w:rPr>
        <w:t xml:space="preserve">Прогрессивные режущие инструменты и режимы резания металлов: справочник. / В.И. Баранчиков [и др.]; под ред. В.И. </w:t>
      </w:r>
      <w:proofErr w:type="spellStart"/>
      <w:r>
        <w:rPr>
          <w:position w:val="10"/>
          <w:sz w:val="28"/>
          <w:szCs w:val="28"/>
        </w:rPr>
        <w:t>Баранчикова</w:t>
      </w:r>
      <w:proofErr w:type="spellEnd"/>
      <w:r>
        <w:rPr>
          <w:position w:val="10"/>
          <w:sz w:val="28"/>
          <w:szCs w:val="28"/>
        </w:rPr>
        <w:t xml:space="preserve">. - М.: Машиностроение, 1990. – 400 </w:t>
      </w:r>
      <w:proofErr w:type="gramStart"/>
      <w:r>
        <w:rPr>
          <w:position w:val="10"/>
          <w:sz w:val="28"/>
          <w:szCs w:val="28"/>
        </w:rPr>
        <w:t>с</w:t>
      </w:r>
      <w:proofErr w:type="gramEnd"/>
      <w:r>
        <w:rPr>
          <w:position w:val="10"/>
          <w:sz w:val="28"/>
          <w:szCs w:val="28"/>
        </w:rPr>
        <w:t>.</w:t>
      </w:r>
    </w:p>
    <w:p w:rsidR="004958E7" w:rsidRDefault="004958E7">
      <w:pPr>
        <w:rPr>
          <w:sz w:val="32"/>
          <w:szCs w:val="32"/>
        </w:rPr>
      </w:pPr>
    </w:p>
    <w:p w:rsidR="004958E7" w:rsidRDefault="004958E7" w:rsidP="004958E7">
      <w:pPr>
        <w:rPr>
          <w:sz w:val="32"/>
          <w:szCs w:val="32"/>
        </w:rPr>
      </w:pPr>
    </w:p>
    <w:p w:rsidR="004958E7" w:rsidRPr="006A4618" w:rsidRDefault="004958E7">
      <w:pPr>
        <w:rPr>
          <w:sz w:val="32"/>
          <w:szCs w:val="32"/>
        </w:rPr>
      </w:pPr>
    </w:p>
    <w:sectPr w:rsidR="004958E7" w:rsidRPr="006A4618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211"/>
    <w:multiLevelType w:val="hybridMultilevel"/>
    <w:tmpl w:val="7B68CFA0"/>
    <w:lvl w:ilvl="0" w:tplc="CD76C38C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618"/>
    <w:rsid w:val="00150C05"/>
    <w:rsid w:val="002625D4"/>
    <w:rsid w:val="003A7BB7"/>
    <w:rsid w:val="004958E7"/>
    <w:rsid w:val="006A4618"/>
    <w:rsid w:val="007D5CAD"/>
    <w:rsid w:val="00B65C1B"/>
    <w:rsid w:val="00C605C1"/>
    <w:rsid w:val="00DC5230"/>
    <w:rsid w:val="00DE748F"/>
    <w:rsid w:val="00E773D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4958E7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958E7"/>
    <w:pPr>
      <w:keepNext/>
      <w:widowControl w:val="0"/>
      <w:autoSpaceDE w:val="0"/>
      <w:autoSpaceDN w:val="0"/>
      <w:spacing w:before="120" w:after="120" w:line="240" w:lineRule="auto"/>
      <w:contextualSpacing/>
      <w:outlineLvl w:val="1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4">
    <w:name w:val="heading 4"/>
    <w:basedOn w:val="a"/>
    <w:next w:val="a"/>
    <w:link w:val="40"/>
    <w:autoRedefine/>
    <w:qFormat/>
    <w:rsid w:val="004958E7"/>
    <w:pPr>
      <w:keepNext/>
      <w:widowControl w:val="0"/>
      <w:autoSpaceDE w:val="0"/>
      <w:autoSpaceDN w:val="0"/>
      <w:spacing w:after="0" w:line="240" w:lineRule="auto"/>
      <w:ind w:firstLine="397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8E7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58E7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958E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4958E7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958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4958E7"/>
    <w:pPr>
      <w:widowControl w:val="0"/>
      <w:autoSpaceDE w:val="0"/>
      <w:autoSpaceDN w:val="0"/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958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4958E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958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4958E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wmf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10" Type="http://schemas.openxmlformats.org/officeDocument/2006/relationships/image" Target="media/image6.png"/><Relationship Id="rId19" Type="http://schemas.openxmlformats.org/officeDocument/2006/relationships/image" Target="http://www.ispu.ru/library/lessons/Podgorkov/7_files/image017.gif" TargetMode="External"/><Relationship Id="rId31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2020-10-15T14:47:00Z</dcterms:created>
  <dcterms:modified xsi:type="dcterms:W3CDTF">2020-10-15T15:14:00Z</dcterms:modified>
</cp:coreProperties>
</file>