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37F" w:rsidRPr="00A665AD" w:rsidRDefault="006D537F">
      <w:pPr>
        <w:rPr>
          <w:rFonts w:ascii="Times New Roman" w:hAnsi="Times New Roman" w:cs="Times New Roman"/>
          <w:sz w:val="32"/>
          <w:szCs w:val="32"/>
        </w:rPr>
      </w:pPr>
      <w:r>
        <w:t xml:space="preserve">        </w:t>
      </w:r>
      <w:r w:rsidRPr="00A665AD">
        <w:rPr>
          <w:rFonts w:ascii="Times New Roman" w:hAnsi="Times New Roman" w:cs="Times New Roman"/>
          <w:sz w:val="32"/>
          <w:szCs w:val="32"/>
        </w:rPr>
        <w:t>08.12.20. ТМ-18. Резание материалов.</w:t>
      </w:r>
    </w:p>
    <w:p w:rsidR="006D537F" w:rsidRPr="00A665AD" w:rsidRDefault="006D537F">
      <w:pPr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 xml:space="preserve">     Лекция. Сверление.</w:t>
      </w:r>
    </w:p>
    <w:p w:rsidR="00C0686F" w:rsidRPr="00A665AD" w:rsidRDefault="006D537F" w:rsidP="00C068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Методика назначения режимов резания при сверлении</w:t>
      </w:r>
      <w:r w:rsidR="00000BB3" w:rsidRPr="00A665AD">
        <w:rPr>
          <w:rFonts w:ascii="Times New Roman" w:hAnsi="Times New Roman" w:cs="Times New Roman"/>
          <w:sz w:val="32"/>
          <w:szCs w:val="32"/>
        </w:rPr>
        <w:t>.</w:t>
      </w:r>
    </w:p>
    <w:p w:rsidR="00000BB3" w:rsidRPr="00A665AD" w:rsidRDefault="00000BB3" w:rsidP="00000B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Исходные данные для назначения режимов резания.</w:t>
      </w:r>
    </w:p>
    <w:p w:rsidR="00000BB3" w:rsidRPr="00A665AD" w:rsidRDefault="00000BB3" w:rsidP="00000B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Выбор инструмента.</w:t>
      </w:r>
    </w:p>
    <w:p w:rsidR="00000BB3" w:rsidRPr="00A665AD" w:rsidRDefault="00C0686F" w:rsidP="00000B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Последовательность назначения режимов резания.</w:t>
      </w:r>
    </w:p>
    <w:p w:rsidR="00CB1E57" w:rsidRPr="00A665AD" w:rsidRDefault="00C0686F" w:rsidP="00CB1E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Зенкерование.</w:t>
      </w:r>
    </w:p>
    <w:p w:rsidR="00CB1E57" w:rsidRPr="00A665AD" w:rsidRDefault="00CB1E57" w:rsidP="00CB1E57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1)Назначение зенкеров.</w:t>
      </w:r>
    </w:p>
    <w:p w:rsidR="00C0686F" w:rsidRPr="00A665AD" w:rsidRDefault="00CB1E57" w:rsidP="00C0686F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2</w:t>
      </w:r>
      <w:r w:rsidR="00C0686F" w:rsidRPr="00A665AD">
        <w:rPr>
          <w:rFonts w:ascii="Times New Roman" w:hAnsi="Times New Roman" w:cs="Times New Roman"/>
          <w:sz w:val="32"/>
          <w:szCs w:val="32"/>
        </w:rPr>
        <w:t>)</w:t>
      </w:r>
      <w:r w:rsidRPr="00A665AD">
        <w:rPr>
          <w:rFonts w:ascii="Times New Roman" w:hAnsi="Times New Roman" w:cs="Times New Roman"/>
          <w:sz w:val="32"/>
          <w:szCs w:val="32"/>
        </w:rPr>
        <w:t xml:space="preserve"> </w:t>
      </w:r>
      <w:r w:rsidR="006361E4" w:rsidRPr="00A665AD">
        <w:rPr>
          <w:rFonts w:ascii="Times New Roman" w:hAnsi="Times New Roman" w:cs="Times New Roman"/>
          <w:sz w:val="32"/>
          <w:szCs w:val="32"/>
        </w:rPr>
        <w:t>Геометрические параметры зенкера</w:t>
      </w:r>
      <w:r w:rsidRPr="00A665AD">
        <w:rPr>
          <w:rFonts w:ascii="Times New Roman" w:hAnsi="Times New Roman" w:cs="Times New Roman"/>
          <w:sz w:val="32"/>
          <w:szCs w:val="32"/>
        </w:rPr>
        <w:t>.</w:t>
      </w:r>
    </w:p>
    <w:p w:rsidR="00CB1E57" w:rsidRPr="00A665AD" w:rsidRDefault="00CB1E57" w:rsidP="00C0686F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3) Износ зенкеров.</w:t>
      </w:r>
    </w:p>
    <w:p w:rsidR="00CB1E57" w:rsidRPr="00A665AD" w:rsidRDefault="00CB1E57" w:rsidP="00C0686F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4) Установление режимов резания</w:t>
      </w:r>
    </w:p>
    <w:p w:rsidR="00A665AD" w:rsidRDefault="00A665AD" w:rsidP="00A665A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3. Развертывание.</w:t>
      </w:r>
    </w:p>
    <w:p w:rsidR="00A665AD" w:rsidRDefault="00A665AD" w:rsidP="00A665AD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 xml:space="preserve">1)Назначение </w:t>
      </w:r>
      <w:r>
        <w:rPr>
          <w:rFonts w:ascii="Times New Roman" w:hAnsi="Times New Roman" w:cs="Times New Roman"/>
          <w:sz w:val="32"/>
          <w:szCs w:val="32"/>
        </w:rPr>
        <w:t>разверток.</w:t>
      </w:r>
    </w:p>
    <w:p w:rsidR="00A665AD" w:rsidRPr="00A665AD" w:rsidRDefault="00A665AD" w:rsidP="00A665AD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 xml:space="preserve">2) </w:t>
      </w:r>
      <w:r>
        <w:rPr>
          <w:rFonts w:ascii="Times New Roman" w:hAnsi="Times New Roman" w:cs="Times New Roman"/>
          <w:sz w:val="32"/>
          <w:szCs w:val="32"/>
        </w:rPr>
        <w:t>Геометрические параметры разверток</w:t>
      </w:r>
      <w:r w:rsidRPr="00A665AD">
        <w:rPr>
          <w:rFonts w:ascii="Times New Roman" w:hAnsi="Times New Roman" w:cs="Times New Roman"/>
          <w:sz w:val="32"/>
          <w:szCs w:val="32"/>
        </w:rPr>
        <w:t>.</w:t>
      </w:r>
    </w:p>
    <w:p w:rsidR="00A665AD" w:rsidRPr="00A665AD" w:rsidRDefault="00A665AD" w:rsidP="00A665AD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3) Износ разверток</w:t>
      </w:r>
      <w:r w:rsidRPr="00A665AD">
        <w:rPr>
          <w:rFonts w:ascii="Times New Roman" w:hAnsi="Times New Roman" w:cs="Times New Roman"/>
          <w:sz w:val="32"/>
          <w:szCs w:val="32"/>
        </w:rPr>
        <w:t>.</w:t>
      </w:r>
    </w:p>
    <w:p w:rsidR="00A665AD" w:rsidRPr="00A665AD" w:rsidRDefault="00A665AD" w:rsidP="00A665AD">
      <w:pPr>
        <w:pStyle w:val="a3"/>
        <w:ind w:left="930"/>
        <w:rPr>
          <w:rFonts w:ascii="Times New Roman" w:hAnsi="Times New Roman" w:cs="Times New Roman"/>
          <w:sz w:val="32"/>
          <w:szCs w:val="32"/>
        </w:rPr>
      </w:pPr>
      <w:r w:rsidRPr="00A665AD">
        <w:rPr>
          <w:rFonts w:ascii="Times New Roman" w:hAnsi="Times New Roman" w:cs="Times New Roman"/>
          <w:sz w:val="32"/>
          <w:szCs w:val="32"/>
        </w:rPr>
        <w:t>4) Установление режимов резания</w:t>
      </w:r>
      <w:r>
        <w:rPr>
          <w:rFonts w:ascii="Times New Roman" w:hAnsi="Times New Roman" w:cs="Times New Roman"/>
          <w:sz w:val="32"/>
          <w:szCs w:val="32"/>
        </w:rPr>
        <w:t xml:space="preserve"> при развертывании.</w:t>
      </w:r>
    </w:p>
    <w:p w:rsidR="00C0686F" w:rsidRDefault="00C0686F" w:rsidP="00C0686F">
      <w:pPr>
        <w:pStyle w:val="a3"/>
        <w:ind w:left="1290"/>
        <w:rPr>
          <w:sz w:val="32"/>
          <w:szCs w:val="32"/>
        </w:rPr>
      </w:pPr>
    </w:p>
    <w:p w:rsidR="00852A82" w:rsidRDefault="00852A82" w:rsidP="00852A82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sz w:val="32"/>
          <w:szCs w:val="32"/>
        </w:rPr>
        <w:t>Контрольные вопросы:</w:t>
      </w:r>
    </w:p>
    <w:p w:rsidR="00852A82" w:rsidRDefault="00FB24B8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В чем отличие методики назначения режимов резания при сверлении от методики при точении?</w:t>
      </w:r>
    </w:p>
    <w:p w:rsidR="00FB24B8" w:rsidRDefault="0002548C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Из каких конструктивных элементов состоят зенкеры?</w:t>
      </w:r>
    </w:p>
    <w:p w:rsidR="0002548C" w:rsidRDefault="0002548C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Что принимается за лимитирующий износ у зенкера?</w:t>
      </w:r>
    </w:p>
    <w:p w:rsidR="0002548C" w:rsidRDefault="0002548C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В чем отличие в назначении подачи у зенкера от сверла?</w:t>
      </w:r>
    </w:p>
    <w:p w:rsidR="0002548C" w:rsidRDefault="0002548C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Для </w:t>
      </w:r>
      <w:proofErr w:type="gramStart"/>
      <w:r>
        <w:rPr>
          <w:sz w:val="32"/>
          <w:szCs w:val="32"/>
        </w:rPr>
        <w:t>выполнения</w:t>
      </w:r>
      <w:proofErr w:type="gramEnd"/>
      <w:r>
        <w:rPr>
          <w:sz w:val="32"/>
          <w:szCs w:val="32"/>
        </w:rPr>
        <w:t xml:space="preserve"> каких работ предназначены развертки?</w:t>
      </w:r>
    </w:p>
    <w:p w:rsidR="0002548C" w:rsidRDefault="0002548C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Какие геометрические параметры </w:t>
      </w:r>
      <w:r w:rsidR="00376E1F">
        <w:rPr>
          <w:sz w:val="32"/>
          <w:szCs w:val="32"/>
        </w:rPr>
        <w:t>имеют развертки?</w:t>
      </w:r>
    </w:p>
    <w:p w:rsidR="00376E1F" w:rsidRDefault="00376E1F" w:rsidP="00FB24B8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Какая конструкция должна быть у развертки для обеспечения высокой чистоты обрабатываемой поверхности?</w:t>
      </w:r>
    </w:p>
    <w:p w:rsidR="00852A82" w:rsidRDefault="00376E1F" w:rsidP="00C0686F">
      <w:pPr>
        <w:pStyle w:val="a3"/>
        <w:numPr>
          <w:ilvl w:val="0"/>
          <w:numId w:val="4"/>
        </w:numPr>
        <w:ind w:left="1290"/>
        <w:rPr>
          <w:sz w:val="32"/>
          <w:szCs w:val="32"/>
        </w:rPr>
      </w:pPr>
      <w:r w:rsidRPr="00376E1F">
        <w:rPr>
          <w:sz w:val="32"/>
          <w:szCs w:val="32"/>
        </w:rPr>
        <w:t xml:space="preserve">В чем </w:t>
      </w:r>
      <w:r>
        <w:rPr>
          <w:sz w:val="32"/>
          <w:szCs w:val="32"/>
        </w:rPr>
        <w:t>конструктивное отличие</w:t>
      </w:r>
      <w:r w:rsidR="006136D9">
        <w:rPr>
          <w:sz w:val="32"/>
          <w:szCs w:val="32"/>
        </w:rPr>
        <w:t xml:space="preserve">  </w:t>
      </w:r>
      <w:r>
        <w:rPr>
          <w:sz w:val="32"/>
          <w:szCs w:val="32"/>
        </w:rPr>
        <w:t>развертки от зенкеров?</w:t>
      </w:r>
    </w:p>
    <w:p w:rsidR="00376E1F" w:rsidRPr="00376E1F" w:rsidRDefault="00376E1F" w:rsidP="00C0686F">
      <w:pPr>
        <w:pStyle w:val="a3"/>
        <w:numPr>
          <w:ilvl w:val="0"/>
          <w:numId w:val="4"/>
        </w:numPr>
        <w:ind w:left="1290"/>
        <w:rPr>
          <w:sz w:val="32"/>
          <w:szCs w:val="32"/>
        </w:rPr>
      </w:pPr>
      <w:r>
        <w:rPr>
          <w:sz w:val="32"/>
          <w:szCs w:val="32"/>
        </w:rPr>
        <w:t>Что является критерием износа</w:t>
      </w:r>
      <w:r w:rsidR="006136D9">
        <w:rPr>
          <w:sz w:val="32"/>
          <w:szCs w:val="32"/>
        </w:rPr>
        <w:t xml:space="preserve"> при развертывании? </w:t>
      </w:r>
    </w:p>
    <w:p w:rsidR="00852A82" w:rsidRDefault="00852A82" w:rsidP="00C0686F">
      <w:pPr>
        <w:pStyle w:val="a3"/>
        <w:ind w:left="1290"/>
        <w:rPr>
          <w:sz w:val="32"/>
          <w:szCs w:val="32"/>
        </w:rPr>
      </w:pPr>
    </w:p>
    <w:p w:rsidR="00852A82" w:rsidRDefault="00852A82" w:rsidP="00C0686F">
      <w:pPr>
        <w:pStyle w:val="a3"/>
        <w:ind w:left="1290"/>
        <w:rPr>
          <w:sz w:val="32"/>
          <w:szCs w:val="32"/>
        </w:rPr>
      </w:pPr>
    </w:p>
    <w:p w:rsidR="00852A82" w:rsidRDefault="00852A82" w:rsidP="00C0686F">
      <w:pPr>
        <w:pStyle w:val="a3"/>
        <w:ind w:left="1290"/>
        <w:rPr>
          <w:sz w:val="32"/>
          <w:szCs w:val="32"/>
        </w:rPr>
      </w:pPr>
    </w:p>
    <w:p w:rsidR="00852A82" w:rsidRDefault="00852A82" w:rsidP="00852A8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              Рекомендуемая литература</w:t>
      </w:r>
    </w:p>
    <w:p w:rsidR="00852A82" w:rsidRDefault="00852A82" w:rsidP="00852A82">
      <w:pPr>
        <w:pStyle w:val="a3"/>
        <w:rPr>
          <w:sz w:val="32"/>
          <w:szCs w:val="32"/>
        </w:rPr>
      </w:pPr>
    </w:p>
    <w:p w:rsidR="00852A82" w:rsidRPr="00D25488" w:rsidRDefault="00852A82" w:rsidP="00852A82">
      <w:pPr>
        <w:tabs>
          <w:tab w:val="left" w:pos="426"/>
        </w:tabs>
        <w:spacing w:after="0"/>
        <w:ind w:left="851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D2548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852A82" w:rsidRDefault="00852A82" w:rsidP="00852A82">
      <w:pPr>
        <w:pStyle w:val="a3"/>
        <w:spacing w:after="0"/>
        <w:ind w:left="1128"/>
        <w:jc w:val="both"/>
        <w:rPr>
          <w:rFonts w:ascii="Times New Roman" w:hAnsi="Times New Roman" w:cs="Times New Roman"/>
          <w:u w:val="single"/>
        </w:rPr>
      </w:pPr>
    </w:p>
    <w:p w:rsidR="00852A82" w:rsidRPr="009B676F" w:rsidRDefault="00852A82" w:rsidP="00852A82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1.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r w:rsidRPr="009B676F">
        <w:rPr>
          <w:sz w:val="28"/>
          <w:szCs w:val="28"/>
        </w:rPr>
        <w:t xml:space="preserve"> Е.Н.,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Г.А.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учебник./ Е.Н.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proofErr w:type="gramStart"/>
      <w:r w:rsidRPr="009B676F">
        <w:rPr>
          <w:sz w:val="28"/>
          <w:szCs w:val="28"/>
        </w:rPr>
        <w:t xml:space="preserve"> ,</w:t>
      </w:r>
      <w:proofErr w:type="gramEnd"/>
      <w:r w:rsidRPr="009B676F">
        <w:rPr>
          <w:sz w:val="28"/>
          <w:szCs w:val="28"/>
        </w:rPr>
        <w:t xml:space="preserve"> Г.А.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- 4-е изд., </w:t>
      </w:r>
      <w:proofErr w:type="spellStart"/>
      <w:r w:rsidRPr="009B676F">
        <w:rPr>
          <w:sz w:val="28"/>
          <w:szCs w:val="28"/>
        </w:rPr>
        <w:t>перераб</w:t>
      </w:r>
      <w:proofErr w:type="spellEnd"/>
      <w:r w:rsidRPr="009B676F">
        <w:rPr>
          <w:sz w:val="28"/>
          <w:szCs w:val="28"/>
        </w:rPr>
        <w:t xml:space="preserve">. и доп. - Старый Оскол : ТНТ, 2010. - 512с. </w:t>
      </w:r>
    </w:p>
    <w:p w:rsidR="00852A82" w:rsidRPr="009B676F" w:rsidRDefault="00852A82" w:rsidP="00852A82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2. Верещака, А.С.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учебник/А.С.Верещака. - Москва: Высшая школа, 2009. - 535с.</w:t>
      </w:r>
    </w:p>
    <w:p w:rsidR="00852A82" w:rsidRPr="009B676F" w:rsidRDefault="00852A82" w:rsidP="00852A82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3. Ящерицын П.И. Теория резания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 Ящерицын П.И., </w:t>
      </w:r>
      <w:proofErr w:type="spellStart"/>
      <w:r w:rsidRPr="009B676F">
        <w:rPr>
          <w:sz w:val="28"/>
          <w:szCs w:val="28"/>
        </w:rPr>
        <w:t>Фельдштейн</w:t>
      </w:r>
      <w:proofErr w:type="spellEnd"/>
      <w:r w:rsidRPr="009B676F">
        <w:rPr>
          <w:sz w:val="28"/>
          <w:szCs w:val="28"/>
        </w:rPr>
        <w:t xml:space="preserve"> Е.Э. </w:t>
      </w:r>
      <w:proofErr w:type="spellStart"/>
      <w:r w:rsidRPr="009B676F">
        <w:rPr>
          <w:sz w:val="28"/>
          <w:szCs w:val="28"/>
        </w:rPr>
        <w:t>Корниевич</w:t>
      </w:r>
      <w:proofErr w:type="spellEnd"/>
      <w:r w:rsidRPr="009B676F">
        <w:rPr>
          <w:sz w:val="28"/>
          <w:szCs w:val="28"/>
        </w:rPr>
        <w:t xml:space="preserve"> М.А.-2-е изд., </w:t>
      </w:r>
      <w:proofErr w:type="spellStart"/>
      <w:r w:rsidRPr="009B676F">
        <w:rPr>
          <w:sz w:val="28"/>
          <w:szCs w:val="28"/>
        </w:rPr>
        <w:t>испр</w:t>
      </w:r>
      <w:proofErr w:type="spellEnd"/>
      <w:r w:rsidRPr="009B676F">
        <w:rPr>
          <w:sz w:val="28"/>
          <w:szCs w:val="28"/>
        </w:rPr>
        <w:t xml:space="preserve">. и доп. – Минск : Новое знание, 2007.-512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852A82" w:rsidRPr="009B676F" w:rsidRDefault="00852A82" w:rsidP="00852A82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4. 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>, А.А. Обработка материалов резанием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учеб.                                           </w:t>
      </w:r>
    </w:p>
    <w:p w:rsidR="00852A82" w:rsidRDefault="00852A82" w:rsidP="00852A82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пособие/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 xml:space="preserve"> А.А., </w:t>
      </w:r>
      <w:proofErr w:type="spellStart"/>
      <w:r w:rsidRPr="009B676F">
        <w:rPr>
          <w:sz w:val="28"/>
          <w:szCs w:val="28"/>
        </w:rPr>
        <w:t>Шучев</w:t>
      </w:r>
      <w:proofErr w:type="spellEnd"/>
      <w:r w:rsidRPr="009B676F">
        <w:rPr>
          <w:sz w:val="28"/>
          <w:szCs w:val="28"/>
        </w:rPr>
        <w:t xml:space="preserve"> К.Г., Климов М.М. – Ростов </w:t>
      </w:r>
      <w:proofErr w:type="spellStart"/>
      <w:r w:rsidRPr="009B676F">
        <w:rPr>
          <w:sz w:val="28"/>
          <w:szCs w:val="28"/>
        </w:rPr>
        <w:t>н</w:t>
      </w:r>
      <w:proofErr w:type="spellEnd"/>
      <w:r w:rsidRPr="009B676F">
        <w:rPr>
          <w:sz w:val="28"/>
          <w:szCs w:val="28"/>
        </w:rPr>
        <w:t xml:space="preserve">/Д. Феникс 2008-411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852A82" w:rsidRPr="009B676F" w:rsidRDefault="00852A82" w:rsidP="00852A82">
      <w:pPr>
        <w:pStyle w:val="a4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5. Кугультинов С.Д., Ковальчук А.К., </w:t>
      </w:r>
      <w:proofErr w:type="spellStart"/>
      <w:r>
        <w:rPr>
          <w:sz w:val="28"/>
          <w:szCs w:val="28"/>
        </w:rPr>
        <w:t>ПортновИ.И</w:t>
      </w:r>
      <w:proofErr w:type="spellEnd"/>
      <w:r>
        <w:rPr>
          <w:sz w:val="28"/>
          <w:szCs w:val="28"/>
        </w:rPr>
        <w:t xml:space="preserve">. Технология обработки конструкционных материалов: Учебник для вузов. – 2-е изд., стер. – М.: Изд-во МГТУ им. Баумана, 2008.-672 </w:t>
      </w:r>
      <w:proofErr w:type="spellStart"/>
      <w:r>
        <w:rPr>
          <w:sz w:val="28"/>
          <w:szCs w:val="28"/>
        </w:rPr>
        <w:t>с.</w:t>
      </w:r>
      <w:proofErr w:type="gramStart"/>
      <w:r>
        <w:rPr>
          <w:sz w:val="28"/>
          <w:szCs w:val="28"/>
        </w:rPr>
        <w:t>:и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</w:t>
      </w:r>
    </w:p>
    <w:p w:rsidR="00852A82" w:rsidRPr="009B676F" w:rsidRDefault="00852A82" w:rsidP="00852A82">
      <w:pPr>
        <w:pStyle w:val="a4"/>
        <w:ind w:firstLine="284"/>
        <w:rPr>
          <w:b/>
          <w:sz w:val="28"/>
          <w:szCs w:val="28"/>
        </w:rPr>
      </w:pPr>
      <w:r w:rsidRPr="009B676F">
        <w:rPr>
          <w:b/>
          <w:sz w:val="28"/>
          <w:szCs w:val="28"/>
        </w:rPr>
        <w:t>Издания из ЭБС</w:t>
      </w:r>
    </w:p>
    <w:p w:rsidR="00852A82" w:rsidRPr="009B676F" w:rsidRDefault="00852A82" w:rsidP="00852A82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1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263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978-5-534-00115-0.</w:t>
      </w:r>
      <w:r w:rsidRPr="009B676F">
        <w:rPr>
          <w:sz w:val="28"/>
          <w:szCs w:val="28"/>
        </w:rPr>
        <w:cr/>
      </w:r>
    </w:p>
    <w:p w:rsidR="00852A82" w:rsidRPr="009B676F" w:rsidRDefault="00852A82" w:rsidP="00852A82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2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246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978-5-534-00114-3.</w:t>
      </w:r>
    </w:p>
    <w:p w:rsidR="00852A82" w:rsidRPr="009B676F" w:rsidRDefault="00852A82" w:rsidP="00852A82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Кожевников, Д.В. Резание материалов / Д. В. Кожевников, С. В. Кирсанов; Кожевников Д.В.; Кирсанов С.В. - </w:t>
      </w:r>
      <w:proofErr w:type="spellStart"/>
      <w:r w:rsidRPr="009B676F">
        <w:rPr>
          <w:sz w:val="28"/>
          <w:szCs w:val="28"/>
        </w:rPr>
        <w:t>Moscow</w:t>
      </w:r>
      <w:proofErr w:type="spellEnd"/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Машиностроение, 2012. - . - Резание материалов [Электронный ресурс] / Кожевников Д.В., Кирсанов С.В. - М.: Машиностроение, 2012. - http://www.studentlibrary.ru/book/ISBN9785942756574.html. - ISBN 978-5-94275-657-4.</w:t>
      </w:r>
    </w:p>
    <w:p w:rsidR="00852A82" w:rsidRDefault="00852A82" w:rsidP="00852A82">
      <w:pPr>
        <w:pStyle w:val="a3"/>
        <w:rPr>
          <w:sz w:val="32"/>
          <w:szCs w:val="32"/>
        </w:rPr>
      </w:pPr>
    </w:p>
    <w:p w:rsidR="00852A82" w:rsidRPr="006D537F" w:rsidRDefault="00852A82" w:rsidP="00C0686F">
      <w:pPr>
        <w:pStyle w:val="a3"/>
        <w:ind w:left="1290"/>
        <w:rPr>
          <w:sz w:val="32"/>
          <w:szCs w:val="32"/>
        </w:rPr>
      </w:pPr>
    </w:p>
    <w:p w:rsidR="006D537F" w:rsidRPr="006D537F" w:rsidRDefault="006D537F" w:rsidP="006D537F">
      <w:pPr>
        <w:pStyle w:val="a3"/>
        <w:ind w:left="930"/>
        <w:rPr>
          <w:sz w:val="32"/>
          <w:szCs w:val="32"/>
        </w:rPr>
      </w:pPr>
    </w:p>
    <w:sectPr w:rsidR="006D537F" w:rsidRPr="006D537F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707D3"/>
    <w:multiLevelType w:val="hybridMultilevel"/>
    <w:tmpl w:val="AC2C8CD8"/>
    <w:lvl w:ilvl="0" w:tplc="E79CC7A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8A35BAF"/>
    <w:multiLevelType w:val="singleLevel"/>
    <w:tmpl w:val="CC7C3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3595682"/>
    <w:multiLevelType w:val="hybridMultilevel"/>
    <w:tmpl w:val="46EE85CA"/>
    <w:lvl w:ilvl="0" w:tplc="9E968768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724049D3"/>
    <w:multiLevelType w:val="hybridMultilevel"/>
    <w:tmpl w:val="DBF01312"/>
    <w:lvl w:ilvl="0" w:tplc="D5CEE7E4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37F"/>
    <w:rsid w:val="00000BB3"/>
    <w:rsid w:val="0002548C"/>
    <w:rsid w:val="00150C05"/>
    <w:rsid w:val="00376E1F"/>
    <w:rsid w:val="006136D9"/>
    <w:rsid w:val="006361E4"/>
    <w:rsid w:val="006D537F"/>
    <w:rsid w:val="007D5CAD"/>
    <w:rsid w:val="008247F1"/>
    <w:rsid w:val="00852A82"/>
    <w:rsid w:val="00A665AD"/>
    <w:rsid w:val="00B65C1B"/>
    <w:rsid w:val="00C0686F"/>
    <w:rsid w:val="00CB1E57"/>
    <w:rsid w:val="00DC56CF"/>
    <w:rsid w:val="00F05B41"/>
    <w:rsid w:val="00FB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37F"/>
    <w:pPr>
      <w:ind w:left="720"/>
      <w:contextualSpacing/>
    </w:pPr>
  </w:style>
  <w:style w:type="paragraph" w:styleId="a4">
    <w:name w:val="Plain Text"/>
    <w:basedOn w:val="a"/>
    <w:link w:val="a5"/>
    <w:unhideWhenUsed/>
    <w:rsid w:val="00852A82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rsid w:val="00852A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852A82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</cp:revision>
  <dcterms:created xsi:type="dcterms:W3CDTF">2020-11-07T15:05:00Z</dcterms:created>
  <dcterms:modified xsi:type="dcterms:W3CDTF">2020-11-08T05:28:00Z</dcterms:modified>
</cp:coreProperties>
</file>