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95" w:rsidRDefault="00FA6195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28.10.20. ТМ-18. Резание материалов. </w:t>
      </w:r>
    </w:p>
    <w:p w:rsidR="00FA6195" w:rsidRDefault="00FA6195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Лабораторная работа.</w:t>
      </w:r>
    </w:p>
    <w:p w:rsidR="00FA6195" w:rsidRDefault="00FA6195" w:rsidP="00FA619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Геометрические параметры режущей части фрез.</w:t>
      </w:r>
    </w:p>
    <w:p w:rsidR="00FA6195" w:rsidRDefault="00FA6195" w:rsidP="00FA6195">
      <w:pPr>
        <w:rPr>
          <w:rFonts w:ascii="Times New Roman" w:hAnsi="Times New Roman" w:cs="Times New Roman"/>
          <w:b/>
          <w:sz w:val="32"/>
          <w:szCs w:val="32"/>
        </w:rPr>
      </w:pPr>
    </w:p>
    <w:p w:rsidR="00FA6195" w:rsidRDefault="00FA6195" w:rsidP="00FA6195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Изучить геометрические параметры режущей части фрез. Измерить углы рассматриваемых фрез. Определить типы фрез и сравнить их параметры с параметрами </w:t>
      </w:r>
      <w:proofErr w:type="spellStart"/>
      <w:r>
        <w:rPr>
          <w:sz w:val="32"/>
          <w:szCs w:val="32"/>
        </w:rPr>
        <w:t>ГОСТа</w:t>
      </w:r>
      <w:proofErr w:type="spellEnd"/>
      <w:r>
        <w:rPr>
          <w:sz w:val="32"/>
          <w:szCs w:val="32"/>
        </w:rPr>
        <w:t xml:space="preserve">.  Провести измерения передних и задних углов, углы наклона винтовой канавки  с помощью угломеров по </w:t>
      </w:r>
      <w:proofErr w:type="gramStart"/>
      <w:r>
        <w:rPr>
          <w:sz w:val="32"/>
          <w:szCs w:val="32"/>
        </w:rPr>
        <w:t>методике</w:t>
      </w:r>
      <w:proofErr w:type="gramEnd"/>
      <w:r>
        <w:rPr>
          <w:sz w:val="32"/>
          <w:szCs w:val="32"/>
        </w:rPr>
        <w:t xml:space="preserve"> представленной в методическом пособии. Заполнить таблицы измеренными параметрами.</w:t>
      </w:r>
    </w:p>
    <w:p w:rsidR="00962A48" w:rsidRDefault="00962A48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 1.  Дать определение поверхностей, получающихся на обработанной поверхности.</w:t>
      </w:r>
    </w:p>
    <w:p w:rsidR="00962A48" w:rsidRDefault="00962A48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 2. Дать определение геометрических параметров режущей части цилиндрических и торцевых фрез.</w:t>
      </w:r>
    </w:p>
    <w:p w:rsidR="00962A48" w:rsidRDefault="00962A48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3. Дать классификацию фрез по различным признакам.</w:t>
      </w:r>
    </w:p>
    <w:p w:rsidR="00962A48" w:rsidRDefault="00962A48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4. Какие методы и приборы используют для измерения инструментальных углов</w:t>
      </w:r>
      <w:r w:rsidR="007978E5">
        <w:rPr>
          <w:sz w:val="32"/>
          <w:szCs w:val="32"/>
        </w:rPr>
        <w:t>?</w:t>
      </w:r>
    </w:p>
    <w:p w:rsidR="007978E5" w:rsidRDefault="007978E5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5. Что такое лезвие инструмента?</w:t>
      </w:r>
    </w:p>
    <w:p w:rsidR="007978E5" w:rsidRDefault="007978E5" w:rsidP="00FA6195">
      <w:pPr>
        <w:rPr>
          <w:sz w:val="32"/>
          <w:szCs w:val="32"/>
        </w:rPr>
      </w:pPr>
      <w:r>
        <w:rPr>
          <w:sz w:val="32"/>
          <w:szCs w:val="32"/>
        </w:rPr>
        <w:t xml:space="preserve">             6. Материал, применяемый для изготовления режущей части фрез.</w:t>
      </w:r>
    </w:p>
    <w:p w:rsidR="00FA6195" w:rsidRPr="00962A48" w:rsidRDefault="00962A48" w:rsidP="00FA6195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</w:p>
    <w:p w:rsidR="00B65C1B" w:rsidRDefault="00B65C1B"/>
    <w:sectPr w:rsidR="00B65C1B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195"/>
    <w:rsid w:val="001448CD"/>
    <w:rsid w:val="00150C05"/>
    <w:rsid w:val="007978E5"/>
    <w:rsid w:val="007D5CAD"/>
    <w:rsid w:val="00962A48"/>
    <w:rsid w:val="00B65C1B"/>
    <w:rsid w:val="00BF4C90"/>
    <w:rsid w:val="00F05B41"/>
    <w:rsid w:val="00FA6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2020-10-18T12:32:00Z</dcterms:created>
  <dcterms:modified xsi:type="dcterms:W3CDTF">2020-10-21T00:43:00Z</dcterms:modified>
</cp:coreProperties>
</file>