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BFC8A" w14:textId="77777777" w:rsidR="0068257F" w:rsidRDefault="00F964E7" w:rsidP="0068257F">
      <w:pPr>
        <w:shd w:val="clear" w:color="auto" w:fill="FFFFFF"/>
        <w:spacing w:before="100" w:beforeAutospacing="1" w:after="100" w:afterAutospacing="1" w:line="360" w:lineRule="auto"/>
        <w:ind w:firstLine="567"/>
        <w:jc w:val="center"/>
        <w:outlineLvl w:val="0"/>
        <w:rPr>
          <w:rFonts w:ascii="Times New Roman" w:eastAsia="Times New Roman" w:hAnsi="Times New Roman" w:cs="Times New Roman"/>
          <w:b/>
          <w:bCs/>
          <w:color w:val="000080"/>
          <w:kern w:val="36"/>
          <w:sz w:val="28"/>
          <w:szCs w:val="28"/>
          <w:lang w:eastAsia="ru-RU"/>
        </w:rPr>
      </w:pPr>
      <w:r w:rsidRPr="00A423D9">
        <w:rPr>
          <w:rFonts w:ascii="Times New Roman" w:eastAsia="Times New Roman" w:hAnsi="Times New Roman" w:cs="Times New Roman"/>
          <w:b/>
          <w:bCs/>
          <w:kern w:val="36"/>
          <w:sz w:val="28"/>
          <w:szCs w:val="28"/>
          <w:lang w:eastAsia="ru-RU"/>
        </w:rPr>
        <w:t xml:space="preserve">Практическая работа: </w:t>
      </w:r>
      <w:r w:rsidR="004F696F" w:rsidRPr="004F696F">
        <w:rPr>
          <w:rFonts w:ascii="Times New Roman" w:eastAsia="Times New Roman" w:hAnsi="Times New Roman" w:cs="Times New Roman"/>
          <w:b/>
          <w:bCs/>
          <w:color w:val="000080"/>
          <w:kern w:val="36"/>
          <w:sz w:val="28"/>
          <w:szCs w:val="28"/>
          <w:lang w:eastAsia="ru-RU"/>
        </w:rPr>
        <w:t>Инфракрасная спектроскопия</w:t>
      </w:r>
    </w:p>
    <w:p w14:paraId="2AA55EBB" w14:textId="210E852C" w:rsidR="00F964E7" w:rsidRPr="00A423D9" w:rsidRDefault="00F964E7" w:rsidP="0068257F">
      <w:pPr>
        <w:pStyle w:val="a6"/>
        <w:numPr>
          <w:ilvl w:val="0"/>
          <w:numId w:val="1"/>
        </w:numPr>
        <w:shd w:val="clear" w:color="auto" w:fill="FFFFFF"/>
        <w:spacing w:before="100" w:beforeAutospacing="1" w:after="100" w:afterAutospacing="1" w:line="360" w:lineRule="auto"/>
        <w:jc w:val="center"/>
        <w:outlineLvl w:val="0"/>
        <w:rPr>
          <w:rFonts w:ascii="Times New Roman" w:eastAsia="Times New Roman" w:hAnsi="Times New Roman" w:cs="Times New Roman"/>
          <w:b/>
          <w:bCs/>
          <w:color w:val="FF0000"/>
          <w:kern w:val="36"/>
          <w:sz w:val="28"/>
          <w:szCs w:val="28"/>
          <w:lang w:eastAsia="ru-RU"/>
        </w:rPr>
      </w:pPr>
      <w:r w:rsidRPr="00A423D9">
        <w:rPr>
          <w:rFonts w:ascii="Times New Roman" w:eastAsia="Times New Roman" w:hAnsi="Times New Roman" w:cs="Times New Roman"/>
          <w:b/>
          <w:bCs/>
          <w:color w:val="FF0000"/>
          <w:kern w:val="36"/>
          <w:sz w:val="28"/>
          <w:szCs w:val="28"/>
          <w:lang w:eastAsia="ru-RU"/>
        </w:rPr>
        <w:t xml:space="preserve">Прочитать работу </w:t>
      </w:r>
    </w:p>
    <w:p w14:paraId="4517ABAC" w14:textId="1CD9E7FB" w:rsidR="0068257F" w:rsidRPr="00A423D9" w:rsidRDefault="00A423D9" w:rsidP="0068257F">
      <w:pPr>
        <w:pStyle w:val="a6"/>
        <w:numPr>
          <w:ilvl w:val="0"/>
          <w:numId w:val="1"/>
        </w:numPr>
        <w:shd w:val="clear" w:color="auto" w:fill="FFFFFF"/>
        <w:spacing w:before="100" w:beforeAutospacing="1" w:after="100" w:afterAutospacing="1" w:line="360" w:lineRule="auto"/>
        <w:jc w:val="center"/>
        <w:outlineLvl w:val="0"/>
        <w:rPr>
          <w:rFonts w:ascii="Times New Roman" w:eastAsia="Times New Roman" w:hAnsi="Times New Roman" w:cs="Times New Roman"/>
          <w:b/>
          <w:bCs/>
          <w:color w:val="FF0000"/>
          <w:kern w:val="36"/>
          <w:sz w:val="28"/>
          <w:szCs w:val="28"/>
          <w:lang w:eastAsia="ru-RU"/>
        </w:rPr>
      </w:pPr>
      <w:r w:rsidRPr="00A423D9">
        <w:rPr>
          <w:rFonts w:ascii="Times New Roman" w:eastAsia="Times New Roman" w:hAnsi="Times New Roman" w:cs="Times New Roman"/>
          <w:b/>
          <w:bCs/>
          <w:color w:val="FF0000"/>
          <w:kern w:val="36"/>
          <w:sz w:val="28"/>
          <w:szCs w:val="28"/>
          <w:lang w:eastAsia="ru-RU"/>
        </w:rPr>
        <w:t>Решить задачи 1-3</w:t>
      </w:r>
    </w:p>
    <w:p w14:paraId="12EFC85B" w14:textId="7EAEA8BA" w:rsidR="004F696F" w:rsidRPr="004F696F" w:rsidRDefault="00F964E7"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4F696F" w:rsidRPr="004F696F">
        <w:rPr>
          <w:rFonts w:ascii="Times New Roman" w:eastAsia="Times New Roman" w:hAnsi="Times New Roman" w:cs="Times New Roman"/>
          <w:color w:val="000000"/>
          <w:sz w:val="28"/>
          <w:szCs w:val="28"/>
          <w:lang w:eastAsia="ru-RU"/>
        </w:rPr>
        <w:t>ринцип спектроскопии основан на поглощении энергии электромагнитного излучения молекулами вещества. При изложении материала акцент делается на решении задач по установлению строения органических соединений. Современный уровень развития спектрального анализа (его распространенность, эффективность, значимость) требует от учителей и лучших учеников знания основ теории и простейшего практического приложения этого метода.</w:t>
      </w:r>
    </w:p>
    <w:p w14:paraId="13E612EB" w14:textId="77777777" w:rsidR="004F696F" w:rsidRPr="004F696F" w:rsidRDefault="004F696F" w:rsidP="00F964E7">
      <w:pPr>
        <w:shd w:val="clear" w:color="auto" w:fill="FFFFFF"/>
        <w:spacing w:before="100" w:beforeAutospacing="1" w:after="100" w:afterAutospacing="1" w:line="360" w:lineRule="auto"/>
        <w:ind w:firstLine="567"/>
        <w:outlineLvl w:val="2"/>
        <w:rPr>
          <w:rFonts w:ascii="Times New Roman" w:eastAsia="Times New Roman" w:hAnsi="Times New Roman" w:cs="Times New Roman"/>
          <w:b/>
          <w:bCs/>
          <w:i/>
          <w:iCs/>
          <w:color w:val="000000"/>
          <w:sz w:val="28"/>
          <w:szCs w:val="28"/>
          <w:lang w:eastAsia="ru-RU"/>
        </w:rPr>
      </w:pPr>
      <w:r w:rsidRPr="004F696F">
        <w:rPr>
          <w:rFonts w:ascii="Times New Roman" w:eastAsia="Times New Roman" w:hAnsi="Times New Roman" w:cs="Times New Roman"/>
          <w:b/>
          <w:bCs/>
          <w:i/>
          <w:iCs/>
          <w:color w:val="000000"/>
          <w:sz w:val="28"/>
          <w:szCs w:val="28"/>
          <w:lang w:eastAsia="ru-RU"/>
        </w:rPr>
        <w:t>Электромагнитное излучение</w:t>
      </w:r>
    </w:p>
    <w:p w14:paraId="7C707C43" w14:textId="0D8BD9FD"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Электромагнитное излучение, примером которого является видимый свет, имеет двойственную природу: частицы и волны.</w:t>
      </w:r>
      <w:r w:rsidR="00F964E7">
        <w:rPr>
          <w:rFonts w:ascii="Times New Roman" w:eastAsia="Times New Roman" w:hAnsi="Times New Roman" w:cs="Times New Roman"/>
          <w:color w:val="000000"/>
          <w:sz w:val="28"/>
          <w:szCs w:val="28"/>
          <w:lang w:eastAsia="ru-RU"/>
        </w:rPr>
        <w:t xml:space="preserve"> </w:t>
      </w:r>
      <w:proofErr w:type="gramStart"/>
      <w:r w:rsidRPr="004F696F">
        <w:rPr>
          <w:rFonts w:ascii="Times New Roman" w:eastAsia="Times New Roman" w:hAnsi="Times New Roman" w:cs="Times New Roman"/>
          <w:color w:val="000000"/>
          <w:sz w:val="28"/>
          <w:szCs w:val="28"/>
          <w:lang w:eastAsia="ru-RU"/>
        </w:rPr>
        <w:t>Частицы</w:t>
      </w:r>
      <w:proofErr w:type="gramEnd"/>
      <w:r w:rsidRPr="004F696F">
        <w:rPr>
          <w:rFonts w:ascii="Times New Roman" w:eastAsia="Times New Roman" w:hAnsi="Times New Roman" w:cs="Times New Roman"/>
          <w:color w:val="000000"/>
          <w:sz w:val="28"/>
          <w:szCs w:val="28"/>
          <w:lang w:eastAsia="ru-RU"/>
        </w:rPr>
        <w:t xml:space="preserve"> называют фотонами, каждая из них обладает определенным количеством энергии. В 1900 г. немецкий физик Макс Планк предположил, что энергия фотона (Е) прямо пропорциональна его частоте (n):</w:t>
      </w:r>
    </w:p>
    <w:p w14:paraId="025C0DB4" w14:textId="77777777" w:rsidR="004F696F" w:rsidRPr="004F696F" w:rsidRDefault="004F696F" w:rsidP="004F696F">
      <w:pPr>
        <w:shd w:val="clear" w:color="auto" w:fill="FFFFFF"/>
        <w:spacing w:before="100" w:beforeAutospacing="1" w:after="100" w:afterAutospacing="1" w:line="360" w:lineRule="auto"/>
        <w:ind w:firstLine="567"/>
        <w:jc w:val="center"/>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b/>
          <w:bCs/>
          <w:i/>
          <w:iCs/>
          <w:color w:val="000000"/>
          <w:sz w:val="28"/>
          <w:szCs w:val="28"/>
          <w:lang w:eastAsia="ru-RU"/>
        </w:rPr>
        <w:t>E = hn.</w:t>
      </w:r>
    </w:p>
    <w:p w14:paraId="20867381"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Коэффициент пропорциональности h получил название «постоянная Планка», ее численное значение h=6,62•10</w:t>
      </w:r>
      <w:r w:rsidRPr="004F696F">
        <w:rPr>
          <w:rFonts w:ascii="Times New Roman" w:eastAsia="Times New Roman" w:hAnsi="Times New Roman" w:cs="Times New Roman"/>
          <w:color w:val="000000"/>
          <w:sz w:val="28"/>
          <w:szCs w:val="28"/>
          <w:vertAlign w:val="superscript"/>
          <w:lang w:eastAsia="ru-RU"/>
        </w:rPr>
        <w:t>–27</w:t>
      </w:r>
      <w:r w:rsidRPr="004F696F">
        <w:rPr>
          <w:rFonts w:ascii="Times New Roman" w:eastAsia="Times New Roman" w:hAnsi="Times New Roman" w:cs="Times New Roman"/>
          <w:color w:val="000000"/>
          <w:sz w:val="28"/>
          <w:szCs w:val="28"/>
          <w:lang w:eastAsia="ru-RU"/>
        </w:rPr>
        <w:t> </w:t>
      </w:r>
      <w:proofErr w:type="spellStart"/>
      <w:r w:rsidRPr="004F696F">
        <w:rPr>
          <w:rFonts w:ascii="Times New Roman" w:eastAsia="Times New Roman" w:hAnsi="Times New Roman" w:cs="Times New Roman"/>
          <w:color w:val="000000"/>
          <w:sz w:val="28"/>
          <w:szCs w:val="28"/>
          <w:lang w:eastAsia="ru-RU"/>
        </w:rPr>
        <w:t>эрг•с</w:t>
      </w:r>
      <w:proofErr w:type="spellEnd"/>
      <w:r w:rsidRPr="004F696F">
        <w:rPr>
          <w:rFonts w:ascii="Times New Roman" w:eastAsia="Times New Roman" w:hAnsi="Times New Roman" w:cs="Times New Roman"/>
          <w:color w:val="000000"/>
          <w:sz w:val="28"/>
          <w:szCs w:val="28"/>
          <w:lang w:eastAsia="ru-RU"/>
        </w:rPr>
        <w:t>. В уравнении Планка энергия фотона измеряется в эргах; энергия в 1 эрг на молекулу эквивалентна 6,0•10</w:t>
      </w:r>
      <w:r w:rsidRPr="004F696F">
        <w:rPr>
          <w:rFonts w:ascii="Times New Roman" w:eastAsia="Times New Roman" w:hAnsi="Times New Roman" w:cs="Times New Roman"/>
          <w:color w:val="000000"/>
          <w:sz w:val="28"/>
          <w:szCs w:val="28"/>
          <w:vertAlign w:val="superscript"/>
          <w:lang w:eastAsia="ru-RU"/>
        </w:rPr>
        <w:t>13</w:t>
      </w:r>
      <w:r w:rsidRPr="004F696F">
        <w:rPr>
          <w:rFonts w:ascii="Times New Roman" w:eastAsia="Times New Roman" w:hAnsi="Times New Roman" w:cs="Times New Roman"/>
          <w:color w:val="000000"/>
          <w:sz w:val="28"/>
          <w:szCs w:val="28"/>
          <w:lang w:eastAsia="ru-RU"/>
        </w:rPr>
        <w:t> кДж/моль (1,44•10</w:t>
      </w:r>
      <w:r w:rsidRPr="004F696F">
        <w:rPr>
          <w:rFonts w:ascii="Times New Roman" w:eastAsia="Times New Roman" w:hAnsi="Times New Roman" w:cs="Times New Roman"/>
          <w:color w:val="000000"/>
          <w:sz w:val="28"/>
          <w:szCs w:val="28"/>
          <w:vertAlign w:val="superscript"/>
          <w:lang w:eastAsia="ru-RU"/>
        </w:rPr>
        <w:t>13</w:t>
      </w:r>
      <w:r w:rsidRPr="004F696F">
        <w:rPr>
          <w:rFonts w:ascii="Times New Roman" w:eastAsia="Times New Roman" w:hAnsi="Times New Roman" w:cs="Times New Roman"/>
          <w:color w:val="000000"/>
          <w:sz w:val="28"/>
          <w:szCs w:val="28"/>
          <w:lang w:eastAsia="ru-RU"/>
        </w:rPr>
        <w:t> ккал/моль).</w:t>
      </w:r>
    </w:p>
    <w:p w14:paraId="6109EFC9"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В системе СИ частоту измеряют в обратных секундах (с–1), которые, кроме того, называют герцами и обозначают Гц (в честь физика Генриха Герца).</w:t>
      </w:r>
    </w:p>
    <w:p w14:paraId="5540CD48"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lastRenderedPageBreak/>
        <w:t>Волновой параметр излучения выражается длиной волны l (мкм, см, м). Величины l и n связаны соотношением l = с/n (с – скорость света). Часто употребляют волновое число (также называемое частотой), имеющее размерность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n = 1/ l</w:t>
      </w:r>
    </w:p>
    <w:p w14:paraId="32102623"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В зависимости от источника излучения фотоны различаются по энергии. Так, космические и рентгеновские лучи представляют собой потоки фотонов очень высокой энергии. У радиолучей относительно низкая энергия. Ультрафиолетовое излучение по энергии превосходит фиолетовый и видимый свет, а инфракрасное излучение обладает меньшей энергией, чем красный и видимый свет.</w:t>
      </w:r>
    </w:p>
    <w:p w14:paraId="3093E488"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При облучении электромагнитным излучением молекула может поглощать фотон света и увеличивать свою энергию на величину энергии фотона. Молекулы высокоизбирательны по отношению к частоте поглощаемого ими излучения. Молекула захватывает фотоны только определенной частоты. Характер поглощения (фотоны какой энергии захватываются веществом) зависит от строения молекулы и может быть измерен с помощью приборов, называемых спектрометрами. Получаемые данные говорят о молекулярном строении вещества.</w:t>
      </w:r>
    </w:p>
    <w:p w14:paraId="34B30AC0" w14:textId="77777777" w:rsidR="004F696F" w:rsidRPr="004F696F" w:rsidRDefault="004F696F" w:rsidP="004F696F">
      <w:pPr>
        <w:shd w:val="clear" w:color="auto" w:fill="FFFFFF"/>
        <w:spacing w:before="100" w:beforeAutospacing="1" w:after="100" w:afterAutospacing="1" w:line="360" w:lineRule="auto"/>
        <w:ind w:firstLine="567"/>
        <w:jc w:val="right"/>
        <w:outlineLvl w:val="2"/>
        <w:rPr>
          <w:rFonts w:ascii="Times New Roman" w:eastAsia="Times New Roman" w:hAnsi="Times New Roman" w:cs="Times New Roman"/>
          <w:b/>
          <w:bCs/>
          <w:i/>
          <w:iCs/>
          <w:color w:val="000000"/>
          <w:sz w:val="28"/>
          <w:szCs w:val="28"/>
          <w:lang w:eastAsia="ru-RU"/>
        </w:rPr>
      </w:pPr>
      <w:proofErr w:type="spellStart"/>
      <w:r w:rsidRPr="004F696F">
        <w:rPr>
          <w:rFonts w:ascii="Times New Roman" w:eastAsia="Times New Roman" w:hAnsi="Times New Roman" w:cs="Times New Roman"/>
          <w:b/>
          <w:bCs/>
          <w:i/>
          <w:iCs/>
          <w:color w:val="000000"/>
          <w:sz w:val="28"/>
          <w:szCs w:val="28"/>
          <w:lang w:eastAsia="ru-RU"/>
        </w:rPr>
        <w:t>Квантованность</w:t>
      </w:r>
      <w:proofErr w:type="spellEnd"/>
      <w:r w:rsidRPr="004F696F">
        <w:rPr>
          <w:rFonts w:ascii="Times New Roman" w:eastAsia="Times New Roman" w:hAnsi="Times New Roman" w:cs="Times New Roman"/>
          <w:b/>
          <w:bCs/>
          <w:i/>
          <w:iCs/>
          <w:color w:val="000000"/>
          <w:sz w:val="28"/>
          <w:szCs w:val="28"/>
          <w:lang w:eastAsia="ru-RU"/>
        </w:rPr>
        <w:t xml:space="preserve"> (дискретность, прерывистость) энергетических состояний молекулы</w:t>
      </w:r>
    </w:p>
    <w:p w14:paraId="53B03D51"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Молекула может находиться в нескольких энергетических состояниях с большей (E</w:t>
      </w:r>
      <w:r w:rsidRPr="004F696F">
        <w:rPr>
          <w:rFonts w:ascii="Times New Roman" w:eastAsia="Times New Roman" w:hAnsi="Times New Roman" w:cs="Times New Roman"/>
          <w:color w:val="000000"/>
          <w:sz w:val="28"/>
          <w:szCs w:val="28"/>
          <w:vertAlign w:val="subscript"/>
          <w:lang w:eastAsia="ru-RU"/>
        </w:rPr>
        <w:t>2</w:t>
      </w:r>
      <w:r w:rsidRPr="004F696F">
        <w:rPr>
          <w:rFonts w:ascii="Times New Roman" w:eastAsia="Times New Roman" w:hAnsi="Times New Roman" w:cs="Times New Roman"/>
          <w:color w:val="000000"/>
          <w:sz w:val="28"/>
          <w:szCs w:val="28"/>
          <w:lang w:eastAsia="ru-RU"/>
        </w:rPr>
        <w:t>) или меньшей (E</w:t>
      </w:r>
      <w:r w:rsidRPr="004F696F">
        <w:rPr>
          <w:rFonts w:ascii="Times New Roman" w:eastAsia="Times New Roman" w:hAnsi="Times New Roman" w:cs="Times New Roman"/>
          <w:color w:val="000000"/>
          <w:sz w:val="28"/>
          <w:szCs w:val="28"/>
          <w:vertAlign w:val="subscript"/>
          <w:lang w:eastAsia="ru-RU"/>
        </w:rPr>
        <w:t>1</w:t>
      </w:r>
      <w:r w:rsidRPr="004F696F">
        <w:rPr>
          <w:rFonts w:ascii="Times New Roman" w:eastAsia="Times New Roman" w:hAnsi="Times New Roman" w:cs="Times New Roman"/>
          <w:color w:val="000000"/>
          <w:sz w:val="28"/>
          <w:szCs w:val="28"/>
          <w:lang w:eastAsia="ru-RU"/>
        </w:rPr>
        <w:t>) колебательной энергией. Эти энергетические состояния называют квантованными. Поглощение кванта света с энергией DЕ, равной E</w:t>
      </w:r>
      <w:r w:rsidRPr="004F696F">
        <w:rPr>
          <w:rFonts w:ascii="Times New Roman" w:eastAsia="Times New Roman" w:hAnsi="Times New Roman" w:cs="Times New Roman"/>
          <w:color w:val="000000"/>
          <w:sz w:val="28"/>
          <w:szCs w:val="28"/>
          <w:vertAlign w:val="subscript"/>
          <w:lang w:eastAsia="ru-RU"/>
        </w:rPr>
        <w:t>2</w:t>
      </w:r>
      <w:r w:rsidRPr="004F696F">
        <w:rPr>
          <w:rFonts w:ascii="Times New Roman" w:eastAsia="Times New Roman" w:hAnsi="Times New Roman" w:cs="Times New Roman"/>
          <w:color w:val="000000"/>
          <w:sz w:val="28"/>
          <w:szCs w:val="28"/>
          <w:lang w:eastAsia="ru-RU"/>
        </w:rPr>
        <w:t> – E</w:t>
      </w:r>
      <w:r w:rsidRPr="004F696F">
        <w:rPr>
          <w:rFonts w:ascii="Times New Roman" w:eastAsia="Times New Roman" w:hAnsi="Times New Roman" w:cs="Times New Roman"/>
          <w:color w:val="000000"/>
          <w:sz w:val="28"/>
          <w:szCs w:val="28"/>
          <w:vertAlign w:val="subscript"/>
          <w:lang w:eastAsia="ru-RU"/>
        </w:rPr>
        <w:t>1</w:t>
      </w:r>
      <w:r w:rsidRPr="004F696F">
        <w:rPr>
          <w:rFonts w:ascii="Times New Roman" w:eastAsia="Times New Roman" w:hAnsi="Times New Roman" w:cs="Times New Roman"/>
          <w:color w:val="000000"/>
          <w:sz w:val="28"/>
          <w:szCs w:val="28"/>
          <w:lang w:eastAsia="ru-RU"/>
        </w:rPr>
        <w:t>, переводит молекулу из низшего энергетического состояния в более высокое (рис. 1). Это называют возбуждением молекулы.</w:t>
      </w:r>
    </w:p>
    <w:p w14:paraId="2B2D36E7" w14:textId="74474E8D" w:rsidR="004F696F" w:rsidRPr="004F696F" w:rsidRDefault="004F696F" w:rsidP="004F696F">
      <w:pPr>
        <w:shd w:val="clear" w:color="auto" w:fill="FFFFFF"/>
        <w:spacing w:before="100" w:beforeAutospacing="1" w:after="100" w:afterAutospacing="1" w:line="360" w:lineRule="auto"/>
        <w:ind w:firstLine="567"/>
        <w:jc w:val="center"/>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noProof/>
          <w:color w:val="000000"/>
          <w:sz w:val="28"/>
          <w:szCs w:val="28"/>
          <w:lang w:eastAsia="ru-RU"/>
        </w:rPr>
        <w:lastRenderedPageBreak/>
        <w:drawing>
          <wp:inline distT="0" distB="0" distL="0" distR="0" wp14:anchorId="5969CCF9" wp14:editId="5DADEC18">
            <wp:extent cx="2381250" cy="16383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638300"/>
                    </a:xfrm>
                    <a:prstGeom prst="rect">
                      <a:avLst/>
                    </a:prstGeom>
                    <a:noFill/>
                    <a:ln>
                      <a:noFill/>
                    </a:ln>
                  </pic:spPr>
                </pic:pic>
              </a:graphicData>
            </a:graphic>
          </wp:inline>
        </w:drawing>
      </w:r>
    </w:p>
    <w:p w14:paraId="009FF3AB" w14:textId="77777777" w:rsidR="004F696F" w:rsidRPr="004F696F" w:rsidRDefault="004F696F" w:rsidP="004F696F">
      <w:pPr>
        <w:shd w:val="clear" w:color="auto" w:fill="FFFFFF"/>
        <w:spacing w:before="100" w:beforeAutospacing="1" w:after="100" w:afterAutospacing="1" w:line="360" w:lineRule="auto"/>
        <w:ind w:firstLine="567"/>
        <w:jc w:val="center"/>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b/>
          <w:bCs/>
          <w:i/>
          <w:iCs/>
          <w:color w:val="000000"/>
          <w:sz w:val="28"/>
          <w:szCs w:val="28"/>
          <w:lang w:eastAsia="ru-RU"/>
        </w:rPr>
        <w:t>Рис. 1. Два энергетических состояния молекулы</w:t>
      </w:r>
    </w:p>
    <w:p w14:paraId="13539FFF"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В результате атомы, связанные друг с другом в молекуле, начинают более интенсивно колебаться относительно некоторых исходных положений. Если рассматривать молекулу как систему из атомов-шариков, сцепленных между собой пружинками, то пружинки сжимаются и растягиваются, вдобавок изгибаются.</w:t>
      </w:r>
    </w:p>
    <w:p w14:paraId="0A2DA7F2"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Поглощение ИК-излучения (n = 3•10</w:t>
      </w:r>
      <w:r w:rsidRPr="004F696F">
        <w:rPr>
          <w:rFonts w:ascii="Times New Roman" w:eastAsia="Times New Roman" w:hAnsi="Times New Roman" w:cs="Times New Roman"/>
          <w:color w:val="000000"/>
          <w:sz w:val="28"/>
          <w:szCs w:val="28"/>
          <w:vertAlign w:val="superscript"/>
          <w:lang w:eastAsia="ru-RU"/>
        </w:rPr>
        <w:t>13</w:t>
      </w:r>
      <w:r w:rsidRPr="004F696F">
        <w:rPr>
          <w:rFonts w:ascii="Times New Roman" w:eastAsia="Times New Roman" w:hAnsi="Times New Roman" w:cs="Times New Roman"/>
          <w:color w:val="000000"/>
          <w:sz w:val="28"/>
          <w:szCs w:val="28"/>
          <w:lang w:eastAsia="ru-RU"/>
        </w:rPr>
        <w:t> – 3•10</w:t>
      </w:r>
      <w:r w:rsidRPr="004F696F">
        <w:rPr>
          <w:rFonts w:ascii="Times New Roman" w:eastAsia="Times New Roman" w:hAnsi="Times New Roman" w:cs="Times New Roman"/>
          <w:color w:val="000000"/>
          <w:sz w:val="28"/>
          <w:szCs w:val="28"/>
          <w:vertAlign w:val="superscript"/>
          <w:lang w:eastAsia="ru-RU"/>
        </w:rPr>
        <w:t>12</w:t>
      </w:r>
      <w:r w:rsidRPr="004F696F">
        <w:rPr>
          <w:rFonts w:ascii="Times New Roman" w:eastAsia="Times New Roman" w:hAnsi="Times New Roman" w:cs="Times New Roman"/>
          <w:color w:val="000000"/>
          <w:sz w:val="28"/>
          <w:szCs w:val="28"/>
          <w:lang w:eastAsia="ru-RU"/>
        </w:rPr>
        <w:t> Гц, l = 10</w:t>
      </w:r>
      <w:r w:rsidRPr="004F696F">
        <w:rPr>
          <w:rFonts w:ascii="Times New Roman" w:eastAsia="Times New Roman" w:hAnsi="Times New Roman" w:cs="Times New Roman"/>
          <w:color w:val="000000"/>
          <w:sz w:val="28"/>
          <w:szCs w:val="28"/>
          <w:vertAlign w:val="superscript"/>
          <w:lang w:eastAsia="ru-RU"/>
        </w:rPr>
        <w:t>–5</w:t>
      </w:r>
      <w:r w:rsidRPr="004F696F">
        <w:rPr>
          <w:rFonts w:ascii="Times New Roman" w:eastAsia="Times New Roman" w:hAnsi="Times New Roman" w:cs="Times New Roman"/>
          <w:color w:val="000000"/>
          <w:sz w:val="28"/>
          <w:szCs w:val="28"/>
          <w:lang w:eastAsia="ru-RU"/>
        </w:rPr>
        <w:t> – 10</w:t>
      </w:r>
      <w:r w:rsidRPr="004F696F">
        <w:rPr>
          <w:rFonts w:ascii="Times New Roman" w:eastAsia="Times New Roman" w:hAnsi="Times New Roman" w:cs="Times New Roman"/>
          <w:color w:val="000000"/>
          <w:sz w:val="28"/>
          <w:szCs w:val="28"/>
          <w:vertAlign w:val="superscript"/>
          <w:lang w:eastAsia="ru-RU"/>
        </w:rPr>
        <w:t>4</w:t>
      </w:r>
      <w:r w:rsidRPr="004F696F">
        <w:rPr>
          <w:rFonts w:ascii="Times New Roman" w:eastAsia="Times New Roman" w:hAnsi="Times New Roman" w:cs="Times New Roman"/>
          <w:color w:val="000000"/>
          <w:sz w:val="28"/>
          <w:szCs w:val="28"/>
          <w:lang w:eastAsia="ru-RU"/>
        </w:rPr>
        <w:t> м) вызывает изменение колебательных состояний молекулы. При этом изменяются также и вращательные уровни энергии. ИК-спектры являются вращательно-колебательными.</w:t>
      </w:r>
    </w:p>
    <w:p w14:paraId="1490B7A3"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ИК-излучение с частотой (волновым числом) менее 100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xml:space="preserve"> поглощается и преобразуется молекулой в энергию вращения. Поглощение </w:t>
      </w:r>
      <w:proofErr w:type="spellStart"/>
      <w:r w:rsidRPr="004F696F">
        <w:rPr>
          <w:rFonts w:ascii="Times New Roman" w:eastAsia="Times New Roman" w:hAnsi="Times New Roman" w:cs="Times New Roman"/>
          <w:color w:val="000000"/>
          <w:sz w:val="28"/>
          <w:szCs w:val="28"/>
          <w:lang w:eastAsia="ru-RU"/>
        </w:rPr>
        <w:t>квантованно</w:t>
      </w:r>
      <w:proofErr w:type="spellEnd"/>
      <w:r w:rsidRPr="004F696F">
        <w:rPr>
          <w:rFonts w:ascii="Times New Roman" w:eastAsia="Times New Roman" w:hAnsi="Times New Roman" w:cs="Times New Roman"/>
          <w:color w:val="000000"/>
          <w:sz w:val="28"/>
          <w:szCs w:val="28"/>
          <w:lang w:eastAsia="ru-RU"/>
        </w:rPr>
        <w:t>, и вращательный спектр состоит из набора линий.</w:t>
      </w:r>
    </w:p>
    <w:p w14:paraId="0EE19357"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ИК-излучение в интервале 10 000–100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xml:space="preserve"> при поглощении преобразуется молекулой в энергию колебания. Это поглощение также </w:t>
      </w:r>
      <w:proofErr w:type="spellStart"/>
      <w:r w:rsidRPr="004F696F">
        <w:rPr>
          <w:rFonts w:ascii="Times New Roman" w:eastAsia="Times New Roman" w:hAnsi="Times New Roman" w:cs="Times New Roman"/>
          <w:color w:val="000000"/>
          <w:sz w:val="28"/>
          <w:szCs w:val="28"/>
          <w:lang w:eastAsia="ru-RU"/>
        </w:rPr>
        <w:t>квантованно</w:t>
      </w:r>
      <w:proofErr w:type="spellEnd"/>
      <w:r w:rsidRPr="004F696F">
        <w:rPr>
          <w:rFonts w:ascii="Times New Roman" w:eastAsia="Times New Roman" w:hAnsi="Times New Roman" w:cs="Times New Roman"/>
          <w:color w:val="000000"/>
          <w:sz w:val="28"/>
          <w:szCs w:val="28"/>
          <w:lang w:eastAsia="ru-RU"/>
        </w:rPr>
        <w:t>, но колебательный спектр состоит не из линий, а из полос, поскольку каждое изменение колебательной энергии сопровождается изменениями многочисленных дискретных состояний энергии вращения.</w:t>
      </w:r>
    </w:p>
    <w:p w14:paraId="7EDE2564" w14:textId="77777777" w:rsidR="004F696F" w:rsidRPr="004F696F" w:rsidRDefault="004F696F" w:rsidP="004F696F">
      <w:pPr>
        <w:shd w:val="clear" w:color="auto" w:fill="FFFFFF"/>
        <w:spacing w:before="100" w:beforeAutospacing="1" w:after="100" w:afterAutospacing="1" w:line="360" w:lineRule="auto"/>
        <w:ind w:firstLine="567"/>
        <w:jc w:val="right"/>
        <w:outlineLvl w:val="2"/>
        <w:rPr>
          <w:rFonts w:ascii="Times New Roman" w:eastAsia="Times New Roman" w:hAnsi="Times New Roman" w:cs="Times New Roman"/>
          <w:b/>
          <w:bCs/>
          <w:i/>
          <w:iCs/>
          <w:color w:val="000000"/>
          <w:sz w:val="28"/>
          <w:szCs w:val="28"/>
          <w:lang w:eastAsia="ru-RU"/>
        </w:rPr>
      </w:pPr>
      <w:r w:rsidRPr="004F696F">
        <w:rPr>
          <w:rFonts w:ascii="Times New Roman" w:eastAsia="Times New Roman" w:hAnsi="Times New Roman" w:cs="Times New Roman"/>
          <w:b/>
          <w:bCs/>
          <w:i/>
          <w:iCs/>
          <w:color w:val="000000"/>
          <w:sz w:val="28"/>
          <w:szCs w:val="28"/>
          <w:lang w:eastAsia="ru-RU"/>
        </w:rPr>
        <w:t>ИК-спектры поглощения органических соединений</w:t>
      </w:r>
    </w:p>
    <w:p w14:paraId="2B4D590A"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lastRenderedPageBreak/>
        <w:t>Спектрометры, предназначенные для измерения поглощения электромагнитного излучения образцом, содержат источник излучения, кювету с веществом, через которую пропускают излучение, и детектор. Частоту излучения непрерывно меняют, а интенсивность света, попадающего на детектор, сравнивают с интенсивностью источника. Когда частота падающего света достигает определенного значения, происходит поглощение излучения веществом. Детектор отмечает снижение интенсивности прошедшего через образец (кювету) света. Зависимость между частотой света и поглощением, записанная на бумаге в виде линии, называется спектром.</w:t>
      </w:r>
    </w:p>
    <w:p w14:paraId="515D9F7C"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 xml:space="preserve">При исследовании органических соединений обычно используют поглощение ИК-излучения в области l=2–50 мкм, что соответствует волновым числам n=5000–200 </w:t>
      </w:r>
      <w:proofErr w:type="spellStart"/>
      <w:r w:rsidRPr="004F696F">
        <w:rPr>
          <w:rFonts w:ascii="Times New Roman" w:eastAsia="Times New Roman" w:hAnsi="Times New Roman" w:cs="Times New Roman"/>
          <w:color w:val="000000"/>
          <w:sz w:val="28"/>
          <w:szCs w:val="28"/>
          <w:lang w:eastAsia="ru-RU"/>
        </w:rPr>
        <w:t>cм</w:t>
      </w:r>
      <w:proofErr w:type="spellEnd"/>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w:t>
      </w:r>
    </w:p>
    <w:p w14:paraId="0FBC437F"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Хотя ИК-спектр является характеристикой всей молекулы, оказывается, что некоторые группы атомов имеют полосы поглощения при определенной частоте независимо от структуры остальной части молекулы. Эти полосы, которые называют характеристическими, несут информацию о структурных элементах молекулы.</w:t>
      </w:r>
    </w:p>
    <w:p w14:paraId="447624BF" w14:textId="232B3027" w:rsid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 xml:space="preserve">Имеются таблицы характеристических частот, по которым многие полосы ИК-спектра могут быть связаны с определенными функциональными группами, входящими в состав молекулы (таблица). Характеристическими будут колебания групп, содержащих легкий атом водорода (С–Н, О–Н, N–Н), колебания групп с кратными связями (С=С, </w:t>
      </w:r>
      <w:proofErr w:type="spellStart"/>
      <w:r w:rsidRPr="004F696F">
        <w:rPr>
          <w:rFonts w:ascii="Times New Roman" w:eastAsia="Times New Roman" w:hAnsi="Times New Roman" w:cs="Times New Roman"/>
          <w:color w:val="000000"/>
          <w:sz w:val="28"/>
          <w:szCs w:val="28"/>
          <w:lang w:eastAsia="ru-RU"/>
        </w:rPr>
        <w:t>СєС</w:t>
      </w:r>
      <w:proofErr w:type="spellEnd"/>
      <w:r w:rsidRPr="004F696F">
        <w:rPr>
          <w:rFonts w:ascii="Times New Roman" w:eastAsia="Times New Roman" w:hAnsi="Times New Roman" w:cs="Times New Roman"/>
          <w:color w:val="000000"/>
          <w:sz w:val="28"/>
          <w:szCs w:val="28"/>
          <w:lang w:eastAsia="ru-RU"/>
        </w:rPr>
        <w:t xml:space="preserve">, С=N, С=O, </w:t>
      </w:r>
      <w:proofErr w:type="spellStart"/>
      <w:r w:rsidRPr="004F696F">
        <w:rPr>
          <w:rFonts w:ascii="Times New Roman" w:eastAsia="Times New Roman" w:hAnsi="Times New Roman" w:cs="Times New Roman"/>
          <w:color w:val="000000"/>
          <w:sz w:val="28"/>
          <w:szCs w:val="28"/>
          <w:lang w:eastAsia="ru-RU"/>
        </w:rPr>
        <w:t>СєN</w:t>
      </w:r>
      <w:proofErr w:type="spellEnd"/>
      <w:r w:rsidRPr="004F696F">
        <w:rPr>
          <w:rFonts w:ascii="Times New Roman" w:eastAsia="Times New Roman" w:hAnsi="Times New Roman" w:cs="Times New Roman"/>
          <w:color w:val="000000"/>
          <w:sz w:val="28"/>
          <w:szCs w:val="28"/>
          <w:lang w:eastAsia="ru-RU"/>
        </w:rPr>
        <w:t>) и т. д. Такие функциональные группы проявляются в диапазоне спектра от 4000 до 1600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w:t>
      </w:r>
    </w:p>
    <w:p w14:paraId="4AE2FA5F" w14:textId="00ABDCD1" w:rsid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p>
    <w:p w14:paraId="5C42EA48"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p>
    <w:p w14:paraId="036C836A" w14:textId="77777777" w:rsidR="004F696F" w:rsidRPr="004F696F" w:rsidRDefault="004F696F" w:rsidP="004F696F">
      <w:pPr>
        <w:shd w:val="clear" w:color="auto" w:fill="FFFFFF"/>
        <w:spacing w:before="100" w:beforeAutospacing="1" w:after="100" w:afterAutospacing="1" w:line="240" w:lineRule="auto"/>
        <w:jc w:val="right"/>
        <w:outlineLvl w:val="2"/>
        <w:rPr>
          <w:rFonts w:ascii="Arial" w:eastAsia="Times New Roman" w:hAnsi="Arial" w:cs="Arial"/>
          <w:b/>
          <w:bCs/>
          <w:i/>
          <w:iCs/>
          <w:color w:val="000000"/>
          <w:sz w:val="24"/>
          <w:szCs w:val="24"/>
          <w:lang w:eastAsia="ru-RU"/>
        </w:rPr>
      </w:pPr>
      <w:r w:rsidRPr="004F696F">
        <w:rPr>
          <w:rFonts w:ascii="Arial" w:eastAsia="Times New Roman" w:hAnsi="Arial" w:cs="Arial"/>
          <w:b/>
          <w:bCs/>
          <w:i/>
          <w:iCs/>
          <w:color w:val="000000"/>
          <w:sz w:val="24"/>
          <w:szCs w:val="24"/>
          <w:lang w:eastAsia="ru-RU"/>
        </w:rPr>
        <w:lastRenderedPageBreak/>
        <w:t>Таблица</w:t>
      </w:r>
      <w:r w:rsidRPr="004F696F">
        <w:rPr>
          <w:rFonts w:ascii="Arial" w:eastAsia="Times New Roman" w:hAnsi="Arial" w:cs="Arial"/>
          <w:b/>
          <w:bCs/>
          <w:i/>
          <w:iCs/>
          <w:color w:val="000000"/>
          <w:sz w:val="24"/>
          <w:szCs w:val="24"/>
          <w:lang w:eastAsia="ru-RU"/>
        </w:rPr>
        <w:br/>
        <w:t>Характеристические частоты поглощения некоторых групп атомов</w:t>
      </w: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2"/>
        <w:gridCol w:w="2268"/>
        <w:gridCol w:w="2293"/>
        <w:gridCol w:w="2869"/>
      </w:tblGrid>
      <w:tr w:rsidR="004F696F" w:rsidRPr="004F696F" w14:paraId="4835E2BD" w14:textId="77777777" w:rsidTr="004F696F">
        <w:trPr>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14:paraId="74FA2CAE" w14:textId="77777777" w:rsidR="004F696F" w:rsidRPr="004F696F" w:rsidRDefault="004F696F" w:rsidP="004F696F">
            <w:pPr>
              <w:spacing w:after="0" w:line="240" w:lineRule="auto"/>
              <w:jc w:val="center"/>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Структурная единица</w:t>
            </w:r>
          </w:p>
        </w:tc>
        <w:tc>
          <w:tcPr>
            <w:tcW w:w="1250" w:type="pct"/>
            <w:tcBorders>
              <w:top w:val="outset" w:sz="6" w:space="0" w:color="auto"/>
              <w:left w:val="outset" w:sz="6" w:space="0" w:color="auto"/>
              <w:bottom w:val="outset" w:sz="6" w:space="0" w:color="auto"/>
              <w:right w:val="outset" w:sz="6" w:space="0" w:color="auto"/>
            </w:tcBorders>
            <w:hideMark/>
          </w:tcPr>
          <w:p w14:paraId="3C9111BD" w14:textId="77777777" w:rsidR="004F696F" w:rsidRPr="004F696F" w:rsidRDefault="004F696F" w:rsidP="004F696F">
            <w:pPr>
              <w:spacing w:after="0" w:line="240" w:lineRule="auto"/>
              <w:jc w:val="center"/>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Частота, см</w:t>
            </w:r>
            <w:r w:rsidRPr="004F696F">
              <w:rPr>
                <w:rFonts w:ascii="Arial" w:eastAsia="Times New Roman" w:hAnsi="Arial" w:cs="Arial"/>
                <w:b/>
                <w:bCs/>
                <w:color w:val="000000"/>
                <w:sz w:val="20"/>
                <w:szCs w:val="20"/>
                <w:vertAlign w:val="superscript"/>
                <w:lang w:eastAsia="ru-RU"/>
              </w:rPr>
              <w:t>–1</w:t>
            </w:r>
          </w:p>
        </w:tc>
        <w:tc>
          <w:tcPr>
            <w:tcW w:w="850" w:type="pct"/>
            <w:tcBorders>
              <w:top w:val="outset" w:sz="6" w:space="0" w:color="auto"/>
              <w:left w:val="outset" w:sz="6" w:space="0" w:color="auto"/>
              <w:bottom w:val="outset" w:sz="6" w:space="0" w:color="auto"/>
              <w:right w:val="outset" w:sz="6" w:space="0" w:color="auto"/>
            </w:tcBorders>
            <w:hideMark/>
          </w:tcPr>
          <w:p w14:paraId="24624353" w14:textId="77777777" w:rsidR="004F696F" w:rsidRPr="004F696F" w:rsidRDefault="004F696F" w:rsidP="004F696F">
            <w:pPr>
              <w:spacing w:after="0" w:line="240" w:lineRule="auto"/>
              <w:jc w:val="center"/>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Структурная   единица</w:t>
            </w:r>
          </w:p>
        </w:tc>
        <w:tc>
          <w:tcPr>
            <w:tcW w:w="850" w:type="pct"/>
            <w:tcBorders>
              <w:top w:val="outset" w:sz="6" w:space="0" w:color="auto"/>
              <w:left w:val="outset" w:sz="6" w:space="0" w:color="auto"/>
              <w:bottom w:val="outset" w:sz="6" w:space="0" w:color="auto"/>
              <w:right w:val="outset" w:sz="6" w:space="0" w:color="auto"/>
            </w:tcBorders>
            <w:hideMark/>
          </w:tcPr>
          <w:p w14:paraId="68BD7B73" w14:textId="77777777" w:rsidR="004F696F" w:rsidRPr="004F696F" w:rsidRDefault="004F696F" w:rsidP="004F696F">
            <w:pPr>
              <w:spacing w:after="0" w:line="240" w:lineRule="auto"/>
              <w:jc w:val="center"/>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Частота, см</w:t>
            </w:r>
            <w:r w:rsidRPr="004F696F">
              <w:rPr>
                <w:rFonts w:ascii="Arial" w:eastAsia="Times New Roman" w:hAnsi="Arial" w:cs="Arial"/>
                <w:b/>
                <w:bCs/>
                <w:color w:val="000000"/>
                <w:sz w:val="20"/>
                <w:szCs w:val="20"/>
                <w:vertAlign w:val="superscript"/>
                <w:lang w:eastAsia="ru-RU"/>
              </w:rPr>
              <w:t>–1</w:t>
            </w:r>
          </w:p>
        </w:tc>
      </w:tr>
      <w:tr w:rsidR="004F696F" w:rsidRPr="004F696F" w14:paraId="2CA8DAFA" w14:textId="77777777" w:rsidTr="004F696F">
        <w:trPr>
          <w:tblCellSpacing w:w="0" w:type="dxa"/>
          <w:jc w:val="center"/>
        </w:trPr>
        <w:tc>
          <w:tcPr>
            <w:tcW w:w="3950" w:type="pct"/>
            <w:gridSpan w:val="4"/>
            <w:tcBorders>
              <w:top w:val="outset" w:sz="6" w:space="0" w:color="auto"/>
              <w:left w:val="outset" w:sz="6" w:space="0" w:color="auto"/>
              <w:bottom w:val="outset" w:sz="6" w:space="0" w:color="auto"/>
              <w:right w:val="outset" w:sz="6" w:space="0" w:color="auto"/>
            </w:tcBorders>
            <w:hideMark/>
          </w:tcPr>
          <w:p w14:paraId="56483F15" w14:textId="77777777" w:rsidR="004F696F" w:rsidRPr="004F696F" w:rsidRDefault="004F696F" w:rsidP="004F696F">
            <w:pPr>
              <w:spacing w:before="100" w:beforeAutospacing="1" w:after="100" w:afterAutospacing="1" w:line="240" w:lineRule="auto"/>
              <w:jc w:val="center"/>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Валентные   колебания</w:t>
            </w:r>
          </w:p>
        </w:tc>
      </w:tr>
      <w:tr w:rsidR="004F696F" w:rsidRPr="004F696F" w14:paraId="258013AB" w14:textId="77777777" w:rsidTr="004F696F">
        <w:trPr>
          <w:tblCellSpacing w:w="0" w:type="dxa"/>
          <w:jc w:val="center"/>
        </w:trPr>
        <w:tc>
          <w:tcPr>
            <w:tcW w:w="2000" w:type="pct"/>
            <w:gridSpan w:val="2"/>
            <w:tcBorders>
              <w:top w:val="outset" w:sz="6" w:space="0" w:color="auto"/>
              <w:left w:val="outset" w:sz="6" w:space="0" w:color="auto"/>
              <w:bottom w:val="outset" w:sz="6" w:space="0" w:color="auto"/>
              <w:right w:val="outset" w:sz="6" w:space="0" w:color="auto"/>
            </w:tcBorders>
            <w:hideMark/>
          </w:tcPr>
          <w:p w14:paraId="64E57432" w14:textId="77777777" w:rsidR="004F696F" w:rsidRPr="004F696F" w:rsidRDefault="004F696F" w:rsidP="004F696F">
            <w:pPr>
              <w:spacing w:before="100" w:beforeAutospacing="1" w:after="100" w:afterAutospacing="1" w:line="240" w:lineRule="auto"/>
              <w:jc w:val="center"/>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Одинарные связи</w:t>
            </w:r>
          </w:p>
        </w:tc>
        <w:tc>
          <w:tcPr>
            <w:tcW w:w="1950" w:type="pct"/>
            <w:gridSpan w:val="2"/>
            <w:tcBorders>
              <w:top w:val="outset" w:sz="6" w:space="0" w:color="auto"/>
              <w:left w:val="outset" w:sz="6" w:space="0" w:color="auto"/>
              <w:bottom w:val="outset" w:sz="6" w:space="0" w:color="auto"/>
              <w:right w:val="outset" w:sz="6" w:space="0" w:color="auto"/>
            </w:tcBorders>
            <w:hideMark/>
          </w:tcPr>
          <w:p w14:paraId="51A79807" w14:textId="77777777" w:rsidR="004F696F" w:rsidRPr="004F696F" w:rsidRDefault="004F696F" w:rsidP="004F696F">
            <w:pPr>
              <w:spacing w:before="100" w:beforeAutospacing="1" w:after="100" w:afterAutospacing="1" w:line="240" w:lineRule="auto"/>
              <w:jc w:val="center"/>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Кратные связи</w:t>
            </w:r>
          </w:p>
        </w:tc>
      </w:tr>
      <w:tr w:rsidR="004F696F" w:rsidRPr="004F696F" w14:paraId="6CF8E8C8" w14:textId="77777777" w:rsidTr="004F696F">
        <w:trPr>
          <w:tblCellSpacing w:w="0" w:type="dxa"/>
          <w:jc w:val="center"/>
        </w:trPr>
        <w:tc>
          <w:tcPr>
            <w:tcW w:w="2000" w:type="pct"/>
            <w:gridSpan w:val="2"/>
            <w:tcBorders>
              <w:top w:val="outset" w:sz="6" w:space="0" w:color="auto"/>
              <w:left w:val="outset" w:sz="6" w:space="0" w:color="auto"/>
              <w:bottom w:val="outset" w:sz="6" w:space="0" w:color="auto"/>
              <w:right w:val="outset" w:sz="6" w:space="0" w:color="auto"/>
            </w:tcBorders>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980"/>
              <w:gridCol w:w="1980"/>
            </w:tblGrid>
            <w:tr w:rsidR="004F696F" w:rsidRPr="004F696F" w14:paraId="748F9684" w14:textId="77777777">
              <w:trPr>
                <w:trHeight w:val="675"/>
                <w:tblCellSpacing w:w="0" w:type="dxa"/>
                <w:jc w:val="center"/>
              </w:trPr>
              <w:tc>
                <w:tcPr>
                  <w:tcW w:w="2500" w:type="pct"/>
                  <w:vAlign w:val="center"/>
                  <w:hideMark/>
                </w:tcPr>
                <w:p w14:paraId="3D7F59C4"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О–Н (спирты)</w:t>
                  </w:r>
                </w:p>
              </w:tc>
              <w:tc>
                <w:tcPr>
                  <w:tcW w:w="2500" w:type="pct"/>
                  <w:vAlign w:val="center"/>
                  <w:hideMark/>
                </w:tcPr>
                <w:p w14:paraId="59A39B74"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3600–3200</w:t>
                  </w:r>
                </w:p>
              </w:tc>
            </w:tr>
            <w:tr w:rsidR="004F696F" w:rsidRPr="004F696F" w14:paraId="0E5849BB" w14:textId="77777777">
              <w:trPr>
                <w:trHeight w:val="675"/>
                <w:tblCellSpacing w:w="0" w:type="dxa"/>
                <w:jc w:val="center"/>
              </w:trPr>
              <w:tc>
                <w:tcPr>
                  <w:tcW w:w="2500" w:type="pct"/>
                  <w:vAlign w:val="center"/>
                  <w:hideMark/>
                </w:tcPr>
                <w:p w14:paraId="438E3CF0"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О–Н (карбоновые кислоты)</w:t>
                  </w:r>
                </w:p>
              </w:tc>
              <w:tc>
                <w:tcPr>
                  <w:tcW w:w="2500" w:type="pct"/>
                  <w:vAlign w:val="center"/>
                  <w:hideMark/>
                </w:tcPr>
                <w:p w14:paraId="42C4AE1C"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3600–2500</w:t>
                  </w:r>
                </w:p>
              </w:tc>
            </w:tr>
            <w:tr w:rsidR="004F696F" w:rsidRPr="004F696F" w14:paraId="71A6228A" w14:textId="77777777">
              <w:trPr>
                <w:trHeight w:val="1800"/>
                <w:tblCellSpacing w:w="0" w:type="dxa"/>
                <w:jc w:val="center"/>
              </w:trPr>
              <w:tc>
                <w:tcPr>
                  <w:tcW w:w="2500" w:type="pct"/>
                  <w:vAlign w:val="bottom"/>
                  <w:hideMark/>
                </w:tcPr>
                <w:p w14:paraId="6C115170" w14:textId="39590C62"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noProof/>
                      <w:color w:val="000000"/>
                      <w:sz w:val="20"/>
                      <w:szCs w:val="20"/>
                      <w:lang w:eastAsia="ru-RU"/>
                    </w:rPr>
                    <w:drawing>
                      <wp:inline distT="0" distB="0" distL="0" distR="0" wp14:anchorId="4AE95222" wp14:editId="0BAE50A9">
                        <wp:extent cx="628650" cy="3810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inline>
                    </w:drawing>
                  </w:r>
                </w:p>
              </w:tc>
              <w:tc>
                <w:tcPr>
                  <w:tcW w:w="2500" w:type="pct"/>
                  <w:vAlign w:val="bottom"/>
                  <w:hideMark/>
                </w:tcPr>
                <w:p w14:paraId="6F6E32F7"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3500–3350</w:t>
                  </w:r>
                </w:p>
              </w:tc>
            </w:tr>
            <w:tr w:rsidR="004F696F" w:rsidRPr="004F696F" w14:paraId="6B458435" w14:textId="77777777">
              <w:trPr>
                <w:trHeight w:val="675"/>
                <w:tblCellSpacing w:w="0" w:type="dxa"/>
                <w:jc w:val="center"/>
              </w:trPr>
              <w:tc>
                <w:tcPr>
                  <w:tcW w:w="2500" w:type="pct"/>
                  <w:vAlign w:val="center"/>
                  <w:hideMark/>
                </w:tcPr>
                <w:p w14:paraId="0D880F3B" w14:textId="77777777" w:rsidR="004F696F" w:rsidRPr="004F696F" w:rsidRDefault="004F696F" w:rsidP="004F696F">
                  <w:pPr>
                    <w:spacing w:after="0" w:line="240" w:lineRule="auto"/>
                    <w:rPr>
                      <w:rFonts w:ascii="Arial" w:eastAsia="Times New Roman" w:hAnsi="Arial" w:cs="Arial"/>
                      <w:color w:val="000000"/>
                      <w:sz w:val="20"/>
                      <w:szCs w:val="20"/>
                      <w:lang w:eastAsia="ru-RU"/>
                    </w:rPr>
                  </w:pPr>
                  <w:proofErr w:type="spellStart"/>
                  <w:r w:rsidRPr="004F696F">
                    <w:rPr>
                      <w:rFonts w:ascii="Arial" w:eastAsia="Times New Roman" w:hAnsi="Arial" w:cs="Arial"/>
                      <w:b/>
                      <w:bCs/>
                      <w:color w:val="000000"/>
                      <w:sz w:val="20"/>
                      <w:szCs w:val="20"/>
                      <w:lang w:eastAsia="ru-RU"/>
                    </w:rPr>
                    <w:t>sp</w:t>
                  </w:r>
                  <w:proofErr w:type="spellEnd"/>
                  <w:r w:rsidRPr="004F696F">
                    <w:rPr>
                      <w:rFonts w:ascii="Arial" w:eastAsia="Times New Roman" w:hAnsi="Arial" w:cs="Arial"/>
                      <w:b/>
                      <w:bCs/>
                      <w:color w:val="000000"/>
                      <w:sz w:val="20"/>
                      <w:szCs w:val="20"/>
                      <w:lang w:eastAsia="ru-RU"/>
                    </w:rPr>
                    <w:t xml:space="preserve"> C–H</w:t>
                  </w:r>
                </w:p>
              </w:tc>
              <w:tc>
                <w:tcPr>
                  <w:tcW w:w="2500" w:type="pct"/>
                  <w:vAlign w:val="center"/>
                  <w:hideMark/>
                </w:tcPr>
                <w:p w14:paraId="37BD1118"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3320–3310</w:t>
                  </w:r>
                </w:p>
              </w:tc>
            </w:tr>
            <w:tr w:rsidR="004F696F" w:rsidRPr="004F696F" w14:paraId="56429741" w14:textId="77777777">
              <w:trPr>
                <w:trHeight w:val="900"/>
                <w:tblCellSpacing w:w="0" w:type="dxa"/>
                <w:jc w:val="center"/>
              </w:trPr>
              <w:tc>
                <w:tcPr>
                  <w:tcW w:w="2500" w:type="pct"/>
                  <w:vAlign w:val="center"/>
                  <w:hideMark/>
                </w:tcPr>
                <w:p w14:paraId="64EDD1D3"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sp</w:t>
                  </w:r>
                  <w:r w:rsidRPr="004F696F">
                    <w:rPr>
                      <w:rFonts w:ascii="Arial" w:eastAsia="Times New Roman" w:hAnsi="Arial" w:cs="Arial"/>
                      <w:b/>
                      <w:bCs/>
                      <w:color w:val="000000"/>
                      <w:sz w:val="20"/>
                      <w:szCs w:val="20"/>
                      <w:vertAlign w:val="superscript"/>
                      <w:lang w:eastAsia="ru-RU"/>
                    </w:rPr>
                    <w:t>2</w:t>
                  </w:r>
                  <w:r w:rsidRPr="004F696F">
                    <w:rPr>
                      <w:rFonts w:ascii="Arial" w:eastAsia="Times New Roman" w:hAnsi="Arial" w:cs="Arial"/>
                      <w:b/>
                      <w:bCs/>
                      <w:color w:val="000000"/>
                      <w:sz w:val="20"/>
                      <w:szCs w:val="20"/>
                      <w:lang w:eastAsia="ru-RU"/>
                    </w:rPr>
                    <w:t> C–H</w:t>
                  </w:r>
                </w:p>
              </w:tc>
              <w:tc>
                <w:tcPr>
                  <w:tcW w:w="2500" w:type="pct"/>
                  <w:vAlign w:val="center"/>
                  <w:hideMark/>
                </w:tcPr>
                <w:p w14:paraId="12976D23"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3100–3000</w:t>
                  </w:r>
                </w:p>
              </w:tc>
            </w:tr>
            <w:tr w:rsidR="004F696F" w:rsidRPr="004F696F" w14:paraId="1A99AC35" w14:textId="77777777">
              <w:trPr>
                <w:trHeight w:val="675"/>
                <w:tblCellSpacing w:w="0" w:type="dxa"/>
                <w:jc w:val="center"/>
              </w:trPr>
              <w:tc>
                <w:tcPr>
                  <w:tcW w:w="2500" w:type="pct"/>
                  <w:vAlign w:val="center"/>
                  <w:hideMark/>
                </w:tcPr>
                <w:p w14:paraId="53B173A6"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sp</w:t>
                  </w:r>
                  <w:r w:rsidRPr="004F696F">
                    <w:rPr>
                      <w:rFonts w:ascii="Arial" w:eastAsia="Times New Roman" w:hAnsi="Arial" w:cs="Arial"/>
                      <w:b/>
                      <w:bCs/>
                      <w:color w:val="000000"/>
                      <w:sz w:val="20"/>
                      <w:szCs w:val="20"/>
                      <w:vertAlign w:val="superscript"/>
                      <w:lang w:eastAsia="ru-RU"/>
                    </w:rPr>
                    <w:t>3</w:t>
                  </w:r>
                  <w:r w:rsidRPr="004F696F">
                    <w:rPr>
                      <w:rFonts w:ascii="Arial" w:eastAsia="Times New Roman" w:hAnsi="Arial" w:cs="Arial"/>
                      <w:b/>
                      <w:bCs/>
                      <w:color w:val="000000"/>
                      <w:sz w:val="20"/>
                      <w:szCs w:val="20"/>
                      <w:lang w:eastAsia="ru-RU"/>
                    </w:rPr>
                    <w:t> C–H</w:t>
                  </w:r>
                </w:p>
              </w:tc>
              <w:tc>
                <w:tcPr>
                  <w:tcW w:w="2500" w:type="pct"/>
                  <w:vAlign w:val="center"/>
                  <w:hideMark/>
                </w:tcPr>
                <w:p w14:paraId="59AE9BBE"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2950–2850</w:t>
                  </w:r>
                </w:p>
              </w:tc>
            </w:tr>
            <w:tr w:rsidR="004F696F" w:rsidRPr="004F696F" w14:paraId="6DEC48E5" w14:textId="77777777">
              <w:trPr>
                <w:trHeight w:val="975"/>
                <w:tblCellSpacing w:w="0" w:type="dxa"/>
                <w:jc w:val="center"/>
              </w:trPr>
              <w:tc>
                <w:tcPr>
                  <w:tcW w:w="2500" w:type="pct"/>
                  <w:hideMark/>
                </w:tcPr>
                <w:p w14:paraId="14701B1D" w14:textId="77777777" w:rsidR="004F696F" w:rsidRPr="004F696F" w:rsidRDefault="004F696F" w:rsidP="004F696F">
                  <w:pPr>
                    <w:spacing w:after="0" w:line="240" w:lineRule="auto"/>
                    <w:rPr>
                      <w:rFonts w:ascii="Arial" w:eastAsia="Times New Roman" w:hAnsi="Arial" w:cs="Arial"/>
                      <w:color w:val="000000"/>
                      <w:sz w:val="20"/>
                      <w:szCs w:val="20"/>
                      <w:lang w:eastAsia="ru-RU"/>
                    </w:rPr>
                  </w:pPr>
                </w:p>
              </w:tc>
              <w:tc>
                <w:tcPr>
                  <w:tcW w:w="2500" w:type="pct"/>
                  <w:hideMark/>
                </w:tcPr>
                <w:p w14:paraId="2BCCE14E" w14:textId="77777777" w:rsidR="004F696F" w:rsidRPr="004F696F" w:rsidRDefault="004F696F" w:rsidP="004F696F">
                  <w:pPr>
                    <w:spacing w:after="0" w:line="240" w:lineRule="auto"/>
                    <w:rPr>
                      <w:rFonts w:ascii="Times New Roman" w:eastAsia="Times New Roman" w:hAnsi="Times New Roman" w:cs="Times New Roman"/>
                      <w:sz w:val="20"/>
                      <w:szCs w:val="20"/>
                      <w:lang w:eastAsia="ru-RU"/>
                    </w:rPr>
                  </w:pPr>
                </w:p>
              </w:tc>
            </w:tr>
            <w:tr w:rsidR="004F696F" w:rsidRPr="004F696F" w14:paraId="255ADC04" w14:textId="77777777">
              <w:trPr>
                <w:trHeight w:val="975"/>
                <w:tblCellSpacing w:w="0" w:type="dxa"/>
                <w:jc w:val="center"/>
              </w:trPr>
              <w:tc>
                <w:tcPr>
                  <w:tcW w:w="2500" w:type="pct"/>
                  <w:vAlign w:val="center"/>
                  <w:hideMark/>
                </w:tcPr>
                <w:p w14:paraId="1CB5780C"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sp</w:t>
                  </w:r>
                  <w:r w:rsidRPr="004F696F">
                    <w:rPr>
                      <w:rFonts w:ascii="Arial" w:eastAsia="Times New Roman" w:hAnsi="Arial" w:cs="Arial"/>
                      <w:b/>
                      <w:bCs/>
                      <w:color w:val="000000"/>
                      <w:sz w:val="20"/>
                      <w:szCs w:val="20"/>
                      <w:vertAlign w:val="superscript"/>
                      <w:lang w:eastAsia="ru-RU"/>
                    </w:rPr>
                    <w:t>2</w:t>
                  </w:r>
                  <w:r w:rsidRPr="004F696F">
                    <w:rPr>
                      <w:rFonts w:ascii="Arial" w:eastAsia="Times New Roman" w:hAnsi="Arial" w:cs="Arial"/>
                      <w:b/>
                      <w:bCs/>
                      <w:color w:val="000000"/>
                      <w:sz w:val="20"/>
                      <w:szCs w:val="20"/>
                      <w:lang w:eastAsia="ru-RU"/>
                    </w:rPr>
                    <w:t> C–О</w:t>
                  </w:r>
                </w:p>
              </w:tc>
              <w:tc>
                <w:tcPr>
                  <w:tcW w:w="2500" w:type="pct"/>
                  <w:vAlign w:val="center"/>
                  <w:hideMark/>
                </w:tcPr>
                <w:p w14:paraId="78CB2BC3"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1200</w:t>
                  </w:r>
                </w:p>
              </w:tc>
            </w:tr>
            <w:tr w:rsidR="004F696F" w:rsidRPr="004F696F" w14:paraId="4D99A690" w14:textId="77777777">
              <w:trPr>
                <w:trHeight w:val="975"/>
                <w:tblCellSpacing w:w="0" w:type="dxa"/>
                <w:jc w:val="center"/>
              </w:trPr>
              <w:tc>
                <w:tcPr>
                  <w:tcW w:w="2500" w:type="pct"/>
                  <w:vAlign w:val="center"/>
                  <w:hideMark/>
                </w:tcPr>
                <w:p w14:paraId="29B748D1"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sp</w:t>
                  </w:r>
                  <w:r w:rsidRPr="004F696F">
                    <w:rPr>
                      <w:rFonts w:ascii="Arial" w:eastAsia="Times New Roman" w:hAnsi="Arial" w:cs="Arial"/>
                      <w:b/>
                      <w:bCs/>
                      <w:color w:val="000000"/>
                      <w:sz w:val="20"/>
                      <w:szCs w:val="20"/>
                      <w:vertAlign w:val="superscript"/>
                      <w:lang w:eastAsia="ru-RU"/>
                    </w:rPr>
                    <w:t>3</w:t>
                  </w:r>
                  <w:r w:rsidRPr="004F696F">
                    <w:rPr>
                      <w:rFonts w:ascii="Arial" w:eastAsia="Times New Roman" w:hAnsi="Arial" w:cs="Arial"/>
                      <w:b/>
                      <w:bCs/>
                      <w:color w:val="000000"/>
                      <w:sz w:val="20"/>
                      <w:szCs w:val="20"/>
                      <w:lang w:eastAsia="ru-RU"/>
                    </w:rPr>
                    <w:t> C–О</w:t>
                  </w:r>
                </w:p>
              </w:tc>
              <w:tc>
                <w:tcPr>
                  <w:tcW w:w="2500" w:type="pct"/>
                  <w:vAlign w:val="center"/>
                  <w:hideMark/>
                </w:tcPr>
                <w:p w14:paraId="777138B6"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1200–1025</w:t>
                  </w:r>
                </w:p>
              </w:tc>
            </w:tr>
            <w:tr w:rsidR="004F696F" w:rsidRPr="004F696F" w14:paraId="0C844366" w14:textId="77777777">
              <w:trPr>
                <w:trHeight w:val="975"/>
                <w:tblCellSpacing w:w="0" w:type="dxa"/>
                <w:jc w:val="center"/>
              </w:trPr>
              <w:tc>
                <w:tcPr>
                  <w:tcW w:w="2500" w:type="pct"/>
                  <w:hideMark/>
                </w:tcPr>
                <w:p w14:paraId="1A97B350" w14:textId="77777777" w:rsidR="004F696F" w:rsidRPr="004F696F" w:rsidRDefault="004F696F" w:rsidP="004F696F">
                  <w:pPr>
                    <w:spacing w:after="0" w:line="240" w:lineRule="auto"/>
                    <w:rPr>
                      <w:rFonts w:ascii="Arial" w:eastAsia="Times New Roman" w:hAnsi="Arial" w:cs="Arial"/>
                      <w:color w:val="000000"/>
                      <w:sz w:val="20"/>
                      <w:szCs w:val="20"/>
                      <w:lang w:eastAsia="ru-RU"/>
                    </w:rPr>
                  </w:pPr>
                </w:p>
              </w:tc>
              <w:tc>
                <w:tcPr>
                  <w:tcW w:w="2500" w:type="pct"/>
                  <w:hideMark/>
                </w:tcPr>
                <w:p w14:paraId="48C6C51A" w14:textId="77777777" w:rsidR="004F696F" w:rsidRPr="004F696F" w:rsidRDefault="004F696F" w:rsidP="004F696F">
                  <w:pPr>
                    <w:spacing w:after="0" w:line="240" w:lineRule="auto"/>
                    <w:rPr>
                      <w:rFonts w:ascii="Times New Roman" w:eastAsia="Times New Roman" w:hAnsi="Times New Roman" w:cs="Times New Roman"/>
                      <w:sz w:val="20"/>
                      <w:szCs w:val="20"/>
                      <w:lang w:eastAsia="ru-RU"/>
                    </w:rPr>
                  </w:pPr>
                </w:p>
              </w:tc>
            </w:tr>
            <w:tr w:rsidR="004F696F" w:rsidRPr="004F696F" w14:paraId="5460F226" w14:textId="77777777">
              <w:trPr>
                <w:trHeight w:val="375"/>
                <w:tblCellSpacing w:w="0" w:type="dxa"/>
                <w:jc w:val="center"/>
              </w:trPr>
              <w:tc>
                <w:tcPr>
                  <w:tcW w:w="2500" w:type="pct"/>
                  <w:hideMark/>
                </w:tcPr>
                <w:p w14:paraId="491A686F" w14:textId="77777777" w:rsidR="004F696F" w:rsidRPr="004F696F" w:rsidRDefault="004F696F" w:rsidP="004F696F">
                  <w:pPr>
                    <w:spacing w:after="0" w:line="240" w:lineRule="auto"/>
                    <w:rPr>
                      <w:rFonts w:ascii="Times New Roman" w:eastAsia="Times New Roman" w:hAnsi="Times New Roman" w:cs="Times New Roman"/>
                      <w:sz w:val="20"/>
                      <w:szCs w:val="20"/>
                      <w:lang w:eastAsia="ru-RU"/>
                    </w:rPr>
                  </w:pPr>
                </w:p>
              </w:tc>
              <w:tc>
                <w:tcPr>
                  <w:tcW w:w="2500" w:type="pct"/>
                  <w:hideMark/>
                </w:tcPr>
                <w:p w14:paraId="15255600" w14:textId="77777777" w:rsidR="004F696F" w:rsidRPr="004F696F" w:rsidRDefault="004F696F" w:rsidP="004F696F">
                  <w:pPr>
                    <w:spacing w:after="0" w:line="240" w:lineRule="auto"/>
                    <w:rPr>
                      <w:rFonts w:ascii="Times New Roman" w:eastAsia="Times New Roman" w:hAnsi="Times New Roman" w:cs="Times New Roman"/>
                      <w:sz w:val="20"/>
                      <w:szCs w:val="20"/>
                      <w:lang w:eastAsia="ru-RU"/>
                    </w:rPr>
                  </w:pPr>
                </w:p>
              </w:tc>
            </w:tr>
            <w:tr w:rsidR="004F696F" w:rsidRPr="004F696F" w14:paraId="15F614D0" w14:textId="77777777">
              <w:trPr>
                <w:trHeight w:val="375"/>
                <w:tblCellSpacing w:w="0" w:type="dxa"/>
                <w:jc w:val="center"/>
              </w:trPr>
              <w:tc>
                <w:tcPr>
                  <w:tcW w:w="2500" w:type="pct"/>
                  <w:hideMark/>
                </w:tcPr>
                <w:p w14:paraId="263685D5" w14:textId="77777777" w:rsidR="004F696F" w:rsidRPr="004F696F" w:rsidRDefault="004F696F" w:rsidP="004F696F">
                  <w:pPr>
                    <w:spacing w:after="0" w:line="240" w:lineRule="auto"/>
                    <w:rPr>
                      <w:rFonts w:ascii="Times New Roman" w:eastAsia="Times New Roman" w:hAnsi="Times New Roman" w:cs="Times New Roman"/>
                      <w:sz w:val="20"/>
                      <w:szCs w:val="20"/>
                      <w:lang w:eastAsia="ru-RU"/>
                    </w:rPr>
                  </w:pPr>
                </w:p>
              </w:tc>
              <w:tc>
                <w:tcPr>
                  <w:tcW w:w="2500" w:type="pct"/>
                  <w:hideMark/>
                </w:tcPr>
                <w:p w14:paraId="14B8F0AF" w14:textId="77777777" w:rsidR="004F696F" w:rsidRPr="004F696F" w:rsidRDefault="004F696F" w:rsidP="004F696F">
                  <w:pPr>
                    <w:spacing w:after="0" w:line="240" w:lineRule="auto"/>
                    <w:rPr>
                      <w:rFonts w:ascii="Times New Roman" w:eastAsia="Times New Roman" w:hAnsi="Times New Roman" w:cs="Times New Roman"/>
                      <w:sz w:val="20"/>
                      <w:szCs w:val="20"/>
                      <w:lang w:eastAsia="ru-RU"/>
                    </w:rPr>
                  </w:pPr>
                </w:p>
              </w:tc>
            </w:tr>
          </w:tbl>
          <w:p w14:paraId="1C891B9F" w14:textId="77777777" w:rsidR="004F696F" w:rsidRPr="004F696F" w:rsidRDefault="004F696F" w:rsidP="004F696F">
            <w:pPr>
              <w:spacing w:after="0" w:line="240" w:lineRule="auto"/>
              <w:jc w:val="center"/>
              <w:rPr>
                <w:rFonts w:ascii="Arial" w:eastAsia="Times New Roman" w:hAnsi="Arial" w:cs="Arial"/>
                <w:color w:val="000000"/>
                <w:sz w:val="20"/>
                <w:szCs w:val="20"/>
                <w:lang w:eastAsia="ru-RU"/>
              </w:rPr>
            </w:pPr>
          </w:p>
        </w:tc>
        <w:tc>
          <w:tcPr>
            <w:tcW w:w="1950" w:type="pct"/>
            <w:gridSpan w:val="2"/>
            <w:tcBorders>
              <w:top w:val="outset" w:sz="6" w:space="0" w:color="auto"/>
              <w:left w:val="outset" w:sz="6" w:space="0" w:color="auto"/>
              <w:bottom w:val="outset" w:sz="6" w:space="0" w:color="auto"/>
              <w:right w:val="outset" w:sz="6" w:space="0" w:color="auto"/>
            </w:tcBorders>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00"/>
              <w:gridCol w:w="632"/>
            </w:tblGrid>
            <w:tr w:rsidR="004F696F" w:rsidRPr="004F696F" w14:paraId="1AF5B6B9" w14:textId="77777777">
              <w:trPr>
                <w:trHeight w:val="675"/>
                <w:tblCellSpacing w:w="0" w:type="dxa"/>
                <w:jc w:val="center"/>
              </w:trPr>
              <w:tc>
                <w:tcPr>
                  <w:tcW w:w="4500" w:type="dxa"/>
                  <w:vAlign w:val="center"/>
                  <w:hideMark/>
                </w:tcPr>
                <w:p w14:paraId="52F5751B" w14:textId="27CE2DDF"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noProof/>
                      <w:color w:val="000000"/>
                      <w:sz w:val="20"/>
                      <w:szCs w:val="20"/>
                      <w:lang w:eastAsia="ru-RU"/>
                    </w:rPr>
                    <w:drawing>
                      <wp:inline distT="0" distB="0" distL="0" distR="0" wp14:anchorId="7400CED8" wp14:editId="6349F879">
                        <wp:extent cx="1476375" cy="3905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p>
              </w:tc>
              <w:tc>
                <w:tcPr>
                  <w:tcW w:w="2500" w:type="pct"/>
                  <w:vAlign w:val="center"/>
                  <w:hideMark/>
                </w:tcPr>
                <w:p w14:paraId="2D9A7E8D"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1680–1620</w:t>
                  </w:r>
                </w:p>
              </w:tc>
            </w:tr>
            <w:tr w:rsidR="004F696F" w:rsidRPr="004F696F" w14:paraId="74DB44EE" w14:textId="77777777">
              <w:trPr>
                <w:trHeight w:val="675"/>
                <w:tblCellSpacing w:w="0" w:type="dxa"/>
                <w:jc w:val="center"/>
              </w:trPr>
              <w:tc>
                <w:tcPr>
                  <w:tcW w:w="4500" w:type="dxa"/>
                  <w:vAlign w:val="center"/>
                  <w:hideMark/>
                </w:tcPr>
                <w:p w14:paraId="5F6FA654" w14:textId="4A1C9743"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noProof/>
                      <w:color w:val="000000"/>
                      <w:sz w:val="20"/>
                      <w:szCs w:val="20"/>
                      <w:lang w:eastAsia="ru-RU"/>
                    </w:rPr>
                    <w:drawing>
                      <wp:inline distT="0" distB="0" distL="0" distR="0" wp14:anchorId="5E0C3545" wp14:editId="154D1B4A">
                        <wp:extent cx="2847975" cy="3619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361950"/>
                                </a:xfrm>
                                <a:prstGeom prst="rect">
                                  <a:avLst/>
                                </a:prstGeom>
                                <a:noFill/>
                                <a:ln>
                                  <a:noFill/>
                                </a:ln>
                              </pic:spPr>
                            </pic:pic>
                          </a:graphicData>
                        </a:graphic>
                      </wp:inline>
                    </w:drawing>
                  </w:r>
                </w:p>
              </w:tc>
              <w:tc>
                <w:tcPr>
                  <w:tcW w:w="2500" w:type="pct"/>
                  <w:vAlign w:val="center"/>
                  <w:hideMark/>
                </w:tcPr>
                <w:p w14:paraId="594CDD86" w14:textId="77777777" w:rsidR="004F696F" w:rsidRPr="004F696F" w:rsidRDefault="004F696F" w:rsidP="004F696F">
                  <w:pPr>
                    <w:spacing w:after="0" w:line="240" w:lineRule="auto"/>
                    <w:rPr>
                      <w:rFonts w:ascii="Arial" w:eastAsia="Times New Roman" w:hAnsi="Arial" w:cs="Arial"/>
                      <w:color w:val="000000"/>
                      <w:sz w:val="20"/>
                      <w:szCs w:val="20"/>
                      <w:lang w:eastAsia="ru-RU"/>
                    </w:rPr>
                  </w:pPr>
                </w:p>
              </w:tc>
            </w:tr>
            <w:tr w:rsidR="004F696F" w:rsidRPr="004F696F" w14:paraId="2ED32D5D" w14:textId="77777777">
              <w:trPr>
                <w:trHeight w:val="1755"/>
                <w:tblCellSpacing w:w="0" w:type="dxa"/>
                <w:jc w:val="center"/>
              </w:trPr>
              <w:tc>
                <w:tcPr>
                  <w:tcW w:w="4500" w:type="dxa"/>
                  <w:vAlign w:val="center"/>
                  <w:hideMark/>
                </w:tcPr>
                <w:p w14:paraId="1AF043D7" w14:textId="3A8F5FAE"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noProof/>
                      <w:color w:val="000000"/>
                      <w:sz w:val="20"/>
                      <w:szCs w:val="20"/>
                      <w:lang w:eastAsia="ru-RU"/>
                    </w:rPr>
                    <w:drawing>
                      <wp:inline distT="0" distB="0" distL="0" distR="0" wp14:anchorId="15647B33" wp14:editId="3D3BCF60">
                        <wp:extent cx="1733550" cy="10953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1095375"/>
                                </a:xfrm>
                                <a:prstGeom prst="rect">
                                  <a:avLst/>
                                </a:prstGeom>
                                <a:noFill/>
                                <a:ln>
                                  <a:noFill/>
                                </a:ln>
                              </pic:spPr>
                            </pic:pic>
                          </a:graphicData>
                        </a:graphic>
                      </wp:inline>
                    </w:drawing>
                  </w:r>
                </w:p>
              </w:tc>
              <w:tc>
                <w:tcPr>
                  <w:tcW w:w="2500" w:type="pct"/>
                  <w:vAlign w:val="center"/>
                  <w:hideMark/>
                </w:tcPr>
                <w:p w14:paraId="0E675FCE"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1750–1710</w:t>
                  </w:r>
                </w:p>
              </w:tc>
            </w:tr>
            <w:tr w:rsidR="004F696F" w:rsidRPr="004F696F" w14:paraId="1C93B767" w14:textId="77777777">
              <w:trPr>
                <w:trHeight w:val="675"/>
                <w:tblCellSpacing w:w="0" w:type="dxa"/>
                <w:jc w:val="center"/>
              </w:trPr>
              <w:tc>
                <w:tcPr>
                  <w:tcW w:w="4500" w:type="dxa"/>
                  <w:vAlign w:val="center"/>
                  <w:hideMark/>
                </w:tcPr>
                <w:p w14:paraId="76802638"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карбоновые кислоты</w:t>
                  </w:r>
                </w:p>
              </w:tc>
              <w:tc>
                <w:tcPr>
                  <w:tcW w:w="2500" w:type="pct"/>
                  <w:vAlign w:val="center"/>
                  <w:hideMark/>
                </w:tcPr>
                <w:p w14:paraId="2D471F97" w14:textId="77777777" w:rsidR="004F696F" w:rsidRPr="004F696F" w:rsidRDefault="004F696F" w:rsidP="004F696F">
                  <w:pPr>
                    <w:spacing w:after="0" w:line="240" w:lineRule="auto"/>
                    <w:rPr>
                      <w:rFonts w:ascii="Arial" w:eastAsia="Times New Roman" w:hAnsi="Arial" w:cs="Arial"/>
                      <w:color w:val="000000"/>
                      <w:sz w:val="20"/>
                      <w:szCs w:val="20"/>
                      <w:lang w:eastAsia="ru-RU"/>
                    </w:rPr>
                  </w:pPr>
                </w:p>
              </w:tc>
            </w:tr>
            <w:tr w:rsidR="004F696F" w:rsidRPr="004F696F" w14:paraId="6DEEAF0B" w14:textId="77777777">
              <w:trPr>
                <w:trHeight w:val="900"/>
                <w:tblCellSpacing w:w="0" w:type="dxa"/>
                <w:jc w:val="center"/>
              </w:trPr>
              <w:tc>
                <w:tcPr>
                  <w:tcW w:w="4500" w:type="dxa"/>
                  <w:vAlign w:val="center"/>
                  <w:hideMark/>
                </w:tcPr>
                <w:p w14:paraId="69EFB232" w14:textId="009B94E4"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noProof/>
                      <w:color w:val="000000"/>
                      <w:sz w:val="20"/>
                      <w:szCs w:val="20"/>
                      <w:lang w:eastAsia="ru-RU"/>
                    </w:rPr>
                    <w:drawing>
                      <wp:inline distT="0" distB="0" distL="0" distR="0" wp14:anchorId="4AD712EB" wp14:editId="694E6C3F">
                        <wp:extent cx="742950" cy="5143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514350"/>
                                </a:xfrm>
                                <a:prstGeom prst="rect">
                                  <a:avLst/>
                                </a:prstGeom>
                                <a:noFill/>
                                <a:ln>
                                  <a:noFill/>
                                </a:ln>
                              </pic:spPr>
                            </pic:pic>
                          </a:graphicData>
                        </a:graphic>
                      </wp:inline>
                    </w:drawing>
                  </w:r>
                </w:p>
              </w:tc>
              <w:tc>
                <w:tcPr>
                  <w:tcW w:w="2500" w:type="pct"/>
                  <w:vAlign w:val="center"/>
                  <w:hideMark/>
                </w:tcPr>
                <w:p w14:paraId="2B9428D1"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1725–1700</w:t>
                  </w:r>
                </w:p>
              </w:tc>
            </w:tr>
            <w:tr w:rsidR="004F696F" w:rsidRPr="004F696F" w14:paraId="030F019B" w14:textId="77777777">
              <w:trPr>
                <w:trHeight w:val="675"/>
                <w:tblCellSpacing w:w="0" w:type="dxa"/>
                <w:jc w:val="center"/>
              </w:trPr>
              <w:tc>
                <w:tcPr>
                  <w:tcW w:w="4500" w:type="dxa"/>
                  <w:vAlign w:val="center"/>
                  <w:hideMark/>
                </w:tcPr>
                <w:p w14:paraId="78BE2005"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ангидриды кислот</w:t>
                  </w:r>
                </w:p>
              </w:tc>
              <w:tc>
                <w:tcPr>
                  <w:tcW w:w="2500" w:type="pct"/>
                  <w:vAlign w:val="center"/>
                  <w:hideMark/>
                </w:tcPr>
                <w:p w14:paraId="30DF56BB" w14:textId="77777777" w:rsidR="004F696F" w:rsidRPr="004F696F" w:rsidRDefault="004F696F" w:rsidP="004F696F">
                  <w:pPr>
                    <w:spacing w:after="0" w:line="240" w:lineRule="auto"/>
                    <w:rPr>
                      <w:rFonts w:ascii="Arial" w:eastAsia="Times New Roman" w:hAnsi="Arial" w:cs="Arial"/>
                      <w:color w:val="000000"/>
                      <w:sz w:val="20"/>
                      <w:szCs w:val="20"/>
                      <w:lang w:eastAsia="ru-RU"/>
                    </w:rPr>
                  </w:pPr>
                </w:p>
              </w:tc>
            </w:tr>
            <w:tr w:rsidR="004F696F" w:rsidRPr="004F696F" w14:paraId="2ED7CB3B" w14:textId="77777777">
              <w:trPr>
                <w:trHeight w:val="975"/>
                <w:tblCellSpacing w:w="0" w:type="dxa"/>
                <w:jc w:val="center"/>
              </w:trPr>
              <w:tc>
                <w:tcPr>
                  <w:tcW w:w="4500" w:type="dxa"/>
                  <w:vAlign w:val="center"/>
                  <w:hideMark/>
                </w:tcPr>
                <w:p w14:paraId="71BD373A" w14:textId="039A601C"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noProof/>
                      <w:color w:val="000000"/>
                      <w:sz w:val="20"/>
                      <w:szCs w:val="20"/>
                      <w:lang w:eastAsia="ru-RU"/>
                    </w:rPr>
                    <w:drawing>
                      <wp:inline distT="0" distB="0" distL="0" distR="0" wp14:anchorId="37FD8E79" wp14:editId="3AC07020">
                        <wp:extent cx="1019175" cy="5905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590550"/>
                                </a:xfrm>
                                <a:prstGeom prst="rect">
                                  <a:avLst/>
                                </a:prstGeom>
                                <a:noFill/>
                                <a:ln>
                                  <a:noFill/>
                                </a:ln>
                              </pic:spPr>
                            </pic:pic>
                          </a:graphicData>
                        </a:graphic>
                      </wp:inline>
                    </w:drawing>
                  </w:r>
                </w:p>
              </w:tc>
              <w:tc>
                <w:tcPr>
                  <w:tcW w:w="2500" w:type="pct"/>
                  <w:vAlign w:val="center"/>
                  <w:hideMark/>
                </w:tcPr>
                <w:p w14:paraId="02FC9474"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1850–1800 и 1790–1740</w:t>
                  </w:r>
                </w:p>
              </w:tc>
            </w:tr>
            <w:tr w:rsidR="004F696F" w:rsidRPr="004F696F" w14:paraId="31D83D0E" w14:textId="77777777">
              <w:trPr>
                <w:trHeight w:val="975"/>
                <w:tblCellSpacing w:w="0" w:type="dxa"/>
                <w:jc w:val="center"/>
              </w:trPr>
              <w:tc>
                <w:tcPr>
                  <w:tcW w:w="4500" w:type="dxa"/>
                  <w:vAlign w:val="center"/>
                  <w:hideMark/>
                </w:tcPr>
                <w:p w14:paraId="279C6CE8" w14:textId="02CF5AC5"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noProof/>
                      <w:color w:val="000000"/>
                      <w:sz w:val="20"/>
                      <w:szCs w:val="20"/>
                      <w:lang w:eastAsia="ru-RU"/>
                    </w:rPr>
                    <w:drawing>
                      <wp:inline distT="0" distB="0" distL="0" distR="0" wp14:anchorId="154F8E47" wp14:editId="54F980CF">
                        <wp:extent cx="2047875" cy="5715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7875" cy="571500"/>
                                </a:xfrm>
                                <a:prstGeom prst="rect">
                                  <a:avLst/>
                                </a:prstGeom>
                                <a:noFill/>
                                <a:ln>
                                  <a:noFill/>
                                </a:ln>
                              </pic:spPr>
                            </pic:pic>
                          </a:graphicData>
                        </a:graphic>
                      </wp:inline>
                    </w:drawing>
                  </w:r>
                </w:p>
              </w:tc>
              <w:tc>
                <w:tcPr>
                  <w:tcW w:w="2500" w:type="pct"/>
                  <w:vAlign w:val="center"/>
                  <w:hideMark/>
                </w:tcPr>
                <w:p w14:paraId="370ABBED"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1815–1770</w:t>
                  </w:r>
                </w:p>
              </w:tc>
            </w:tr>
            <w:tr w:rsidR="004F696F" w:rsidRPr="004F696F" w14:paraId="3A1FD14D" w14:textId="77777777">
              <w:trPr>
                <w:trHeight w:val="975"/>
                <w:tblCellSpacing w:w="0" w:type="dxa"/>
                <w:jc w:val="center"/>
              </w:trPr>
              <w:tc>
                <w:tcPr>
                  <w:tcW w:w="4500" w:type="dxa"/>
                  <w:vAlign w:val="center"/>
                  <w:hideMark/>
                </w:tcPr>
                <w:p w14:paraId="4FAB0047" w14:textId="4D2026C6"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noProof/>
                      <w:color w:val="000000"/>
                      <w:sz w:val="20"/>
                      <w:szCs w:val="20"/>
                      <w:lang w:eastAsia="ru-RU"/>
                    </w:rPr>
                    <w:drawing>
                      <wp:inline distT="0" distB="0" distL="0" distR="0" wp14:anchorId="2811F6DC" wp14:editId="1D547BDA">
                        <wp:extent cx="2009775" cy="5334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9775" cy="533400"/>
                                </a:xfrm>
                                <a:prstGeom prst="rect">
                                  <a:avLst/>
                                </a:prstGeom>
                                <a:noFill/>
                                <a:ln>
                                  <a:noFill/>
                                </a:ln>
                              </pic:spPr>
                            </pic:pic>
                          </a:graphicData>
                        </a:graphic>
                      </wp:inline>
                    </w:drawing>
                  </w:r>
                </w:p>
              </w:tc>
              <w:tc>
                <w:tcPr>
                  <w:tcW w:w="2500" w:type="pct"/>
                  <w:vAlign w:val="center"/>
                  <w:hideMark/>
                </w:tcPr>
                <w:p w14:paraId="6E36747D"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1750–1730</w:t>
                  </w:r>
                </w:p>
              </w:tc>
            </w:tr>
            <w:tr w:rsidR="004F696F" w:rsidRPr="004F696F" w14:paraId="13F66B17" w14:textId="77777777">
              <w:trPr>
                <w:trHeight w:val="975"/>
                <w:tblCellSpacing w:w="0" w:type="dxa"/>
                <w:jc w:val="center"/>
              </w:trPr>
              <w:tc>
                <w:tcPr>
                  <w:tcW w:w="4500" w:type="dxa"/>
                  <w:vAlign w:val="center"/>
                  <w:hideMark/>
                </w:tcPr>
                <w:p w14:paraId="71AD5468" w14:textId="0939993C"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noProof/>
                      <w:color w:val="000000"/>
                      <w:sz w:val="20"/>
                      <w:szCs w:val="20"/>
                      <w:lang w:eastAsia="ru-RU"/>
                    </w:rPr>
                    <w:drawing>
                      <wp:inline distT="0" distB="0" distL="0" distR="0" wp14:anchorId="5438312F" wp14:editId="5AFF24F4">
                        <wp:extent cx="1371600" cy="600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inline>
                    </w:drawing>
                  </w:r>
                </w:p>
              </w:tc>
              <w:tc>
                <w:tcPr>
                  <w:tcW w:w="2500" w:type="pct"/>
                  <w:vAlign w:val="center"/>
                  <w:hideMark/>
                </w:tcPr>
                <w:p w14:paraId="218C0707"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1700–1680</w:t>
                  </w:r>
                </w:p>
              </w:tc>
            </w:tr>
            <w:tr w:rsidR="004F696F" w:rsidRPr="004F696F" w14:paraId="394DB18F" w14:textId="77777777">
              <w:trPr>
                <w:trHeight w:val="375"/>
                <w:tblCellSpacing w:w="0" w:type="dxa"/>
                <w:jc w:val="center"/>
              </w:trPr>
              <w:tc>
                <w:tcPr>
                  <w:tcW w:w="4500" w:type="dxa"/>
                  <w:vAlign w:val="center"/>
                  <w:hideMark/>
                </w:tcPr>
                <w:p w14:paraId="6F771922" w14:textId="3FC1A6E3"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noProof/>
                      <w:color w:val="000000"/>
                      <w:sz w:val="20"/>
                      <w:szCs w:val="20"/>
                      <w:lang w:eastAsia="ru-RU"/>
                    </w:rPr>
                    <w:drawing>
                      <wp:inline distT="0" distB="0" distL="0" distR="0" wp14:anchorId="0AC3BB0F" wp14:editId="627F1125">
                        <wp:extent cx="657225" cy="2095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209550"/>
                                </a:xfrm>
                                <a:prstGeom prst="rect">
                                  <a:avLst/>
                                </a:prstGeom>
                                <a:noFill/>
                                <a:ln>
                                  <a:noFill/>
                                </a:ln>
                              </pic:spPr>
                            </pic:pic>
                          </a:graphicData>
                        </a:graphic>
                      </wp:inline>
                    </w:drawing>
                  </w:r>
                </w:p>
              </w:tc>
              <w:tc>
                <w:tcPr>
                  <w:tcW w:w="2500" w:type="pct"/>
                  <w:vAlign w:val="center"/>
                  <w:hideMark/>
                </w:tcPr>
                <w:p w14:paraId="470C2E01"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2200–2100</w:t>
                  </w:r>
                </w:p>
              </w:tc>
            </w:tr>
            <w:tr w:rsidR="004F696F" w:rsidRPr="004F696F" w14:paraId="7B6AFE1E" w14:textId="77777777">
              <w:trPr>
                <w:trHeight w:val="375"/>
                <w:tblCellSpacing w:w="0" w:type="dxa"/>
                <w:jc w:val="center"/>
              </w:trPr>
              <w:tc>
                <w:tcPr>
                  <w:tcW w:w="4500" w:type="dxa"/>
                  <w:vAlign w:val="center"/>
                  <w:hideMark/>
                </w:tcPr>
                <w:p w14:paraId="74A18294" w14:textId="661802FF"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noProof/>
                      <w:color w:val="000000"/>
                      <w:sz w:val="20"/>
                      <w:szCs w:val="20"/>
                      <w:lang w:eastAsia="ru-RU"/>
                    </w:rPr>
                    <w:drawing>
                      <wp:inline distT="0" distB="0" distL="0" distR="0" wp14:anchorId="11EBDFE8" wp14:editId="410B35B4">
                        <wp:extent cx="533400" cy="209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09550"/>
                                </a:xfrm>
                                <a:prstGeom prst="rect">
                                  <a:avLst/>
                                </a:prstGeom>
                                <a:noFill/>
                                <a:ln>
                                  <a:noFill/>
                                </a:ln>
                              </pic:spPr>
                            </pic:pic>
                          </a:graphicData>
                        </a:graphic>
                      </wp:inline>
                    </w:drawing>
                  </w:r>
                </w:p>
              </w:tc>
              <w:tc>
                <w:tcPr>
                  <w:tcW w:w="2500" w:type="pct"/>
                  <w:vAlign w:val="center"/>
                  <w:hideMark/>
                </w:tcPr>
                <w:p w14:paraId="731B5A7A"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2280–2240</w:t>
                  </w:r>
                </w:p>
              </w:tc>
            </w:tr>
          </w:tbl>
          <w:p w14:paraId="52A3B238" w14:textId="77777777" w:rsidR="004F696F" w:rsidRPr="004F696F" w:rsidRDefault="004F696F" w:rsidP="004F696F">
            <w:pPr>
              <w:spacing w:after="0" w:line="240" w:lineRule="auto"/>
              <w:jc w:val="center"/>
              <w:rPr>
                <w:rFonts w:ascii="Arial" w:eastAsia="Times New Roman" w:hAnsi="Arial" w:cs="Arial"/>
                <w:color w:val="000000"/>
                <w:sz w:val="20"/>
                <w:szCs w:val="20"/>
                <w:lang w:eastAsia="ru-RU"/>
              </w:rPr>
            </w:pPr>
          </w:p>
        </w:tc>
      </w:tr>
      <w:tr w:rsidR="004F696F" w:rsidRPr="004F696F" w14:paraId="40F1DC0D" w14:textId="77777777" w:rsidTr="004F696F">
        <w:trPr>
          <w:tblCellSpacing w:w="0" w:type="dxa"/>
          <w:jc w:val="center"/>
        </w:trPr>
        <w:tc>
          <w:tcPr>
            <w:tcW w:w="3950" w:type="pct"/>
            <w:gridSpan w:val="4"/>
            <w:tcBorders>
              <w:top w:val="outset" w:sz="6" w:space="0" w:color="auto"/>
              <w:left w:val="outset" w:sz="6" w:space="0" w:color="auto"/>
              <w:bottom w:val="outset" w:sz="6" w:space="0" w:color="auto"/>
              <w:right w:val="outset" w:sz="6" w:space="0" w:color="auto"/>
            </w:tcBorders>
            <w:vAlign w:val="center"/>
            <w:hideMark/>
          </w:tcPr>
          <w:p w14:paraId="240723B7" w14:textId="77777777" w:rsidR="004F696F" w:rsidRPr="004F696F" w:rsidRDefault="004F696F" w:rsidP="004F696F">
            <w:pPr>
              <w:spacing w:before="100" w:beforeAutospacing="1" w:after="100" w:afterAutospacing="1" w:line="240" w:lineRule="auto"/>
              <w:jc w:val="center"/>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Деформационные колебания с определенным положением в спектре</w:t>
            </w:r>
          </w:p>
        </w:tc>
      </w:tr>
      <w:tr w:rsidR="004F696F" w:rsidRPr="004F696F" w14:paraId="130A242D" w14:textId="77777777" w:rsidTr="004F696F">
        <w:trPr>
          <w:tblCellSpacing w:w="0" w:type="dxa"/>
          <w:jc w:val="center"/>
        </w:trPr>
        <w:tc>
          <w:tcPr>
            <w:tcW w:w="2000" w:type="pct"/>
            <w:gridSpan w:val="2"/>
            <w:tcBorders>
              <w:top w:val="outset" w:sz="6" w:space="0" w:color="auto"/>
              <w:left w:val="outset" w:sz="6" w:space="0" w:color="auto"/>
              <w:bottom w:val="outset" w:sz="6" w:space="0" w:color="auto"/>
              <w:right w:val="outset" w:sz="6" w:space="0" w:color="auto"/>
            </w:tcBorders>
            <w:vAlign w:val="center"/>
            <w:hideMark/>
          </w:tcPr>
          <w:p w14:paraId="1993BDE2" w14:textId="77777777" w:rsidR="004F696F" w:rsidRPr="004F696F" w:rsidRDefault="004F696F" w:rsidP="004F696F">
            <w:pPr>
              <w:spacing w:before="100" w:beforeAutospacing="1" w:after="100" w:afterAutospacing="1" w:line="240" w:lineRule="auto"/>
              <w:jc w:val="center"/>
              <w:rPr>
                <w:rFonts w:ascii="Arial" w:eastAsia="Times New Roman" w:hAnsi="Arial" w:cs="Arial"/>
                <w:color w:val="000000"/>
                <w:sz w:val="20"/>
                <w:szCs w:val="20"/>
                <w:lang w:eastAsia="ru-RU"/>
              </w:rPr>
            </w:pPr>
            <w:proofErr w:type="spellStart"/>
            <w:r w:rsidRPr="004F696F">
              <w:rPr>
                <w:rFonts w:ascii="Arial" w:eastAsia="Times New Roman" w:hAnsi="Arial" w:cs="Arial"/>
                <w:b/>
                <w:bCs/>
                <w:color w:val="000000"/>
                <w:sz w:val="20"/>
                <w:szCs w:val="20"/>
                <w:lang w:eastAsia="ru-RU"/>
              </w:rPr>
              <w:t>Алкены</w:t>
            </w:r>
            <w:proofErr w:type="spellEnd"/>
          </w:p>
        </w:tc>
        <w:tc>
          <w:tcPr>
            <w:tcW w:w="1950" w:type="pct"/>
            <w:gridSpan w:val="2"/>
            <w:tcBorders>
              <w:top w:val="outset" w:sz="6" w:space="0" w:color="auto"/>
              <w:left w:val="outset" w:sz="6" w:space="0" w:color="auto"/>
              <w:bottom w:val="outset" w:sz="6" w:space="0" w:color="auto"/>
              <w:right w:val="outset" w:sz="6" w:space="0" w:color="auto"/>
            </w:tcBorders>
            <w:vAlign w:val="center"/>
            <w:hideMark/>
          </w:tcPr>
          <w:p w14:paraId="53E854CD" w14:textId="77777777" w:rsidR="004F696F" w:rsidRPr="004F696F" w:rsidRDefault="004F696F" w:rsidP="004F696F">
            <w:pPr>
              <w:spacing w:before="100" w:beforeAutospacing="1" w:after="100" w:afterAutospacing="1" w:line="240" w:lineRule="auto"/>
              <w:jc w:val="center"/>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Производные бензола</w:t>
            </w:r>
          </w:p>
        </w:tc>
      </w:tr>
      <w:tr w:rsidR="004F696F" w:rsidRPr="004F696F" w14:paraId="325BB6C3" w14:textId="77777777" w:rsidTr="004F696F">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071A94D0" w14:textId="4585BD8E"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noProof/>
                <w:color w:val="000000"/>
                <w:sz w:val="20"/>
                <w:szCs w:val="20"/>
                <w:lang w:eastAsia="ru-RU"/>
              </w:rPr>
              <w:drawing>
                <wp:inline distT="0" distB="0" distL="0" distR="0" wp14:anchorId="20F97643" wp14:editId="712C249E">
                  <wp:extent cx="895350" cy="266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2667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14:paraId="21CBA776"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990, 910</w:t>
            </w:r>
          </w:p>
        </w:tc>
        <w:tc>
          <w:tcPr>
            <w:tcW w:w="4500" w:type="dxa"/>
            <w:tcBorders>
              <w:top w:val="outset" w:sz="6" w:space="0" w:color="auto"/>
              <w:left w:val="outset" w:sz="6" w:space="0" w:color="auto"/>
              <w:bottom w:val="outset" w:sz="6" w:space="0" w:color="auto"/>
              <w:right w:val="outset" w:sz="6" w:space="0" w:color="auto"/>
            </w:tcBorders>
            <w:vAlign w:val="center"/>
            <w:hideMark/>
          </w:tcPr>
          <w:p w14:paraId="1CE420AD"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монозамещенные</w:t>
            </w:r>
          </w:p>
        </w:tc>
        <w:tc>
          <w:tcPr>
            <w:tcW w:w="950" w:type="pct"/>
            <w:tcBorders>
              <w:top w:val="outset" w:sz="6" w:space="0" w:color="auto"/>
              <w:left w:val="outset" w:sz="6" w:space="0" w:color="auto"/>
              <w:bottom w:val="outset" w:sz="6" w:space="0" w:color="auto"/>
              <w:right w:val="outset" w:sz="6" w:space="0" w:color="auto"/>
            </w:tcBorders>
            <w:vAlign w:val="center"/>
            <w:hideMark/>
          </w:tcPr>
          <w:p w14:paraId="76C65946"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15"/>
                <w:szCs w:val="15"/>
                <w:lang w:eastAsia="ru-RU"/>
              </w:rPr>
              <w:t>770–730 и 710–690</w:t>
            </w:r>
          </w:p>
        </w:tc>
      </w:tr>
      <w:tr w:rsidR="004F696F" w:rsidRPr="004F696F" w14:paraId="09308B28" w14:textId="77777777" w:rsidTr="004F696F">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037F12B6" w14:textId="4D1754E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noProof/>
                <w:color w:val="000000"/>
                <w:sz w:val="20"/>
                <w:szCs w:val="20"/>
                <w:lang w:eastAsia="ru-RU"/>
              </w:rPr>
              <w:drawing>
                <wp:inline distT="0" distB="0" distL="0" distR="0" wp14:anchorId="1D3ABDE9" wp14:editId="2BC559EB">
                  <wp:extent cx="800100" cy="381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1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14:paraId="3CFD889D"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890</w:t>
            </w:r>
          </w:p>
        </w:tc>
        <w:tc>
          <w:tcPr>
            <w:tcW w:w="4500" w:type="dxa"/>
            <w:tcBorders>
              <w:top w:val="outset" w:sz="6" w:space="0" w:color="auto"/>
              <w:left w:val="outset" w:sz="6" w:space="0" w:color="auto"/>
              <w:bottom w:val="outset" w:sz="6" w:space="0" w:color="auto"/>
              <w:right w:val="outset" w:sz="6" w:space="0" w:color="auto"/>
            </w:tcBorders>
            <w:vAlign w:val="center"/>
            <w:hideMark/>
          </w:tcPr>
          <w:p w14:paraId="656EC739"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i/>
                <w:iCs/>
                <w:color w:val="000000"/>
                <w:sz w:val="20"/>
                <w:szCs w:val="20"/>
                <w:lang w:eastAsia="ru-RU"/>
              </w:rPr>
              <w:t>o</w:t>
            </w:r>
            <w:r w:rsidRPr="004F696F">
              <w:rPr>
                <w:rFonts w:ascii="Arial" w:eastAsia="Times New Roman" w:hAnsi="Arial" w:cs="Arial"/>
                <w:b/>
                <w:bCs/>
                <w:color w:val="000000"/>
                <w:sz w:val="20"/>
                <w:szCs w:val="20"/>
                <w:lang w:eastAsia="ru-RU"/>
              </w:rPr>
              <w:t>-</w:t>
            </w:r>
            <w:proofErr w:type="spellStart"/>
            <w:r w:rsidRPr="004F696F">
              <w:rPr>
                <w:rFonts w:ascii="Arial" w:eastAsia="Times New Roman" w:hAnsi="Arial" w:cs="Arial"/>
                <w:b/>
                <w:bCs/>
                <w:color w:val="000000"/>
                <w:sz w:val="20"/>
                <w:szCs w:val="20"/>
                <w:lang w:eastAsia="ru-RU"/>
              </w:rPr>
              <w:t>дизамещенные</w:t>
            </w:r>
            <w:proofErr w:type="spellEnd"/>
          </w:p>
        </w:tc>
        <w:tc>
          <w:tcPr>
            <w:tcW w:w="950" w:type="pct"/>
            <w:tcBorders>
              <w:top w:val="outset" w:sz="6" w:space="0" w:color="auto"/>
              <w:left w:val="outset" w:sz="6" w:space="0" w:color="auto"/>
              <w:bottom w:val="outset" w:sz="6" w:space="0" w:color="auto"/>
              <w:right w:val="outset" w:sz="6" w:space="0" w:color="auto"/>
            </w:tcBorders>
            <w:vAlign w:val="center"/>
            <w:hideMark/>
          </w:tcPr>
          <w:p w14:paraId="65DDCDE4"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770–735</w:t>
            </w:r>
          </w:p>
        </w:tc>
      </w:tr>
      <w:tr w:rsidR="004F696F" w:rsidRPr="004F696F" w14:paraId="38AAEB79" w14:textId="77777777" w:rsidTr="004F696F">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26574384" w14:textId="77777777" w:rsidR="004F696F" w:rsidRPr="004F696F" w:rsidRDefault="004F696F" w:rsidP="004F696F">
            <w:pPr>
              <w:spacing w:after="0" w:line="240" w:lineRule="auto"/>
              <w:rPr>
                <w:rFonts w:ascii="Arial" w:eastAsia="Times New Roman" w:hAnsi="Arial" w:cs="Arial"/>
                <w:color w:val="000000"/>
                <w:sz w:val="20"/>
                <w:szCs w:val="20"/>
                <w:lang w:eastAsia="ru-RU"/>
              </w:rPr>
            </w:pPr>
            <w:proofErr w:type="spellStart"/>
            <w:r w:rsidRPr="004F696F">
              <w:rPr>
                <w:rFonts w:ascii="Arial" w:eastAsia="Times New Roman" w:hAnsi="Arial" w:cs="Arial"/>
                <w:b/>
                <w:bCs/>
                <w:i/>
                <w:iCs/>
                <w:color w:val="000000"/>
                <w:sz w:val="20"/>
                <w:szCs w:val="20"/>
                <w:lang w:eastAsia="ru-RU"/>
              </w:rPr>
              <w:t>цис</w:t>
            </w:r>
            <w:proofErr w:type="spellEnd"/>
            <w:r w:rsidRPr="004F696F">
              <w:rPr>
                <w:rFonts w:ascii="Arial" w:eastAsia="Times New Roman" w:hAnsi="Arial" w:cs="Arial"/>
                <w:b/>
                <w:bCs/>
                <w:color w:val="000000"/>
                <w:sz w:val="20"/>
                <w:szCs w:val="20"/>
                <w:lang w:eastAsia="ru-RU"/>
              </w:rPr>
              <w:t>-RCH=CHR'</w:t>
            </w:r>
          </w:p>
        </w:tc>
        <w:tc>
          <w:tcPr>
            <w:tcW w:w="1000" w:type="pct"/>
            <w:tcBorders>
              <w:top w:val="outset" w:sz="6" w:space="0" w:color="auto"/>
              <w:left w:val="outset" w:sz="6" w:space="0" w:color="auto"/>
              <w:bottom w:val="outset" w:sz="6" w:space="0" w:color="auto"/>
              <w:right w:val="outset" w:sz="6" w:space="0" w:color="auto"/>
            </w:tcBorders>
            <w:vAlign w:val="center"/>
            <w:hideMark/>
          </w:tcPr>
          <w:p w14:paraId="7CC5EB74"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730–665</w:t>
            </w:r>
          </w:p>
        </w:tc>
        <w:tc>
          <w:tcPr>
            <w:tcW w:w="4500" w:type="dxa"/>
            <w:tcBorders>
              <w:top w:val="outset" w:sz="6" w:space="0" w:color="auto"/>
              <w:left w:val="outset" w:sz="6" w:space="0" w:color="auto"/>
              <w:bottom w:val="outset" w:sz="6" w:space="0" w:color="auto"/>
              <w:right w:val="outset" w:sz="6" w:space="0" w:color="auto"/>
            </w:tcBorders>
            <w:vAlign w:val="center"/>
            <w:hideMark/>
          </w:tcPr>
          <w:p w14:paraId="4FE6AC70"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i/>
                <w:iCs/>
                <w:color w:val="000000"/>
                <w:sz w:val="20"/>
                <w:szCs w:val="20"/>
                <w:lang w:eastAsia="ru-RU"/>
              </w:rPr>
              <w:t>м</w:t>
            </w:r>
            <w:r w:rsidRPr="004F696F">
              <w:rPr>
                <w:rFonts w:ascii="Arial" w:eastAsia="Times New Roman" w:hAnsi="Arial" w:cs="Arial"/>
                <w:b/>
                <w:bCs/>
                <w:color w:val="000000"/>
                <w:sz w:val="20"/>
                <w:szCs w:val="20"/>
                <w:lang w:eastAsia="ru-RU"/>
              </w:rPr>
              <w:t>-</w:t>
            </w:r>
            <w:proofErr w:type="spellStart"/>
            <w:r w:rsidRPr="004F696F">
              <w:rPr>
                <w:rFonts w:ascii="Arial" w:eastAsia="Times New Roman" w:hAnsi="Arial" w:cs="Arial"/>
                <w:b/>
                <w:bCs/>
                <w:color w:val="000000"/>
                <w:sz w:val="20"/>
                <w:szCs w:val="20"/>
                <w:lang w:eastAsia="ru-RU"/>
              </w:rPr>
              <w:t>дизамещенные</w:t>
            </w:r>
            <w:proofErr w:type="spellEnd"/>
          </w:p>
        </w:tc>
        <w:tc>
          <w:tcPr>
            <w:tcW w:w="950" w:type="pct"/>
            <w:tcBorders>
              <w:top w:val="outset" w:sz="6" w:space="0" w:color="auto"/>
              <w:left w:val="outset" w:sz="6" w:space="0" w:color="auto"/>
              <w:bottom w:val="outset" w:sz="6" w:space="0" w:color="auto"/>
              <w:right w:val="outset" w:sz="6" w:space="0" w:color="auto"/>
            </w:tcBorders>
            <w:vAlign w:val="center"/>
            <w:hideMark/>
          </w:tcPr>
          <w:p w14:paraId="5F7222B9"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15"/>
                <w:szCs w:val="15"/>
                <w:lang w:eastAsia="ru-RU"/>
              </w:rPr>
              <w:t>810–750 и 730–680</w:t>
            </w:r>
          </w:p>
        </w:tc>
      </w:tr>
      <w:tr w:rsidR="004F696F" w:rsidRPr="004F696F" w14:paraId="1372BC15" w14:textId="77777777" w:rsidTr="004F696F">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101859C0"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i/>
                <w:iCs/>
                <w:color w:val="000000"/>
                <w:sz w:val="20"/>
                <w:szCs w:val="20"/>
                <w:lang w:eastAsia="ru-RU"/>
              </w:rPr>
              <w:t>транс</w:t>
            </w:r>
            <w:r w:rsidRPr="004F696F">
              <w:rPr>
                <w:rFonts w:ascii="Arial" w:eastAsia="Times New Roman" w:hAnsi="Arial" w:cs="Arial"/>
                <w:b/>
                <w:bCs/>
                <w:color w:val="000000"/>
                <w:sz w:val="20"/>
                <w:szCs w:val="20"/>
                <w:lang w:eastAsia="ru-RU"/>
              </w:rPr>
              <w:t>-RCH=CHR'</w:t>
            </w:r>
          </w:p>
        </w:tc>
        <w:tc>
          <w:tcPr>
            <w:tcW w:w="1000" w:type="pct"/>
            <w:tcBorders>
              <w:top w:val="outset" w:sz="6" w:space="0" w:color="auto"/>
              <w:left w:val="outset" w:sz="6" w:space="0" w:color="auto"/>
              <w:bottom w:val="outset" w:sz="6" w:space="0" w:color="auto"/>
              <w:right w:val="outset" w:sz="6" w:space="0" w:color="auto"/>
            </w:tcBorders>
            <w:vAlign w:val="center"/>
            <w:hideMark/>
          </w:tcPr>
          <w:p w14:paraId="1137D798"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980–960</w:t>
            </w:r>
          </w:p>
        </w:tc>
        <w:tc>
          <w:tcPr>
            <w:tcW w:w="4500" w:type="dxa"/>
            <w:tcBorders>
              <w:top w:val="outset" w:sz="6" w:space="0" w:color="auto"/>
              <w:left w:val="outset" w:sz="6" w:space="0" w:color="auto"/>
              <w:bottom w:val="outset" w:sz="6" w:space="0" w:color="auto"/>
              <w:right w:val="outset" w:sz="6" w:space="0" w:color="auto"/>
            </w:tcBorders>
            <w:vAlign w:val="center"/>
            <w:hideMark/>
          </w:tcPr>
          <w:p w14:paraId="2656A894"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i/>
                <w:iCs/>
                <w:color w:val="000000"/>
                <w:sz w:val="20"/>
                <w:szCs w:val="20"/>
                <w:lang w:eastAsia="ru-RU"/>
              </w:rPr>
              <w:t>n</w:t>
            </w:r>
            <w:r w:rsidRPr="004F696F">
              <w:rPr>
                <w:rFonts w:ascii="Arial" w:eastAsia="Times New Roman" w:hAnsi="Arial" w:cs="Arial"/>
                <w:b/>
                <w:bCs/>
                <w:color w:val="000000"/>
                <w:sz w:val="20"/>
                <w:szCs w:val="20"/>
                <w:lang w:eastAsia="ru-RU"/>
              </w:rPr>
              <w:t>-</w:t>
            </w:r>
            <w:proofErr w:type="spellStart"/>
            <w:r w:rsidRPr="004F696F">
              <w:rPr>
                <w:rFonts w:ascii="Arial" w:eastAsia="Times New Roman" w:hAnsi="Arial" w:cs="Arial"/>
                <w:b/>
                <w:bCs/>
                <w:color w:val="000000"/>
                <w:sz w:val="20"/>
                <w:szCs w:val="20"/>
                <w:lang w:eastAsia="ru-RU"/>
              </w:rPr>
              <w:t>дизамещенные</w:t>
            </w:r>
            <w:proofErr w:type="spellEnd"/>
          </w:p>
        </w:tc>
        <w:tc>
          <w:tcPr>
            <w:tcW w:w="950" w:type="pct"/>
            <w:tcBorders>
              <w:top w:val="outset" w:sz="6" w:space="0" w:color="auto"/>
              <w:left w:val="outset" w:sz="6" w:space="0" w:color="auto"/>
              <w:bottom w:val="outset" w:sz="6" w:space="0" w:color="auto"/>
              <w:right w:val="outset" w:sz="6" w:space="0" w:color="auto"/>
            </w:tcBorders>
            <w:vAlign w:val="center"/>
            <w:hideMark/>
          </w:tcPr>
          <w:p w14:paraId="658DFEBE" w14:textId="77777777" w:rsidR="004F696F" w:rsidRPr="004F696F" w:rsidRDefault="004F696F" w:rsidP="004F696F">
            <w:pPr>
              <w:spacing w:after="0" w:line="240" w:lineRule="auto"/>
              <w:rPr>
                <w:rFonts w:ascii="Arial" w:eastAsia="Times New Roman" w:hAnsi="Arial" w:cs="Arial"/>
                <w:color w:val="000000"/>
                <w:sz w:val="20"/>
                <w:szCs w:val="20"/>
                <w:lang w:eastAsia="ru-RU"/>
              </w:rPr>
            </w:pPr>
            <w:r w:rsidRPr="004F696F">
              <w:rPr>
                <w:rFonts w:ascii="Arial" w:eastAsia="Times New Roman" w:hAnsi="Arial" w:cs="Arial"/>
                <w:b/>
                <w:bCs/>
                <w:color w:val="000000"/>
                <w:sz w:val="20"/>
                <w:szCs w:val="20"/>
                <w:lang w:eastAsia="ru-RU"/>
              </w:rPr>
              <w:t>840–790</w:t>
            </w:r>
          </w:p>
        </w:tc>
      </w:tr>
    </w:tbl>
    <w:p w14:paraId="33A62B2D"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lastRenderedPageBreak/>
        <w:t>В ряде случаев можно выделить такие колебания, при которых изменяются преимущественно длины связей или углы между связями. Тогда первое колебание называют валентным, а второе – деформационным (рис. 2, см. с. 2).</w:t>
      </w:r>
    </w:p>
    <w:p w14:paraId="08D32402"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 xml:space="preserve">Область спектра от 1300 до 625 </w:t>
      </w:r>
      <w:proofErr w:type="spellStart"/>
      <w:r w:rsidRPr="004F696F">
        <w:rPr>
          <w:rFonts w:ascii="Times New Roman" w:eastAsia="Times New Roman" w:hAnsi="Times New Roman" w:cs="Times New Roman"/>
          <w:color w:val="000000"/>
          <w:sz w:val="28"/>
          <w:szCs w:val="28"/>
          <w:lang w:eastAsia="ru-RU"/>
        </w:rPr>
        <w:t>cм</w:t>
      </w:r>
      <w:proofErr w:type="spellEnd"/>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известна как область «отпечатков пальцев». Сюда попадают полосы поглощения, отвечающие колебаниям групп С–С, С–О, С–N, а также деформационные колебания. В результате сильного взаимодействия этих колебаний отнесение полос поглощения к отдельным связям невозможно. Однако весь набор полос поглощения в этой области является индивидуальной характеристикой соединения. Совпадение всех полос неизвестного (исследуемого) вещества со спектром заведомо известного эталона является прекрасным доказательством их идентичности.</w:t>
      </w:r>
    </w:p>
    <w:p w14:paraId="27191F38"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ИК-спектры измеряют для газообразных, жидких и твердых соединений, а также их растворов в различных растворителях.</w:t>
      </w:r>
    </w:p>
    <w:p w14:paraId="09CF6D8E"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В наиболее высокочастотной области располагаются колебания групп Х–Н. Увеличение массы присоединенного к углероду атома приводит к появлению полос поглощения в более низкочастотной области. Так, частоты колебаний С–Н-группы находятся около 3000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колебания С–С в области 1100–900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а С–</w:t>
      </w:r>
      <w:proofErr w:type="spellStart"/>
      <w:r w:rsidRPr="004F696F">
        <w:rPr>
          <w:rFonts w:ascii="Times New Roman" w:eastAsia="Times New Roman" w:hAnsi="Times New Roman" w:cs="Times New Roman"/>
          <w:color w:val="000000"/>
          <w:sz w:val="28"/>
          <w:szCs w:val="28"/>
          <w:lang w:eastAsia="ru-RU"/>
        </w:rPr>
        <w:t>Br</w:t>
      </w:r>
      <w:proofErr w:type="spellEnd"/>
      <w:r w:rsidRPr="004F696F">
        <w:rPr>
          <w:rFonts w:ascii="Times New Roman" w:eastAsia="Times New Roman" w:hAnsi="Times New Roman" w:cs="Times New Roman"/>
          <w:color w:val="000000"/>
          <w:sz w:val="28"/>
          <w:szCs w:val="28"/>
          <w:lang w:eastAsia="ru-RU"/>
        </w:rPr>
        <w:t xml:space="preserve"> – около 600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Увеличение кратности связи вызывает повышение частот.</w:t>
      </w:r>
    </w:p>
    <w:p w14:paraId="75AA9BA0" w14:textId="4FC0916C" w:rsidR="004F696F" w:rsidRPr="004F696F" w:rsidRDefault="004F696F" w:rsidP="004F696F">
      <w:pPr>
        <w:shd w:val="clear" w:color="auto" w:fill="FFFFFF"/>
        <w:spacing w:before="100" w:beforeAutospacing="1" w:after="100" w:afterAutospacing="1" w:line="360" w:lineRule="auto"/>
        <w:ind w:firstLine="567"/>
        <w:jc w:val="center"/>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b/>
          <w:bCs/>
          <w:noProof/>
          <w:color w:val="000000"/>
          <w:sz w:val="28"/>
          <w:szCs w:val="28"/>
          <w:lang w:eastAsia="ru-RU"/>
        </w:rPr>
        <w:lastRenderedPageBreak/>
        <w:drawing>
          <wp:inline distT="0" distB="0" distL="0" distR="0" wp14:anchorId="719457C0" wp14:editId="46915040">
            <wp:extent cx="4124325" cy="36099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24325" cy="3609975"/>
                    </a:xfrm>
                    <a:prstGeom prst="rect">
                      <a:avLst/>
                    </a:prstGeom>
                    <a:noFill/>
                    <a:ln>
                      <a:noFill/>
                    </a:ln>
                  </pic:spPr>
                </pic:pic>
              </a:graphicData>
            </a:graphic>
          </wp:inline>
        </w:drawing>
      </w:r>
      <w:r w:rsidRPr="004F696F">
        <w:rPr>
          <w:rFonts w:ascii="Times New Roman" w:eastAsia="Times New Roman" w:hAnsi="Times New Roman" w:cs="Times New Roman"/>
          <w:color w:val="000000"/>
          <w:sz w:val="28"/>
          <w:szCs w:val="28"/>
          <w:lang w:eastAsia="ru-RU"/>
        </w:rPr>
        <w:br/>
      </w:r>
      <w:r w:rsidRPr="004F696F">
        <w:rPr>
          <w:rFonts w:ascii="Times New Roman" w:eastAsia="Times New Roman" w:hAnsi="Times New Roman" w:cs="Times New Roman"/>
          <w:b/>
          <w:bCs/>
          <w:i/>
          <w:iCs/>
          <w:color w:val="000000"/>
          <w:sz w:val="28"/>
          <w:szCs w:val="28"/>
          <w:lang w:eastAsia="ru-RU"/>
        </w:rPr>
        <w:t>Рис. 2. Валентные и деформационные колебания метиленовой группы</w:t>
      </w:r>
    </w:p>
    <w:p w14:paraId="2D214E6D"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Типичный ИК-спектр, такой, как спектр н-гексана CH</w:t>
      </w:r>
      <w:r w:rsidRPr="004F696F">
        <w:rPr>
          <w:rFonts w:ascii="Times New Roman" w:eastAsia="Times New Roman" w:hAnsi="Times New Roman" w:cs="Times New Roman"/>
          <w:color w:val="000000"/>
          <w:sz w:val="28"/>
          <w:szCs w:val="28"/>
          <w:vertAlign w:val="subscript"/>
          <w:lang w:eastAsia="ru-RU"/>
        </w:rPr>
        <w:t>3</w:t>
      </w:r>
      <w:r w:rsidRPr="004F696F">
        <w:rPr>
          <w:rFonts w:ascii="Times New Roman" w:eastAsia="Times New Roman" w:hAnsi="Times New Roman" w:cs="Times New Roman"/>
          <w:color w:val="000000"/>
          <w:sz w:val="28"/>
          <w:szCs w:val="28"/>
          <w:lang w:eastAsia="ru-RU"/>
        </w:rPr>
        <w:t>(CH</w:t>
      </w:r>
      <w:r w:rsidRPr="004F696F">
        <w:rPr>
          <w:rFonts w:ascii="Times New Roman" w:eastAsia="Times New Roman" w:hAnsi="Times New Roman" w:cs="Times New Roman"/>
          <w:color w:val="000000"/>
          <w:sz w:val="28"/>
          <w:szCs w:val="28"/>
          <w:vertAlign w:val="subscript"/>
          <w:lang w:eastAsia="ru-RU"/>
        </w:rPr>
        <w:t>2</w:t>
      </w:r>
      <w:r w:rsidRPr="004F696F">
        <w:rPr>
          <w:rFonts w:ascii="Times New Roman" w:eastAsia="Times New Roman" w:hAnsi="Times New Roman" w:cs="Times New Roman"/>
          <w:color w:val="000000"/>
          <w:sz w:val="28"/>
          <w:szCs w:val="28"/>
          <w:lang w:eastAsia="ru-RU"/>
        </w:rPr>
        <w:t>)</w:t>
      </w:r>
      <w:r w:rsidRPr="004F696F">
        <w:rPr>
          <w:rFonts w:ascii="Times New Roman" w:eastAsia="Times New Roman" w:hAnsi="Times New Roman" w:cs="Times New Roman"/>
          <w:color w:val="000000"/>
          <w:sz w:val="28"/>
          <w:szCs w:val="28"/>
          <w:vertAlign w:val="subscript"/>
          <w:lang w:eastAsia="ru-RU"/>
        </w:rPr>
        <w:t>4</w:t>
      </w:r>
      <w:r w:rsidRPr="004F696F">
        <w:rPr>
          <w:rFonts w:ascii="Times New Roman" w:eastAsia="Times New Roman" w:hAnsi="Times New Roman" w:cs="Times New Roman"/>
          <w:color w:val="000000"/>
          <w:sz w:val="28"/>
          <w:szCs w:val="28"/>
          <w:lang w:eastAsia="ru-RU"/>
        </w:rPr>
        <w:t>CH</w:t>
      </w:r>
      <w:r w:rsidRPr="004F696F">
        <w:rPr>
          <w:rFonts w:ascii="Times New Roman" w:eastAsia="Times New Roman" w:hAnsi="Times New Roman" w:cs="Times New Roman"/>
          <w:color w:val="000000"/>
          <w:sz w:val="28"/>
          <w:szCs w:val="28"/>
          <w:vertAlign w:val="subscript"/>
          <w:lang w:eastAsia="ru-RU"/>
        </w:rPr>
        <w:t>3</w:t>
      </w:r>
      <w:r w:rsidRPr="004F696F">
        <w:rPr>
          <w:rFonts w:ascii="Times New Roman" w:eastAsia="Times New Roman" w:hAnsi="Times New Roman" w:cs="Times New Roman"/>
          <w:color w:val="000000"/>
          <w:sz w:val="28"/>
          <w:szCs w:val="28"/>
          <w:lang w:eastAsia="ru-RU"/>
        </w:rPr>
        <w:t> (рис. 3), проявляется в виде серии полос поглощения различной формы и интенсивности. Почти все органические соединения обнаруживают пик или группу пиков близ 3000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Поглощение в этой области обусловлено валентными колебаниями С–Н. Поглощение в области 1460, 1380 и 725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обусловлено различными деформационными колебаниями С–Н-связей.</w:t>
      </w:r>
    </w:p>
    <w:p w14:paraId="71CA6477" w14:textId="4E56EA78" w:rsidR="004F696F" w:rsidRPr="004F696F" w:rsidRDefault="004F696F" w:rsidP="004F696F">
      <w:pPr>
        <w:shd w:val="clear" w:color="auto" w:fill="FFFFFF"/>
        <w:spacing w:before="100" w:beforeAutospacing="1" w:after="100" w:afterAutospacing="1" w:line="360" w:lineRule="auto"/>
        <w:ind w:firstLine="567"/>
        <w:jc w:val="center"/>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b/>
          <w:bCs/>
          <w:noProof/>
          <w:color w:val="000000"/>
          <w:sz w:val="28"/>
          <w:szCs w:val="28"/>
          <w:lang w:eastAsia="ru-RU"/>
        </w:rPr>
        <w:drawing>
          <wp:inline distT="0" distB="0" distL="0" distR="0" wp14:anchorId="62F76539" wp14:editId="3BB5F3CE">
            <wp:extent cx="5715000" cy="18859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1885950"/>
                    </a:xfrm>
                    <a:prstGeom prst="rect">
                      <a:avLst/>
                    </a:prstGeom>
                    <a:noFill/>
                    <a:ln>
                      <a:noFill/>
                    </a:ln>
                  </pic:spPr>
                </pic:pic>
              </a:graphicData>
            </a:graphic>
          </wp:inline>
        </w:drawing>
      </w:r>
      <w:r w:rsidRPr="004F696F">
        <w:rPr>
          <w:rFonts w:ascii="Times New Roman" w:eastAsia="Times New Roman" w:hAnsi="Times New Roman" w:cs="Times New Roman"/>
          <w:b/>
          <w:bCs/>
          <w:color w:val="000000"/>
          <w:sz w:val="28"/>
          <w:szCs w:val="28"/>
          <w:lang w:eastAsia="ru-RU"/>
        </w:rPr>
        <w:br/>
      </w:r>
      <w:r w:rsidRPr="004F696F">
        <w:rPr>
          <w:rFonts w:ascii="Times New Roman" w:eastAsia="Times New Roman" w:hAnsi="Times New Roman" w:cs="Times New Roman"/>
          <w:b/>
          <w:bCs/>
          <w:i/>
          <w:iCs/>
          <w:color w:val="000000"/>
          <w:sz w:val="28"/>
          <w:szCs w:val="28"/>
          <w:lang w:eastAsia="ru-RU"/>
        </w:rPr>
        <w:t>Рис. 3. ИК-спектр н-гексана СН</w:t>
      </w:r>
      <w:r w:rsidRPr="004F696F">
        <w:rPr>
          <w:rFonts w:ascii="Times New Roman" w:eastAsia="Times New Roman" w:hAnsi="Times New Roman" w:cs="Times New Roman"/>
          <w:b/>
          <w:bCs/>
          <w:i/>
          <w:iCs/>
          <w:color w:val="000000"/>
          <w:sz w:val="28"/>
          <w:szCs w:val="28"/>
          <w:vertAlign w:val="subscript"/>
          <w:lang w:eastAsia="ru-RU"/>
        </w:rPr>
        <w:t>3</w:t>
      </w:r>
      <w:r w:rsidRPr="004F696F">
        <w:rPr>
          <w:rFonts w:ascii="Times New Roman" w:eastAsia="Times New Roman" w:hAnsi="Times New Roman" w:cs="Times New Roman"/>
          <w:b/>
          <w:bCs/>
          <w:i/>
          <w:iCs/>
          <w:color w:val="000000"/>
          <w:sz w:val="28"/>
          <w:szCs w:val="28"/>
          <w:lang w:eastAsia="ru-RU"/>
        </w:rPr>
        <w:t>(СН</w:t>
      </w:r>
      <w:r w:rsidRPr="004F696F">
        <w:rPr>
          <w:rFonts w:ascii="Times New Roman" w:eastAsia="Times New Roman" w:hAnsi="Times New Roman" w:cs="Times New Roman"/>
          <w:b/>
          <w:bCs/>
          <w:i/>
          <w:iCs/>
          <w:color w:val="000000"/>
          <w:sz w:val="28"/>
          <w:szCs w:val="28"/>
          <w:vertAlign w:val="subscript"/>
          <w:lang w:eastAsia="ru-RU"/>
        </w:rPr>
        <w:t>2</w:t>
      </w:r>
      <w:r w:rsidRPr="004F696F">
        <w:rPr>
          <w:rFonts w:ascii="Times New Roman" w:eastAsia="Times New Roman" w:hAnsi="Times New Roman" w:cs="Times New Roman"/>
          <w:b/>
          <w:bCs/>
          <w:i/>
          <w:iCs/>
          <w:color w:val="000000"/>
          <w:sz w:val="28"/>
          <w:szCs w:val="28"/>
          <w:lang w:eastAsia="ru-RU"/>
        </w:rPr>
        <w:t>)</w:t>
      </w:r>
      <w:r w:rsidRPr="004F696F">
        <w:rPr>
          <w:rFonts w:ascii="Times New Roman" w:eastAsia="Times New Roman" w:hAnsi="Times New Roman" w:cs="Times New Roman"/>
          <w:b/>
          <w:bCs/>
          <w:i/>
          <w:iCs/>
          <w:color w:val="000000"/>
          <w:sz w:val="28"/>
          <w:szCs w:val="28"/>
          <w:vertAlign w:val="subscript"/>
          <w:lang w:eastAsia="ru-RU"/>
        </w:rPr>
        <w:t>4</w:t>
      </w:r>
      <w:r w:rsidRPr="004F696F">
        <w:rPr>
          <w:rFonts w:ascii="Times New Roman" w:eastAsia="Times New Roman" w:hAnsi="Times New Roman" w:cs="Times New Roman"/>
          <w:b/>
          <w:bCs/>
          <w:i/>
          <w:iCs/>
          <w:color w:val="000000"/>
          <w:sz w:val="28"/>
          <w:szCs w:val="28"/>
          <w:lang w:eastAsia="ru-RU"/>
        </w:rPr>
        <w:t>СН</w:t>
      </w:r>
      <w:r w:rsidRPr="004F696F">
        <w:rPr>
          <w:rFonts w:ascii="Times New Roman" w:eastAsia="Times New Roman" w:hAnsi="Times New Roman" w:cs="Times New Roman"/>
          <w:b/>
          <w:bCs/>
          <w:i/>
          <w:iCs/>
          <w:color w:val="000000"/>
          <w:sz w:val="28"/>
          <w:szCs w:val="28"/>
          <w:vertAlign w:val="subscript"/>
          <w:lang w:eastAsia="ru-RU"/>
        </w:rPr>
        <w:t>3</w:t>
      </w:r>
    </w:p>
    <w:p w14:paraId="7C7D2442"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lastRenderedPageBreak/>
        <w:t>Для иллюстрации влияния строения молекулы на ИК-спектр сравним спектры н-гексана и гексена-1 (рис. 4). Они весьма отличаются один от другого.</w:t>
      </w:r>
    </w:p>
    <w:p w14:paraId="67E50211" w14:textId="240D82A1" w:rsidR="004F696F" w:rsidRPr="004F696F" w:rsidRDefault="004F696F" w:rsidP="004F696F">
      <w:pPr>
        <w:shd w:val="clear" w:color="auto" w:fill="FFFFFF"/>
        <w:spacing w:before="100" w:beforeAutospacing="1" w:after="100" w:afterAutospacing="1" w:line="360" w:lineRule="auto"/>
        <w:ind w:firstLine="567"/>
        <w:jc w:val="center"/>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 </w:t>
      </w:r>
      <w:r w:rsidRPr="004F696F">
        <w:rPr>
          <w:rFonts w:ascii="Times New Roman" w:eastAsia="Times New Roman" w:hAnsi="Times New Roman" w:cs="Times New Roman"/>
          <w:b/>
          <w:bCs/>
          <w:noProof/>
          <w:color w:val="000000"/>
          <w:sz w:val="28"/>
          <w:szCs w:val="28"/>
          <w:lang w:eastAsia="ru-RU"/>
        </w:rPr>
        <w:drawing>
          <wp:inline distT="0" distB="0" distL="0" distR="0" wp14:anchorId="47F31AF1" wp14:editId="61195638">
            <wp:extent cx="5715000" cy="18859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1885950"/>
                    </a:xfrm>
                    <a:prstGeom prst="rect">
                      <a:avLst/>
                    </a:prstGeom>
                    <a:noFill/>
                    <a:ln>
                      <a:noFill/>
                    </a:ln>
                  </pic:spPr>
                </pic:pic>
              </a:graphicData>
            </a:graphic>
          </wp:inline>
        </w:drawing>
      </w:r>
      <w:r w:rsidRPr="004F696F">
        <w:rPr>
          <w:rFonts w:ascii="Times New Roman" w:eastAsia="Times New Roman" w:hAnsi="Times New Roman" w:cs="Times New Roman"/>
          <w:color w:val="000000"/>
          <w:sz w:val="28"/>
          <w:szCs w:val="28"/>
          <w:lang w:eastAsia="ru-RU"/>
        </w:rPr>
        <w:br/>
      </w:r>
      <w:r w:rsidRPr="004F696F">
        <w:rPr>
          <w:rFonts w:ascii="Times New Roman" w:eastAsia="Times New Roman" w:hAnsi="Times New Roman" w:cs="Times New Roman"/>
          <w:b/>
          <w:bCs/>
          <w:i/>
          <w:iCs/>
          <w:color w:val="000000"/>
          <w:sz w:val="28"/>
          <w:szCs w:val="28"/>
          <w:lang w:eastAsia="ru-RU"/>
        </w:rPr>
        <w:t>Рис. 4. ИК-спектр гексена-1 СН</w:t>
      </w:r>
      <w:r w:rsidRPr="004F696F">
        <w:rPr>
          <w:rFonts w:ascii="Times New Roman" w:eastAsia="Times New Roman" w:hAnsi="Times New Roman" w:cs="Times New Roman"/>
          <w:b/>
          <w:bCs/>
          <w:i/>
          <w:iCs/>
          <w:color w:val="000000"/>
          <w:sz w:val="28"/>
          <w:szCs w:val="28"/>
          <w:vertAlign w:val="subscript"/>
          <w:lang w:eastAsia="ru-RU"/>
        </w:rPr>
        <w:t>2</w:t>
      </w:r>
      <w:r w:rsidRPr="004F696F">
        <w:rPr>
          <w:rFonts w:ascii="Times New Roman" w:eastAsia="Times New Roman" w:hAnsi="Times New Roman" w:cs="Times New Roman"/>
          <w:b/>
          <w:bCs/>
          <w:i/>
          <w:iCs/>
          <w:color w:val="000000"/>
          <w:sz w:val="28"/>
          <w:szCs w:val="28"/>
          <w:lang w:eastAsia="ru-RU"/>
        </w:rPr>
        <w:t>=СН(CH</w:t>
      </w:r>
      <w:r w:rsidRPr="004F696F">
        <w:rPr>
          <w:rFonts w:ascii="Times New Roman" w:eastAsia="Times New Roman" w:hAnsi="Times New Roman" w:cs="Times New Roman"/>
          <w:b/>
          <w:bCs/>
          <w:i/>
          <w:iCs/>
          <w:color w:val="000000"/>
          <w:sz w:val="28"/>
          <w:szCs w:val="28"/>
          <w:vertAlign w:val="subscript"/>
          <w:lang w:eastAsia="ru-RU"/>
        </w:rPr>
        <w:t>2</w:t>
      </w:r>
      <w:r w:rsidRPr="004F696F">
        <w:rPr>
          <w:rFonts w:ascii="Times New Roman" w:eastAsia="Times New Roman" w:hAnsi="Times New Roman" w:cs="Times New Roman"/>
          <w:b/>
          <w:bCs/>
          <w:i/>
          <w:iCs/>
          <w:color w:val="000000"/>
          <w:sz w:val="28"/>
          <w:szCs w:val="28"/>
          <w:lang w:eastAsia="ru-RU"/>
        </w:rPr>
        <w:t>)</w:t>
      </w:r>
      <w:r w:rsidRPr="004F696F">
        <w:rPr>
          <w:rFonts w:ascii="Times New Roman" w:eastAsia="Times New Roman" w:hAnsi="Times New Roman" w:cs="Times New Roman"/>
          <w:b/>
          <w:bCs/>
          <w:i/>
          <w:iCs/>
          <w:color w:val="000000"/>
          <w:sz w:val="28"/>
          <w:szCs w:val="28"/>
          <w:vertAlign w:val="subscript"/>
          <w:lang w:eastAsia="ru-RU"/>
        </w:rPr>
        <w:t>3</w:t>
      </w:r>
      <w:r w:rsidRPr="004F696F">
        <w:rPr>
          <w:rFonts w:ascii="Times New Roman" w:eastAsia="Times New Roman" w:hAnsi="Times New Roman" w:cs="Times New Roman"/>
          <w:b/>
          <w:bCs/>
          <w:i/>
          <w:iCs/>
          <w:color w:val="000000"/>
          <w:sz w:val="28"/>
          <w:szCs w:val="28"/>
          <w:lang w:eastAsia="ru-RU"/>
        </w:rPr>
        <w:t>СН</w:t>
      </w:r>
      <w:r w:rsidRPr="004F696F">
        <w:rPr>
          <w:rFonts w:ascii="Times New Roman" w:eastAsia="Times New Roman" w:hAnsi="Times New Roman" w:cs="Times New Roman"/>
          <w:b/>
          <w:bCs/>
          <w:i/>
          <w:iCs/>
          <w:color w:val="000000"/>
          <w:sz w:val="28"/>
          <w:szCs w:val="28"/>
          <w:vertAlign w:val="subscript"/>
          <w:lang w:eastAsia="ru-RU"/>
        </w:rPr>
        <w:t>3</w:t>
      </w:r>
    </w:p>
    <w:p w14:paraId="578D3D63"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В районе валентных колебаний С–Н гексена-1 наблюдается пик при 3095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тогда как все колебания С–Н гексана проявляются ниже 3000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Пик поглощения выше 3000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обусловлен атомами водорода при sp</w:t>
      </w:r>
      <w:r w:rsidRPr="004F696F">
        <w:rPr>
          <w:rFonts w:ascii="Times New Roman" w:eastAsia="Times New Roman" w:hAnsi="Times New Roman" w:cs="Times New Roman"/>
          <w:color w:val="000000"/>
          <w:sz w:val="28"/>
          <w:szCs w:val="28"/>
          <w:vertAlign w:val="superscript"/>
          <w:lang w:eastAsia="ru-RU"/>
        </w:rPr>
        <w:t>2</w:t>
      </w:r>
      <w:r w:rsidRPr="004F696F">
        <w:rPr>
          <w:rFonts w:ascii="Times New Roman" w:eastAsia="Times New Roman" w:hAnsi="Times New Roman" w:cs="Times New Roman"/>
          <w:color w:val="000000"/>
          <w:sz w:val="28"/>
          <w:szCs w:val="28"/>
          <w:lang w:eastAsia="ru-RU"/>
        </w:rPr>
        <w:t>-гибридизованном атоме углерода. ИК-спектр гексена-1 содержит также полосу поглощения при 1640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связанную с валентными колебаниями кратной связи С=С. Пики около 1000 и 900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в спектре гексена-1, отсутствующие в спектре гексана, относятся к деформационным колебаниям атомов водорода при двойной связи С=С.</w:t>
      </w:r>
    </w:p>
    <w:p w14:paraId="6078D86D"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Кроме валентных колебаний sp</w:t>
      </w:r>
      <w:r w:rsidRPr="004F696F">
        <w:rPr>
          <w:rFonts w:ascii="Times New Roman" w:eastAsia="Times New Roman" w:hAnsi="Times New Roman" w:cs="Times New Roman"/>
          <w:color w:val="000000"/>
          <w:sz w:val="28"/>
          <w:szCs w:val="28"/>
          <w:vertAlign w:val="superscript"/>
          <w:lang w:eastAsia="ru-RU"/>
        </w:rPr>
        <w:t>2</w:t>
      </w:r>
      <w:r w:rsidRPr="004F696F">
        <w:rPr>
          <w:rFonts w:ascii="Times New Roman" w:eastAsia="Times New Roman" w:hAnsi="Times New Roman" w:cs="Times New Roman"/>
          <w:color w:val="000000"/>
          <w:sz w:val="28"/>
          <w:szCs w:val="28"/>
          <w:lang w:eastAsia="ru-RU"/>
        </w:rPr>
        <w:t> С–Н-групп известны другие группировки, проявляющиеся при частотах выше 3000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Наиболее важная из них это О–Н-группа спиртов. На рис. 5 представлен ИК-спектр гексанола-2.</w:t>
      </w:r>
    </w:p>
    <w:p w14:paraId="1713C928" w14:textId="34AFC6EE" w:rsidR="004F696F" w:rsidRPr="004F696F" w:rsidRDefault="004F696F" w:rsidP="004F696F">
      <w:pPr>
        <w:shd w:val="clear" w:color="auto" w:fill="FFFFFF"/>
        <w:spacing w:before="100" w:beforeAutospacing="1" w:after="100" w:afterAutospacing="1" w:line="360" w:lineRule="auto"/>
        <w:ind w:firstLine="567"/>
        <w:jc w:val="center"/>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b/>
          <w:bCs/>
          <w:noProof/>
          <w:color w:val="000000"/>
          <w:sz w:val="28"/>
          <w:szCs w:val="28"/>
          <w:lang w:eastAsia="ru-RU"/>
        </w:rPr>
        <w:lastRenderedPageBreak/>
        <w:drawing>
          <wp:inline distT="0" distB="0" distL="0" distR="0" wp14:anchorId="545D6438" wp14:editId="2759A230">
            <wp:extent cx="5715000" cy="1885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1885950"/>
                    </a:xfrm>
                    <a:prstGeom prst="rect">
                      <a:avLst/>
                    </a:prstGeom>
                    <a:noFill/>
                    <a:ln>
                      <a:noFill/>
                    </a:ln>
                  </pic:spPr>
                </pic:pic>
              </a:graphicData>
            </a:graphic>
          </wp:inline>
        </w:drawing>
      </w:r>
    </w:p>
    <w:p w14:paraId="6D18CB29" w14:textId="77777777" w:rsidR="004F696F" w:rsidRPr="004F696F" w:rsidRDefault="004F696F" w:rsidP="004F696F">
      <w:pPr>
        <w:shd w:val="clear" w:color="auto" w:fill="FFFFFF"/>
        <w:spacing w:before="100" w:beforeAutospacing="1" w:after="100" w:afterAutospacing="1" w:line="360" w:lineRule="auto"/>
        <w:ind w:firstLine="567"/>
        <w:jc w:val="center"/>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b/>
          <w:bCs/>
          <w:i/>
          <w:iCs/>
          <w:color w:val="000000"/>
          <w:sz w:val="28"/>
          <w:szCs w:val="28"/>
          <w:lang w:eastAsia="ru-RU"/>
        </w:rPr>
        <w:t>Рис. 5. ИК-спектр гексанола-2 СН</w:t>
      </w:r>
      <w:r w:rsidRPr="004F696F">
        <w:rPr>
          <w:rFonts w:ascii="Times New Roman" w:eastAsia="Times New Roman" w:hAnsi="Times New Roman" w:cs="Times New Roman"/>
          <w:b/>
          <w:bCs/>
          <w:i/>
          <w:iCs/>
          <w:color w:val="000000"/>
          <w:sz w:val="28"/>
          <w:szCs w:val="28"/>
          <w:vertAlign w:val="subscript"/>
          <w:lang w:eastAsia="ru-RU"/>
        </w:rPr>
        <w:t>3</w:t>
      </w:r>
      <w:r w:rsidRPr="004F696F">
        <w:rPr>
          <w:rFonts w:ascii="Times New Roman" w:eastAsia="Times New Roman" w:hAnsi="Times New Roman" w:cs="Times New Roman"/>
          <w:b/>
          <w:bCs/>
          <w:i/>
          <w:iCs/>
          <w:color w:val="000000"/>
          <w:sz w:val="28"/>
          <w:szCs w:val="28"/>
          <w:lang w:eastAsia="ru-RU"/>
        </w:rPr>
        <w:t>(CH</w:t>
      </w:r>
      <w:r w:rsidRPr="004F696F">
        <w:rPr>
          <w:rFonts w:ascii="Times New Roman" w:eastAsia="Times New Roman" w:hAnsi="Times New Roman" w:cs="Times New Roman"/>
          <w:b/>
          <w:bCs/>
          <w:i/>
          <w:iCs/>
          <w:color w:val="000000"/>
          <w:sz w:val="28"/>
          <w:szCs w:val="28"/>
          <w:vertAlign w:val="subscript"/>
          <w:lang w:eastAsia="ru-RU"/>
        </w:rPr>
        <w:t>2</w:t>
      </w:r>
      <w:r w:rsidRPr="004F696F">
        <w:rPr>
          <w:rFonts w:ascii="Times New Roman" w:eastAsia="Times New Roman" w:hAnsi="Times New Roman" w:cs="Times New Roman"/>
          <w:b/>
          <w:bCs/>
          <w:i/>
          <w:iCs/>
          <w:color w:val="000000"/>
          <w:sz w:val="28"/>
          <w:szCs w:val="28"/>
          <w:lang w:eastAsia="ru-RU"/>
        </w:rPr>
        <w:t>)</w:t>
      </w:r>
      <w:r w:rsidRPr="004F696F">
        <w:rPr>
          <w:rFonts w:ascii="Times New Roman" w:eastAsia="Times New Roman" w:hAnsi="Times New Roman" w:cs="Times New Roman"/>
          <w:b/>
          <w:bCs/>
          <w:i/>
          <w:iCs/>
          <w:color w:val="000000"/>
          <w:sz w:val="28"/>
          <w:szCs w:val="28"/>
          <w:vertAlign w:val="subscript"/>
          <w:lang w:eastAsia="ru-RU"/>
        </w:rPr>
        <w:t>3</w:t>
      </w:r>
      <w:r w:rsidRPr="004F696F">
        <w:rPr>
          <w:rFonts w:ascii="Times New Roman" w:eastAsia="Times New Roman" w:hAnsi="Times New Roman" w:cs="Times New Roman"/>
          <w:b/>
          <w:bCs/>
          <w:i/>
          <w:iCs/>
          <w:color w:val="000000"/>
          <w:sz w:val="28"/>
          <w:szCs w:val="28"/>
          <w:lang w:eastAsia="ru-RU"/>
        </w:rPr>
        <w:t>СН(ОН)СН</w:t>
      </w:r>
      <w:r w:rsidRPr="004F696F">
        <w:rPr>
          <w:rFonts w:ascii="Times New Roman" w:eastAsia="Times New Roman" w:hAnsi="Times New Roman" w:cs="Times New Roman"/>
          <w:b/>
          <w:bCs/>
          <w:i/>
          <w:iCs/>
          <w:color w:val="000000"/>
          <w:sz w:val="28"/>
          <w:szCs w:val="28"/>
          <w:vertAlign w:val="subscript"/>
          <w:lang w:eastAsia="ru-RU"/>
        </w:rPr>
        <w:t>3</w:t>
      </w:r>
    </w:p>
    <w:p w14:paraId="6B36D69C"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Спектр содержит широкий сигнал при 3300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приписываемый валентным колебаниям О–Н-групп спиртов, связанных межмолекулярной водородной связью. В разбавленных растворах спиртов в инертном растворителе (хлороформе CHCl</w:t>
      </w:r>
      <w:r w:rsidRPr="004F696F">
        <w:rPr>
          <w:rFonts w:ascii="Times New Roman" w:eastAsia="Times New Roman" w:hAnsi="Times New Roman" w:cs="Times New Roman"/>
          <w:color w:val="000000"/>
          <w:sz w:val="28"/>
          <w:szCs w:val="28"/>
          <w:vertAlign w:val="subscript"/>
          <w:lang w:eastAsia="ru-RU"/>
        </w:rPr>
        <w:t>3</w:t>
      </w:r>
      <w:r w:rsidRPr="004F696F">
        <w:rPr>
          <w:rFonts w:ascii="Times New Roman" w:eastAsia="Times New Roman" w:hAnsi="Times New Roman" w:cs="Times New Roman"/>
          <w:color w:val="000000"/>
          <w:sz w:val="28"/>
          <w:szCs w:val="28"/>
          <w:lang w:eastAsia="ru-RU"/>
        </w:rPr>
        <w:t>, четыреххлористом углероде ССl</w:t>
      </w:r>
      <w:r w:rsidRPr="004F696F">
        <w:rPr>
          <w:rFonts w:ascii="Times New Roman" w:eastAsia="Times New Roman" w:hAnsi="Times New Roman" w:cs="Times New Roman"/>
          <w:color w:val="000000"/>
          <w:sz w:val="28"/>
          <w:szCs w:val="28"/>
          <w:vertAlign w:val="subscript"/>
          <w:lang w:eastAsia="ru-RU"/>
        </w:rPr>
        <w:t>4</w:t>
      </w:r>
      <w:r w:rsidRPr="004F696F">
        <w:rPr>
          <w:rFonts w:ascii="Times New Roman" w:eastAsia="Times New Roman" w:hAnsi="Times New Roman" w:cs="Times New Roman"/>
          <w:color w:val="000000"/>
          <w:sz w:val="28"/>
          <w:szCs w:val="28"/>
          <w:lang w:eastAsia="ru-RU"/>
        </w:rPr>
        <w:t>), где водородное связывание типа</w:t>
      </w:r>
    </w:p>
    <w:p w14:paraId="31D3FC1C" w14:textId="40771B0A" w:rsidR="004F696F" w:rsidRPr="004F696F" w:rsidRDefault="004F696F" w:rsidP="004F696F">
      <w:pPr>
        <w:shd w:val="clear" w:color="auto" w:fill="FFFFFF"/>
        <w:spacing w:before="100" w:beforeAutospacing="1" w:after="100" w:afterAutospacing="1" w:line="360" w:lineRule="auto"/>
        <w:ind w:firstLine="567"/>
        <w:jc w:val="center"/>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b/>
          <w:bCs/>
          <w:noProof/>
          <w:color w:val="000000"/>
          <w:sz w:val="28"/>
          <w:szCs w:val="28"/>
          <w:lang w:eastAsia="ru-RU"/>
        </w:rPr>
        <w:drawing>
          <wp:inline distT="0" distB="0" distL="0" distR="0" wp14:anchorId="1DDA9BED" wp14:editId="073612AD">
            <wp:extent cx="1504950" cy="5524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04950" cy="552450"/>
                    </a:xfrm>
                    <a:prstGeom prst="rect">
                      <a:avLst/>
                    </a:prstGeom>
                    <a:noFill/>
                    <a:ln>
                      <a:noFill/>
                    </a:ln>
                  </pic:spPr>
                </pic:pic>
              </a:graphicData>
            </a:graphic>
          </wp:inline>
        </w:drawing>
      </w:r>
    </w:p>
    <w:p w14:paraId="2C7B8521"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 xml:space="preserve">|уменьшается, наряду с полимолекулярными </w:t>
      </w:r>
      <w:proofErr w:type="spellStart"/>
      <w:r w:rsidRPr="004F696F">
        <w:rPr>
          <w:rFonts w:ascii="Times New Roman" w:eastAsia="Times New Roman" w:hAnsi="Times New Roman" w:cs="Times New Roman"/>
          <w:color w:val="000000"/>
          <w:sz w:val="28"/>
          <w:szCs w:val="28"/>
          <w:lang w:eastAsia="ru-RU"/>
        </w:rPr>
        <w:t>ассоциатами</w:t>
      </w:r>
      <w:proofErr w:type="spellEnd"/>
      <w:r w:rsidRPr="004F696F">
        <w:rPr>
          <w:rFonts w:ascii="Times New Roman" w:eastAsia="Times New Roman" w:hAnsi="Times New Roman" w:cs="Times New Roman"/>
          <w:color w:val="000000"/>
          <w:sz w:val="28"/>
          <w:szCs w:val="28"/>
          <w:lang w:eastAsia="ru-RU"/>
        </w:rPr>
        <w:t xml:space="preserve"> (ROH)</w:t>
      </w:r>
      <w:r w:rsidRPr="004F696F">
        <w:rPr>
          <w:rFonts w:ascii="Times New Roman" w:eastAsia="Times New Roman" w:hAnsi="Times New Roman" w:cs="Times New Roman"/>
          <w:color w:val="000000"/>
          <w:sz w:val="28"/>
          <w:szCs w:val="28"/>
          <w:vertAlign w:val="subscript"/>
          <w:lang w:eastAsia="ru-RU"/>
        </w:rPr>
        <w:t>n</w:t>
      </w:r>
      <w:r w:rsidRPr="004F696F">
        <w:rPr>
          <w:rFonts w:ascii="Times New Roman" w:eastAsia="Times New Roman" w:hAnsi="Times New Roman" w:cs="Times New Roman"/>
          <w:color w:val="000000"/>
          <w:sz w:val="28"/>
          <w:szCs w:val="28"/>
          <w:lang w:eastAsia="ru-RU"/>
        </w:rPr>
        <w:t> присутствуют индивидуальные спиртовые молекулы ROH. В этом случае проявляется дополнительный пик приблизительно при 3600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w:t>
      </w:r>
    </w:p>
    <w:p w14:paraId="19AF1D5B"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Карбонильная группа принадлежит к наиболее легко различимым структурным фрагментам молекул, обнаруживаемым методом ИК-</w:t>
      </w:r>
      <w:proofErr w:type="spellStart"/>
      <w:r w:rsidRPr="004F696F">
        <w:rPr>
          <w:rFonts w:ascii="Times New Roman" w:eastAsia="Times New Roman" w:hAnsi="Times New Roman" w:cs="Times New Roman"/>
          <w:color w:val="000000"/>
          <w:sz w:val="28"/>
          <w:szCs w:val="28"/>
          <w:lang w:eastAsia="ru-RU"/>
        </w:rPr>
        <w:t>cпектроскопии</w:t>
      </w:r>
      <w:proofErr w:type="spellEnd"/>
      <w:r w:rsidRPr="004F696F">
        <w:rPr>
          <w:rFonts w:ascii="Times New Roman" w:eastAsia="Times New Roman" w:hAnsi="Times New Roman" w:cs="Times New Roman"/>
          <w:color w:val="000000"/>
          <w:sz w:val="28"/>
          <w:szCs w:val="28"/>
          <w:lang w:eastAsia="ru-RU"/>
        </w:rPr>
        <w:t>. Валентные колебания двойной связи C=O проявляются интенсивным сигналом в интервале 1800–1650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Этот пик ярко выражен в спектре гексанона-2, приведенном на рис. 6.</w:t>
      </w:r>
    </w:p>
    <w:p w14:paraId="6E05E1C8" w14:textId="5388AD52" w:rsidR="004F696F" w:rsidRPr="004F696F" w:rsidRDefault="004F696F" w:rsidP="004F696F">
      <w:pPr>
        <w:shd w:val="clear" w:color="auto" w:fill="FFFFFF"/>
        <w:spacing w:before="100" w:beforeAutospacing="1" w:after="100" w:afterAutospacing="1" w:line="360" w:lineRule="auto"/>
        <w:ind w:firstLine="567"/>
        <w:jc w:val="center"/>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b/>
          <w:bCs/>
          <w:noProof/>
          <w:color w:val="000000"/>
          <w:sz w:val="28"/>
          <w:szCs w:val="28"/>
          <w:lang w:eastAsia="ru-RU"/>
        </w:rPr>
        <w:lastRenderedPageBreak/>
        <w:drawing>
          <wp:inline distT="0" distB="0" distL="0" distR="0" wp14:anchorId="669C95EF" wp14:editId="018E84C8">
            <wp:extent cx="5715000" cy="1885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1885950"/>
                    </a:xfrm>
                    <a:prstGeom prst="rect">
                      <a:avLst/>
                    </a:prstGeom>
                    <a:noFill/>
                    <a:ln>
                      <a:noFill/>
                    </a:ln>
                  </pic:spPr>
                </pic:pic>
              </a:graphicData>
            </a:graphic>
          </wp:inline>
        </w:drawing>
      </w:r>
    </w:p>
    <w:p w14:paraId="72B3988F" w14:textId="77777777" w:rsidR="004F696F" w:rsidRPr="004F696F" w:rsidRDefault="004F696F" w:rsidP="004F696F">
      <w:pPr>
        <w:shd w:val="clear" w:color="auto" w:fill="FFFFFF"/>
        <w:spacing w:before="100" w:beforeAutospacing="1" w:after="100" w:afterAutospacing="1" w:line="360" w:lineRule="auto"/>
        <w:ind w:firstLine="567"/>
        <w:jc w:val="center"/>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b/>
          <w:bCs/>
          <w:i/>
          <w:iCs/>
          <w:color w:val="000000"/>
          <w:sz w:val="28"/>
          <w:szCs w:val="28"/>
          <w:lang w:eastAsia="ru-RU"/>
        </w:rPr>
        <w:t>Рис. 6. ИК-спектр гексанона-2 СН</w:t>
      </w:r>
      <w:r w:rsidRPr="004F696F">
        <w:rPr>
          <w:rFonts w:ascii="Times New Roman" w:eastAsia="Times New Roman" w:hAnsi="Times New Roman" w:cs="Times New Roman"/>
          <w:b/>
          <w:bCs/>
          <w:i/>
          <w:iCs/>
          <w:color w:val="000000"/>
          <w:sz w:val="28"/>
          <w:szCs w:val="28"/>
          <w:vertAlign w:val="subscript"/>
          <w:lang w:eastAsia="ru-RU"/>
        </w:rPr>
        <w:t>3</w:t>
      </w:r>
      <w:r w:rsidRPr="004F696F">
        <w:rPr>
          <w:rFonts w:ascii="Times New Roman" w:eastAsia="Times New Roman" w:hAnsi="Times New Roman" w:cs="Times New Roman"/>
          <w:b/>
          <w:bCs/>
          <w:i/>
          <w:iCs/>
          <w:color w:val="000000"/>
          <w:sz w:val="28"/>
          <w:szCs w:val="28"/>
          <w:lang w:eastAsia="ru-RU"/>
        </w:rPr>
        <w:t>(CH</w:t>
      </w:r>
      <w:r w:rsidRPr="004F696F">
        <w:rPr>
          <w:rFonts w:ascii="Times New Roman" w:eastAsia="Times New Roman" w:hAnsi="Times New Roman" w:cs="Times New Roman"/>
          <w:b/>
          <w:bCs/>
          <w:i/>
          <w:iCs/>
          <w:color w:val="000000"/>
          <w:sz w:val="28"/>
          <w:szCs w:val="28"/>
          <w:vertAlign w:val="subscript"/>
          <w:lang w:eastAsia="ru-RU"/>
        </w:rPr>
        <w:t>2</w:t>
      </w:r>
      <w:r w:rsidRPr="004F696F">
        <w:rPr>
          <w:rFonts w:ascii="Times New Roman" w:eastAsia="Times New Roman" w:hAnsi="Times New Roman" w:cs="Times New Roman"/>
          <w:b/>
          <w:bCs/>
          <w:i/>
          <w:iCs/>
          <w:color w:val="000000"/>
          <w:sz w:val="28"/>
          <w:szCs w:val="28"/>
          <w:lang w:eastAsia="ru-RU"/>
        </w:rPr>
        <w:t>)</w:t>
      </w:r>
      <w:r w:rsidRPr="004F696F">
        <w:rPr>
          <w:rFonts w:ascii="Times New Roman" w:eastAsia="Times New Roman" w:hAnsi="Times New Roman" w:cs="Times New Roman"/>
          <w:b/>
          <w:bCs/>
          <w:i/>
          <w:iCs/>
          <w:color w:val="000000"/>
          <w:sz w:val="28"/>
          <w:szCs w:val="28"/>
          <w:vertAlign w:val="subscript"/>
          <w:lang w:eastAsia="ru-RU"/>
        </w:rPr>
        <w:t>3</w:t>
      </w:r>
      <w:r w:rsidRPr="004F696F">
        <w:rPr>
          <w:rFonts w:ascii="Times New Roman" w:eastAsia="Times New Roman" w:hAnsi="Times New Roman" w:cs="Times New Roman"/>
          <w:b/>
          <w:bCs/>
          <w:i/>
          <w:iCs/>
          <w:color w:val="000000"/>
          <w:sz w:val="28"/>
          <w:szCs w:val="28"/>
          <w:lang w:eastAsia="ru-RU"/>
        </w:rPr>
        <w:t>С(О)СН</w:t>
      </w:r>
      <w:r w:rsidRPr="004F696F">
        <w:rPr>
          <w:rFonts w:ascii="Times New Roman" w:eastAsia="Times New Roman" w:hAnsi="Times New Roman" w:cs="Times New Roman"/>
          <w:b/>
          <w:bCs/>
          <w:i/>
          <w:iCs/>
          <w:color w:val="000000"/>
          <w:sz w:val="28"/>
          <w:szCs w:val="28"/>
          <w:vertAlign w:val="subscript"/>
          <w:lang w:eastAsia="ru-RU"/>
        </w:rPr>
        <w:t>3</w:t>
      </w:r>
    </w:p>
    <w:p w14:paraId="6EF09D28"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Положение карбонильной полосы поглощения в спектре зависит от природы заместителей при карбонильной группе C=O. Характеристические частоты, свойственные альдегидам и кетонам, амидам, сложным эфирам и т. д., приведены в таблице (см. выше).</w:t>
      </w:r>
    </w:p>
    <w:p w14:paraId="1FCA0770" w14:textId="77777777" w:rsidR="004F696F" w:rsidRPr="004F696F" w:rsidRDefault="004F696F" w:rsidP="004F696F">
      <w:pPr>
        <w:shd w:val="clear" w:color="auto" w:fill="FFFFFF"/>
        <w:spacing w:before="100" w:beforeAutospacing="1" w:after="100" w:afterAutospacing="1" w:line="360" w:lineRule="auto"/>
        <w:ind w:firstLine="567"/>
        <w:jc w:val="both"/>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color w:val="000000"/>
          <w:sz w:val="28"/>
          <w:szCs w:val="28"/>
          <w:lang w:eastAsia="ru-RU"/>
        </w:rPr>
        <w:t>Ароматическое кольцо проявляется в ИК-спектре умеренным пиком валентных колебаний С–Н в районе 3030см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Другая характерная особенность – валентные колебания ароматических углерод-углеродных связей наблюдаются обычно при 1600 и 1475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Наконец, ароматическое кольцо обнаруживает интенсивное поглощение в диапазоне 800–690 см</w:t>
      </w:r>
      <w:r w:rsidRPr="004F696F">
        <w:rPr>
          <w:rFonts w:ascii="Times New Roman" w:eastAsia="Times New Roman" w:hAnsi="Times New Roman" w:cs="Times New Roman"/>
          <w:color w:val="000000"/>
          <w:sz w:val="28"/>
          <w:szCs w:val="28"/>
          <w:vertAlign w:val="superscript"/>
          <w:lang w:eastAsia="ru-RU"/>
        </w:rPr>
        <w:t>–1</w:t>
      </w:r>
      <w:r w:rsidRPr="004F696F">
        <w:rPr>
          <w:rFonts w:ascii="Times New Roman" w:eastAsia="Times New Roman" w:hAnsi="Times New Roman" w:cs="Times New Roman"/>
          <w:color w:val="000000"/>
          <w:sz w:val="28"/>
          <w:szCs w:val="28"/>
          <w:lang w:eastAsia="ru-RU"/>
        </w:rPr>
        <w:t>, обусловленное деформационными колебаниями С–Н. Все эти особенности ароматического кольца наблюдаются в ИК-спектре толуола (рис. 7).</w:t>
      </w:r>
    </w:p>
    <w:p w14:paraId="248C0990" w14:textId="3EB38493" w:rsidR="004F696F" w:rsidRPr="004F696F" w:rsidRDefault="004F696F" w:rsidP="004F696F">
      <w:pPr>
        <w:shd w:val="clear" w:color="auto" w:fill="FFFFFF"/>
        <w:spacing w:before="100" w:beforeAutospacing="1" w:after="100" w:afterAutospacing="1" w:line="360" w:lineRule="auto"/>
        <w:ind w:firstLine="567"/>
        <w:jc w:val="center"/>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b/>
          <w:bCs/>
          <w:noProof/>
          <w:color w:val="000000"/>
          <w:sz w:val="28"/>
          <w:szCs w:val="28"/>
          <w:lang w:eastAsia="ru-RU"/>
        </w:rPr>
        <w:drawing>
          <wp:inline distT="0" distB="0" distL="0" distR="0" wp14:anchorId="2030CC91" wp14:editId="723A3942">
            <wp:extent cx="5715000" cy="1885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1885950"/>
                    </a:xfrm>
                    <a:prstGeom prst="rect">
                      <a:avLst/>
                    </a:prstGeom>
                    <a:noFill/>
                    <a:ln>
                      <a:noFill/>
                    </a:ln>
                  </pic:spPr>
                </pic:pic>
              </a:graphicData>
            </a:graphic>
          </wp:inline>
        </w:drawing>
      </w:r>
    </w:p>
    <w:p w14:paraId="2B57A3CB" w14:textId="16BBE04B" w:rsidR="004F696F" w:rsidRPr="004F696F" w:rsidRDefault="004F696F" w:rsidP="004F696F">
      <w:pPr>
        <w:shd w:val="clear" w:color="auto" w:fill="FFFFFF"/>
        <w:spacing w:before="100" w:beforeAutospacing="1" w:after="100" w:afterAutospacing="1" w:line="360" w:lineRule="auto"/>
        <w:ind w:firstLine="567"/>
        <w:jc w:val="center"/>
        <w:rPr>
          <w:rFonts w:ascii="Times New Roman" w:eastAsia="Times New Roman" w:hAnsi="Times New Roman" w:cs="Times New Roman"/>
          <w:color w:val="000000"/>
          <w:sz w:val="28"/>
          <w:szCs w:val="28"/>
          <w:lang w:eastAsia="ru-RU"/>
        </w:rPr>
      </w:pPr>
      <w:r w:rsidRPr="004F696F">
        <w:rPr>
          <w:rFonts w:ascii="Times New Roman" w:eastAsia="Times New Roman" w:hAnsi="Times New Roman" w:cs="Times New Roman"/>
          <w:b/>
          <w:bCs/>
          <w:i/>
          <w:iCs/>
          <w:color w:val="000000"/>
          <w:sz w:val="28"/>
          <w:szCs w:val="28"/>
          <w:lang w:eastAsia="ru-RU"/>
        </w:rPr>
        <w:t>Рис. 7. ИК-спектр толуола </w:t>
      </w:r>
      <w:r w:rsidRPr="004F696F">
        <w:rPr>
          <w:rFonts w:ascii="Times New Roman" w:eastAsia="Times New Roman" w:hAnsi="Times New Roman" w:cs="Times New Roman"/>
          <w:b/>
          <w:bCs/>
          <w:i/>
          <w:iCs/>
          <w:noProof/>
          <w:color w:val="000000"/>
          <w:sz w:val="28"/>
          <w:szCs w:val="28"/>
          <w:lang w:eastAsia="ru-RU"/>
        </w:rPr>
        <w:drawing>
          <wp:inline distT="0" distB="0" distL="0" distR="0" wp14:anchorId="0B2488E2" wp14:editId="1D95CBE5">
            <wp:extent cx="409575" cy="3238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4F696F">
        <w:rPr>
          <w:rFonts w:ascii="Times New Roman" w:eastAsia="Times New Roman" w:hAnsi="Times New Roman" w:cs="Times New Roman"/>
          <w:b/>
          <w:bCs/>
          <w:i/>
          <w:iCs/>
          <w:color w:val="000000"/>
          <w:sz w:val="28"/>
          <w:szCs w:val="28"/>
          <w:lang w:eastAsia="ru-RU"/>
        </w:rPr>
        <w:t>СН</w:t>
      </w:r>
      <w:r w:rsidRPr="004F696F">
        <w:rPr>
          <w:rFonts w:ascii="Times New Roman" w:eastAsia="Times New Roman" w:hAnsi="Times New Roman" w:cs="Times New Roman"/>
          <w:b/>
          <w:bCs/>
          <w:i/>
          <w:iCs/>
          <w:color w:val="000000"/>
          <w:sz w:val="28"/>
          <w:szCs w:val="28"/>
          <w:vertAlign w:val="subscript"/>
          <w:lang w:eastAsia="ru-RU"/>
        </w:rPr>
        <w:t>3</w:t>
      </w:r>
    </w:p>
    <w:p w14:paraId="4692BA6E" w14:textId="076108C2" w:rsidR="004F696F" w:rsidRPr="00F964E7" w:rsidRDefault="004F696F" w:rsidP="004F696F">
      <w:pPr>
        <w:pStyle w:val="a3"/>
        <w:shd w:val="clear" w:color="auto" w:fill="FFFFFF"/>
        <w:spacing w:line="360" w:lineRule="auto"/>
        <w:ind w:firstLine="567"/>
        <w:jc w:val="center"/>
        <w:rPr>
          <w:color w:val="FF0000"/>
          <w:sz w:val="40"/>
          <w:szCs w:val="40"/>
        </w:rPr>
      </w:pPr>
      <w:r w:rsidRPr="00F964E7">
        <w:rPr>
          <w:color w:val="FF0000"/>
          <w:sz w:val="40"/>
          <w:szCs w:val="40"/>
        </w:rPr>
        <w:lastRenderedPageBreak/>
        <w:t>Задачи</w:t>
      </w:r>
    </w:p>
    <w:p w14:paraId="0606DE23" w14:textId="77777777" w:rsidR="004F696F" w:rsidRPr="004F696F" w:rsidRDefault="004F696F" w:rsidP="004F696F">
      <w:pPr>
        <w:pStyle w:val="a3"/>
        <w:shd w:val="clear" w:color="auto" w:fill="FFFFFF"/>
        <w:spacing w:line="360" w:lineRule="auto"/>
        <w:ind w:firstLine="567"/>
        <w:jc w:val="both"/>
        <w:rPr>
          <w:color w:val="000000"/>
          <w:sz w:val="28"/>
          <w:szCs w:val="28"/>
        </w:rPr>
      </w:pPr>
      <w:r w:rsidRPr="004F696F">
        <w:rPr>
          <w:color w:val="000000"/>
          <w:sz w:val="28"/>
          <w:szCs w:val="28"/>
        </w:rPr>
        <w:t>1. Какому из приведенных ниже соединений принадлежит ИК-спектр, показанный на рис. 8? Объясните ваш выбор.</w:t>
      </w:r>
    </w:p>
    <w:p w14:paraId="5084A5D4" w14:textId="72890F8C" w:rsidR="004F696F" w:rsidRPr="004F696F" w:rsidRDefault="004F696F" w:rsidP="004F696F">
      <w:pPr>
        <w:pStyle w:val="a3"/>
        <w:shd w:val="clear" w:color="auto" w:fill="FFFFFF"/>
        <w:spacing w:line="360" w:lineRule="auto"/>
        <w:ind w:firstLine="567"/>
        <w:jc w:val="center"/>
        <w:rPr>
          <w:color w:val="000000"/>
          <w:sz w:val="28"/>
          <w:szCs w:val="28"/>
        </w:rPr>
      </w:pPr>
      <w:r w:rsidRPr="004F696F">
        <w:rPr>
          <w:b/>
          <w:bCs/>
          <w:noProof/>
          <w:color w:val="000000"/>
          <w:sz w:val="28"/>
          <w:szCs w:val="28"/>
        </w:rPr>
        <w:drawing>
          <wp:inline distT="0" distB="0" distL="0" distR="0" wp14:anchorId="60D3C4C5" wp14:editId="243DD109">
            <wp:extent cx="5276850" cy="1295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6850" cy="1295400"/>
                    </a:xfrm>
                    <a:prstGeom prst="rect">
                      <a:avLst/>
                    </a:prstGeom>
                    <a:noFill/>
                    <a:ln>
                      <a:noFill/>
                    </a:ln>
                  </pic:spPr>
                </pic:pic>
              </a:graphicData>
            </a:graphic>
          </wp:inline>
        </w:drawing>
      </w:r>
      <w:r w:rsidRPr="004F696F">
        <w:rPr>
          <w:color w:val="000000"/>
          <w:sz w:val="28"/>
          <w:szCs w:val="28"/>
        </w:rPr>
        <w:br/>
      </w:r>
      <w:r w:rsidRPr="004F696F">
        <w:rPr>
          <w:b/>
          <w:bCs/>
          <w:noProof/>
          <w:color w:val="000000"/>
          <w:sz w:val="28"/>
          <w:szCs w:val="28"/>
        </w:rPr>
        <w:drawing>
          <wp:inline distT="0" distB="0" distL="0" distR="0" wp14:anchorId="3730AE01" wp14:editId="7C52C3AD">
            <wp:extent cx="5715000" cy="1885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1885950"/>
                    </a:xfrm>
                    <a:prstGeom prst="rect">
                      <a:avLst/>
                    </a:prstGeom>
                    <a:noFill/>
                    <a:ln>
                      <a:noFill/>
                    </a:ln>
                  </pic:spPr>
                </pic:pic>
              </a:graphicData>
            </a:graphic>
          </wp:inline>
        </w:drawing>
      </w:r>
      <w:r w:rsidRPr="004F696F">
        <w:rPr>
          <w:b/>
          <w:bCs/>
          <w:color w:val="000000"/>
          <w:sz w:val="28"/>
          <w:szCs w:val="28"/>
        </w:rPr>
        <w:br/>
      </w:r>
      <w:r w:rsidRPr="004F696F">
        <w:rPr>
          <w:rStyle w:val="a5"/>
          <w:b/>
          <w:bCs/>
          <w:color w:val="000000"/>
          <w:sz w:val="28"/>
          <w:szCs w:val="28"/>
        </w:rPr>
        <w:t>Рис. 8. ИК-спектр неизвестного соединения</w:t>
      </w:r>
    </w:p>
    <w:p w14:paraId="59EA8072" w14:textId="77777777" w:rsidR="004F696F" w:rsidRPr="004F696F" w:rsidRDefault="004F696F" w:rsidP="004F696F">
      <w:pPr>
        <w:pStyle w:val="a3"/>
        <w:shd w:val="clear" w:color="auto" w:fill="FFFFFF"/>
        <w:spacing w:line="360" w:lineRule="auto"/>
        <w:ind w:firstLine="567"/>
        <w:jc w:val="both"/>
        <w:rPr>
          <w:color w:val="000000"/>
          <w:sz w:val="28"/>
          <w:szCs w:val="28"/>
        </w:rPr>
      </w:pPr>
      <w:r w:rsidRPr="004F696F">
        <w:rPr>
          <w:color w:val="000000"/>
          <w:sz w:val="28"/>
          <w:szCs w:val="28"/>
        </w:rPr>
        <w:t xml:space="preserve">2. ИК-спектр на рис. 9 принадлежит </w:t>
      </w:r>
      <w:proofErr w:type="spellStart"/>
      <w:r w:rsidRPr="004F696F">
        <w:rPr>
          <w:color w:val="000000"/>
          <w:sz w:val="28"/>
          <w:szCs w:val="28"/>
        </w:rPr>
        <w:t>нонану</w:t>
      </w:r>
      <w:proofErr w:type="spellEnd"/>
      <w:r w:rsidRPr="004F696F">
        <w:rPr>
          <w:color w:val="000000"/>
          <w:sz w:val="28"/>
          <w:szCs w:val="28"/>
        </w:rPr>
        <w:t xml:space="preserve"> или гексанолу-1. Сделайте выбор, мотивируйте ответ.</w:t>
      </w:r>
    </w:p>
    <w:p w14:paraId="144E8177" w14:textId="4D855AF1" w:rsidR="004F696F" w:rsidRPr="004F696F" w:rsidRDefault="004F696F" w:rsidP="004F696F">
      <w:pPr>
        <w:pStyle w:val="a3"/>
        <w:shd w:val="clear" w:color="auto" w:fill="FFFFFF"/>
        <w:spacing w:line="360" w:lineRule="auto"/>
        <w:ind w:firstLine="567"/>
        <w:jc w:val="center"/>
        <w:rPr>
          <w:color w:val="000000"/>
          <w:sz w:val="28"/>
          <w:szCs w:val="28"/>
        </w:rPr>
      </w:pPr>
      <w:r w:rsidRPr="004F696F">
        <w:rPr>
          <w:b/>
          <w:bCs/>
          <w:noProof/>
          <w:color w:val="000000"/>
          <w:sz w:val="28"/>
          <w:szCs w:val="28"/>
        </w:rPr>
        <w:drawing>
          <wp:inline distT="0" distB="0" distL="0" distR="0" wp14:anchorId="6190408A" wp14:editId="61DBEFA4">
            <wp:extent cx="5715000" cy="1885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1885950"/>
                    </a:xfrm>
                    <a:prstGeom prst="rect">
                      <a:avLst/>
                    </a:prstGeom>
                    <a:noFill/>
                    <a:ln>
                      <a:noFill/>
                    </a:ln>
                  </pic:spPr>
                </pic:pic>
              </a:graphicData>
            </a:graphic>
          </wp:inline>
        </w:drawing>
      </w:r>
      <w:r w:rsidRPr="004F696F">
        <w:rPr>
          <w:color w:val="000000"/>
          <w:sz w:val="28"/>
          <w:szCs w:val="28"/>
        </w:rPr>
        <w:br/>
      </w:r>
      <w:r w:rsidRPr="004F696F">
        <w:rPr>
          <w:rStyle w:val="a4"/>
          <w:i/>
          <w:iCs/>
          <w:color w:val="000000"/>
          <w:sz w:val="28"/>
          <w:szCs w:val="28"/>
        </w:rPr>
        <w:t>Рис. 9. ИК-спектр</w:t>
      </w:r>
    </w:p>
    <w:p w14:paraId="22E26758" w14:textId="77777777" w:rsidR="004F696F" w:rsidRPr="004F696F" w:rsidRDefault="004F696F" w:rsidP="004F696F">
      <w:pPr>
        <w:pStyle w:val="a3"/>
        <w:shd w:val="clear" w:color="auto" w:fill="FFFFFF"/>
        <w:spacing w:line="360" w:lineRule="auto"/>
        <w:ind w:firstLine="567"/>
        <w:jc w:val="both"/>
        <w:rPr>
          <w:color w:val="000000"/>
          <w:sz w:val="28"/>
          <w:szCs w:val="28"/>
        </w:rPr>
      </w:pPr>
      <w:r w:rsidRPr="004F696F">
        <w:rPr>
          <w:color w:val="000000"/>
          <w:sz w:val="28"/>
          <w:szCs w:val="28"/>
        </w:rPr>
        <w:t xml:space="preserve">3. По данным спектра ПМР (протонно-магнитный резонанс) неизвестное вещество содержит n-замещенное </w:t>
      </w:r>
      <w:proofErr w:type="spellStart"/>
      <w:r w:rsidRPr="004F696F">
        <w:rPr>
          <w:color w:val="000000"/>
          <w:sz w:val="28"/>
          <w:szCs w:val="28"/>
        </w:rPr>
        <w:t>бензольное</w:t>
      </w:r>
      <w:proofErr w:type="spellEnd"/>
      <w:r w:rsidRPr="004F696F">
        <w:rPr>
          <w:color w:val="000000"/>
          <w:sz w:val="28"/>
          <w:szCs w:val="28"/>
        </w:rPr>
        <w:t xml:space="preserve"> кольцо, цепочку СН</w:t>
      </w:r>
      <w:r w:rsidRPr="004F696F">
        <w:rPr>
          <w:color w:val="000000"/>
          <w:sz w:val="28"/>
          <w:szCs w:val="28"/>
          <w:vertAlign w:val="subscript"/>
        </w:rPr>
        <w:t>3</w:t>
      </w:r>
      <w:r w:rsidRPr="004F696F">
        <w:rPr>
          <w:color w:val="000000"/>
          <w:sz w:val="28"/>
          <w:szCs w:val="28"/>
        </w:rPr>
        <w:t>СН</w:t>
      </w:r>
      <w:r w:rsidRPr="004F696F">
        <w:rPr>
          <w:color w:val="000000"/>
          <w:sz w:val="28"/>
          <w:szCs w:val="28"/>
          <w:vertAlign w:val="subscript"/>
        </w:rPr>
        <w:t>2</w:t>
      </w:r>
      <w:r w:rsidRPr="004F696F">
        <w:rPr>
          <w:color w:val="000000"/>
          <w:sz w:val="28"/>
          <w:szCs w:val="28"/>
        </w:rPr>
        <w:t>СН</w:t>
      </w:r>
      <w:r w:rsidRPr="004F696F">
        <w:rPr>
          <w:color w:val="000000"/>
          <w:sz w:val="28"/>
          <w:szCs w:val="28"/>
          <w:vertAlign w:val="subscript"/>
        </w:rPr>
        <w:t>2</w:t>
      </w:r>
      <w:r w:rsidRPr="004F696F">
        <w:rPr>
          <w:color w:val="000000"/>
          <w:sz w:val="28"/>
          <w:szCs w:val="28"/>
        </w:rPr>
        <w:t xml:space="preserve">, </w:t>
      </w:r>
      <w:r w:rsidRPr="004F696F">
        <w:rPr>
          <w:color w:val="000000"/>
          <w:sz w:val="28"/>
          <w:szCs w:val="28"/>
        </w:rPr>
        <w:lastRenderedPageBreak/>
        <w:t>альдегидную группу. Предложите структурную формулу вещества и посмотрите, не противоречит ли она ИК-спектру, приведенному на рис. 10.</w:t>
      </w:r>
    </w:p>
    <w:p w14:paraId="62A35124" w14:textId="3B460D1A" w:rsidR="004F696F" w:rsidRPr="004F696F" w:rsidRDefault="004F696F" w:rsidP="004F696F">
      <w:pPr>
        <w:pStyle w:val="a3"/>
        <w:shd w:val="clear" w:color="auto" w:fill="FFFFFF"/>
        <w:spacing w:line="360" w:lineRule="auto"/>
        <w:ind w:firstLine="567"/>
        <w:jc w:val="center"/>
        <w:rPr>
          <w:color w:val="000000"/>
          <w:sz w:val="28"/>
          <w:szCs w:val="28"/>
        </w:rPr>
      </w:pPr>
      <w:r w:rsidRPr="004F696F">
        <w:rPr>
          <w:b/>
          <w:bCs/>
          <w:noProof/>
          <w:color w:val="000000"/>
          <w:sz w:val="28"/>
          <w:szCs w:val="28"/>
        </w:rPr>
        <w:drawing>
          <wp:inline distT="0" distB="0" distL="0" distR="0" wp14:anchorId="7608E8B6" wp14:editId="66ED5E43">
            <wp:extent cx="5715000" cy="1885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0" cy="1885950"/>
                    </a:xfrm>
                    <a:prstGeom prst="rect">
                      <a:avLst/>
                    </a:prstGeom>
                    <a:noFill/>
                    <a:ln>
                      <a:noFill/>
                    </a:ln>
                  </pic:spPr>
                </pic:pic>
              </a:graphicData>
            </a:graphic>
          </wp:inline>
        </w:drawing>
      </w:r>
    </w:p>
    <w:p w14:paraId="2E6CB86E" w14:textId="77777777" w:rsidR="004F696F" w:rsidRPr="004F696F" w:rsidRDefault="004F696F" w:rsidP="004F696F">
      <w:pPr>
        <w:pStyle w:val="a3"/>
        <w:shd w:val="clear" w:color="auto" w:fill="FFFFFF"/>
        <w:spacing w:line="360" w:lineRule="auto"/>
        <w:ind w:firstLine="567"/>
        <w:jc w:val="center"/>
        <w:rPr>
          <w:color w:val="000000"/>
          <w:sz w:val="28"/>
          <w:szCs w:val="28"/>
        </w:rPr>
      </w:pPr>
      <w:r w:rsidRPr="004F696F">
        <w:rPr>
          <w:rStyle w:val="a4"/>
          <w:i/>
          <w:iCs/>
          <w:color w:val="000000"/>
          <w:sz w:val="28"/>
          <w:szCs w:val="28"/>
        </w:rPr>
        <w:t>Рис. 10. ИК-спектр</w:t>
      </w:r>
    </w:p>
    <w:sectPr w:rsidR="004F696F" w:rsidRPr="004F6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5E646E"/>
    <w:multiLevelType w:val="hybridMultilevel"/>
    <w:tmpl w:val="EC6C874A"/>
    <w:lvl w:ilvl="0" w:tplc="F12A60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6F"/>
    <w:rsid w:val="00350FB0"/>
    <w:rsid w:val="004F696F"/>
    <w:rsid w:val="005175C2"/>
    <w:rsid w:val="00591965"/>
    <w:rsid w:val="0068257F"/>
    <w:rsid w:val="00952971"/>
    <w:rsid w:val="00A423D9"/>
    <w:rsid w:val="00F96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3171"/>
  <w15:chartTrackingRefBased/>
  <w15:docId w15:val="{1ABF8C18-D5AF-474E-8795-96E4EE57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F69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F69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9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696F"/>
    <w:rPr>
      <w:b/>
      <w:bCs/>
    </w:rPr>
  </w:style>
  <w:style w:type="character" w:styleId="a5">
    <w:name w:val="Emphasis"/>
    <w:basedOn w:val="a0"/>
    <w:uiPriority w:val="20"/>
    <w:qFormat/>
    <w:rsid w:val="004F696F"/>
    <w:rPr>
      <w:i/>
      <w:iCs/>
    </w:rPr>
  </w:style>
  <w:style w:type="character" w:customStyle="1" w:styleId="10">
    <w:name w:val="Заголовок 1 Знак"/>
    <w:basedOn w:val="a0"/>
    <w:link w:val="1"/>
    <w:uiPriority w:val="9"/>
    <w:rsid w:val="004F696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F696F"/>
    <w:rPr>
      <w:rFonts w:ascii="Times New Roman" w:eastAsia="Times New Roman" w:hAnsi="Times New Roman" w:cs="Times New Roman"/>
      <w:b/>
      <w:bCs/>
      <w:sz w:val="27"/>
      <w:szCs w:val="27"/>
      <w:lang w:eastAsia="ru-RU"/>
    </w:rPr>
  </w:style>
  <w:style w:type="paragraph" w:styleId="a6">
    <w:name w:val="List Paragraph"/>
    <w:basedOn w:val="a"/>
    <w:uiPriority w:val="34"/>
    <w:qFormat/>
    <w:rsid w:val="00682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224285">
      <w:bodyDiv w:val="1"/>
      <w:marLeft w:val="0"/>
      <w:marRight w:val="0"/>
      <w:marTop w:val="0"/>
      <w:marBottom w:val="0"/>
      <w:divBdr>
        <w:top w:val="none" w:sz="0" w:space="0" w:color="auto"/>
        <w:left w:val="none" w:sz="0" w:space="0" w:color="auto"/>
        <w:bottom w:val="none" w:sz="0" w:space="0" w:color="auto"/>
        <w:right w:val="none" w:sz="0" w:space="0" w:color="auto"/>
      </w:divBdr>
    </w:div>
    <w:div w:id="19662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1643</Words>
  <Characters>9366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Бочарников Александр Федорович</dc:creator>
  <cp:keywords/>
  <dc:description/>
  <cp:lastModifiedBy>Бочарников Александр Федорович</cp:lastModifiedBy>
  <cp:revision>2</cp:revision>
  <dcterms:created xsi:type="dcterms:W3CDTF">2020-12-06T06:13:00Z</dcterms:created>
  <dcterms:modified xsi:type="dcterms:W3CDTF">2020-12-06T06:13:00Z</dcterms:modified>
</cp:coreProperties>
</file>