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B1" w:rsidRDefault="00A217B1" w:rsidP="00A217B1">
      <w:pPr>
        <w:ind w:firstLine="708"/>
        <w:rPr>
          <w:sz w:val="28"/>
          <w:szCs w:val="28"/>
        </w:rPr>
      </w:pPr>
      <w:r w:rsidRPr="00B927F6">
        <w:rPr>
          <w:sz w:val="28"/>
          <w:szCs w:val="28"/>
        </w:rPr>
        <w:t xml:space="preserve">При изучении курса физики очень важно уметь составлять конспекты. </w:t>
      </w:r>
      <w:r>
        <w:rPr>
          <w:sz w:val="28"/>
          <w:szCs w:val="28"/>
        </w:rPr>
        <w:t xml:space="preserve">Предложенный материал лекции нужно </w:t>
      </w:r>
      <w:r w:rsidRPr="00B927F6">
        <w:rPr>
          <w:b/>
          <w:sz w:val="28"/>
          <w:szCs w:val="28"/>
        </w:rPr>
        <w:t>кратко законспектировать в рукописном виде</w:t>
      </w:r>
      <w:r>
        <w:rPr>
          <w:sz w:val="28"/>
          <w:szCs w:val="28"/>
        </w:rPr>
        <w:t>. Нужно предварительно прочитать, изучить материал, отметить для себя наиболее важный материал. Конспект должен быть небольшого объёма, но не менее 3 страниц на лекцию.</w:t>
      </w:r>
    </w:p>
    <w:p w:rsidR="00A217B1" w:rsidRDefault="00A217B1" w:rsidP="00A217B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Готовый конспект нужно сфотографировать (сканировать), сократить объём до адекватного размера, и оформить в виде </w:t>
      </w:r>
      <w:r w:rsidRPr="003D7374">
        <w:rPr>
          <w:b/>
          <w:sz w:val="28"/>
          <w:szCs w:val="28"/>
        </w:rPr>
        <w:t xml:space="preserve">одного многостраничного документа </w:t>
      </w:r>
      <w:r w:rsidRPr="003D7374">
        <w:rPr>
          <w:b/>
          <w:sz w:val="28"/>
          <w:szCs w:val="28"/>
          <w:lang w:val="en-US"/>
        </w:rPr>
        <w:t>word</w:t>
      </w:r>
      <w:r w:rsidRPr="003D7374">
        <w:rPr>
          <w:b/>
          <w:sz w:val="28"/>
          <w:szCs w:val="28"/>
        </w:rPr>
        <w:t xml:space="preserve"> или </w:t>
      </w:r>
      <w:r w:rsidRPr="003D7374">
        <w:rPr>
          <w:b/>
          <w:sz w:val="28"/>
          <w:szCs w:val="28"/>
          <w:lang w:val="en-US"/>
        </w:rPr>
        <w:t>pdf</w:t>
      </w:r>
      <w:r w:rsidRPr="003D7374">
        <w:rPr>
          <w:b/>
          <w:sz w:val="28"/>
          <w:szCs w:val="28"/>
        </w:rPr>
        <w:t xml:space="preserve"> (одна лекция – один документ)</w:t>
      </w:r>
      <w:r>
        <w:rPr>
          <w:sz w:val="28"/>
          <w:szCs w:val="28"/>
        </w:rPr>
        <w:t xml:space="preserve"> и отправить на почту: </w:t>
      </w:r>
      <w:hyperlink r:id="rId7" w:history="1">
        <w:r w:rsidRPr="00266ACE">
          <w:rPr>
            <w:rStyle w:val="a3"/>
            <w:sz w:val="28"/>
            <w:szCs w:val="28"/>
            <w:lang w:val="en-US"/>
          </w:rPr>
          <w:t>study</w:t>
        </w:r>
        <w:r w:rsidRPr="00266ACE">
          <w:rPr>
            <w:rStyle w:val="a3"/>
            <w:sz w:val="28"/>
            <w:szCs w:val="28"/>
          </w:rPr>
          <w:t>.67@</w:t>
        </w:r>
        <w:r w:rsidRPr="00266ACE">
          <w:rPr>
            <w:rStyle w:val="a3"/>
            <w:sz w:val="28"/>
            <w:szCs w:val="28"/>
            <w:lang w:val="en-US"/>
          </w:rPr>
          <w:t>mail</w:t>
        </w:r>
        <w:r w:rsidRPr="003D7374">
          <w:rPr>
            <w:rStyle w:val="a3"/>
            <w:sz w:val="28"/>
            <w:szCs w:val="28"/>
          </w:rPr>
          <w:t>.</w:t>
        </w:r>
        <w:r w:rsidRPr="00266ACE">
          <w:rPr>
            <w:rStyle w:val="a3"/>
            <w:sz w:val="28"/>
            <w:szCs w:val="28"/>
            <w:lang w:val="en-US"/>
          </w:rPr>
          <w:t>ru</w:t>
        </w:r>
      </w:hyperlink>
      <w:r w:rsidRPr="003D7374">
        <w:rPr>
          <w:sz w:val="28"/>
          <w:szCs w:val="28"/>
        </w:rPr>
        <w:t xml:space="preserve"> </w:t>
      </w:r>
      <w:r>
        <w:rPr>
          <w:sz w:val="28"/>
          <w:szCs w:val="28"/>
        </w:rPr>
        <w:t>и в личный кабинет. Каждое письмо нужно подписывать: Ф.И.О., группа, название работы.</w:t>
      </w:r>
    </w:p>
    <w:p w:rsidR="00A217B1" w:rsidRDefault="00A217B1" w:rsidP="00A217B1">
      <w:pPr>
        <w:rPr>
          <w:sz w:val="28"/>
          <w:szCs w:val="28"/>
        </w:rPr>
      </w:pPr>
    </w:p>
    <w:p w:rsidR="00D87DAF" w:rsidRDefault="00D87DAF" w:rsidP="00D87DAF">
      <w:pPr>
        <w:pStyle w:val="3-"/>
      </w:pPr>
      <w:bookmarkStart w:id="0" w:name="_Toc38742580"/>
      <w:r>
        <w:t>§ 44. Закон Максвелла о распределении молекул идеального газа по скоростям и энергиям теплового движения</w:t>
      </w:r>
      <w:bookmarkEnd w:id="0"/>
    </w:p>
    <w:p w:rsidR="00D87DAF" w:rsidRDefault="00D87DAF" w:rsidP="00D87DAF">
      <w:pPr>
        <w:pStyle w:val="a7"/>
      </w:pPr>
      <w:r>
        <w:t>При выводе основного уравнения молекулярно-кинетической теории молекулам зада</w:t>
      </w:r>
      <w:r>
        <w:softHyphen/>
        <w:t>вали различные скорости. В результате многократных соударений скорость каждой молекулы изменяется по модулю и направлению. Однако из-за хаотического движения молекул все направления движения являются равновероятными, т. е. в любом направ</w:t>
      </w:r>
      <w:r>
        <w:softHyphen/>
        <w:t>лении в среднем движется одинаковое число молекул.</w:t>
      </w:r>
    </w:p>
    <w:p w:rsidR="00D87DAF" w:rsidRDefault="00D87DAF" w:rsidP="00D87DAF">
      <w:pPr>
        <w:pStyle w:val="a7"/>
      </w:pPr>
      <w:r>
        <w:t xml:space="preserve">По молекулярно-кинетической теории, как бы ни изменялись скорости молекул при столкновениях, средняя квадратичная скорость молекул массой </w:t>
      </w:r>
      <w:r>
        <w:rPr>
          <w:i/>
        </w:rPr>
        <w:t>т</w:t>
      </w:r>
      <w:r>
        <w:rPr>
          <w:vertAlign w:val="subscript"/>
        </w:rPr>
        <w:t>0</w:t>
      </w:r>
      <w:r>
        <w:t xml:space="preserve"> в газе, находящемся в состоянии равновесия при </w:t>
      </w:r>
      <w:r>
        <w:rPr>
          <w:i/>
        </w:rPr>
        <w:t>Т</w:t>
      </w:r>
      <w:r>
        <w:t xml:space="preserve">= </w:t>
      </w:r>
      <w:r>
        <w:rPr>
          <w:lang w:val="en-US"/>
        </w:rPr>
        <w:t>const</w:t>
      </w:r>
      <w:r>
        <w:t xml:space="preserve">. остается постоянной и равной </w:t>
      </w:r>
      <w:r>
        <w:rPr>
          <w:noProof/>
          <w:position w:val="-6"/>
        </w:rPr>
        <w:drawing>
          <wp:inline distT="0" distB="0" distL="0" distR="0">
            <wp:extent cx="929640" cy="228600"/>
            <wp:effectExtent l="0" t="0" r="381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Это объясняется тем, что в газе, находящемся в состоянии равновесия, устанавливается некоторое стационарное, не меняющееся со временем распределение молекул по скоро</w:t>
      </w:r>
      <w:r>
        <w:softHyphen/>
        <w:t>стям, которое подчиняется вполне определенному статистическому закону. Этот закон теоретически выведен Дж. Максвеллом.</w:t>
      </w:r>
    </w:p>
    <w:p w:rsidR="00D87DAF" w:rsidRDefault="00D87DAF" w:rsidP="00D87DAF">
      <w:pPr>
        <w:pStyle w:val="a7"/>
      </w:pPr>
      <w:r>
        <w:t xml:space="preserve">При выводе закона распределения молекул по скоростям Максвелл предполагал, что газ состоит из очень большого числа </w:t>
      </w:r>
      <w:r>
        <w:rPr>
          <w:i/>
        </w:rPr>
        <w:t>N</w:t>
      </w:r>
      <w:r>
        <w:t xml:space="preserve"> тождественных молекул, находящихся в состоянии беспорядочного теплового движения при одинаковой температуре. Пред</w:t>
      </w:r>
      <w:r>
        <w:softHyphen/>
        <w:t>полагалось также, что силовые поля на газ не действуют.</w:t>
      </w:r>
    </w:p>
    <w:p w:rsidR="00D87DAF" w:rsidRDefault="00D87DAF" w:rsidP="00D87DAF">
      <w:pPr>
        <w:pStyle w:val="a7"/>
      </w:pPr>
      <w:r>
        <w:t xml:space="preserve">Закон Максвелла описывается некоторой функцией </w:t>
      </w:r>
      <w:r>
        <w:rPr>
          <w:i/>
          <w:lang w:val="en-US"/>
        </w:rPr>
        <w:t>f</w:t>
      </w:r>
      <w:r>
        <w:t>(</w:t>
      </w:r>
      <w:r>
        <w:rPr>
          <w:i/>
          <w:lang w:val="en-US"/>
        </w:rPr>
        <w:t>v</w:t>
      </w:r>
      <w:r>
        <w:t xml:space="preserve">), называемой </w:t>
      </w:r>
      <w:r>
        <w:rPr>
          <w:b/>
        </w:rPr>
        <w:t>функцией распределения молекул по скоростям</w:t>
      </w:r>
      <w:r>
        <w:t xml:space="preserve">. Если разбить диапазон скоростей молекул на малые интервалы, равные </w:t>
      </w:r>
      <w:r>
        <w:rPr>
          <w:lang w:val="en-US"/>
        </w:rPr>
        <w:t>d</w:t>
      </w:r>
      <w:r>
        <w:rPr>
          <w:i/>
          <w:lang w:val="en-US"/>
        </w:rPr>
        <w:t>v</w:t>
      </w:r>
      <w:r>
        <w:rPr>
          <w:i/>
        </w:rPr>
        <w:t>,</w:t>
      </w:r>
      <w:r>
        <w:t xml:space="preserve"> то на каждый интервал скорости будет приходиться некоторое число молекул </w:t>
      </w:r>
      <w:r>
        <w:rPr>
          <w:lang w:val="en-US"/>
        </w:rPr>
        <w:t>d</w:t>
      </w:r>
      <w:r>
        <w:rPr>
          <w:i/>
          <w:lang w:val="en-US"/>
        </w:rPr>
        <w:t>N</w:t>
      </w:r>
      <w:r>
        <w:rPr>
          <w:i/>
        </w:rPr>
        <w:t>(</w:t>
      </w:r>
      <w:r>
        <w:rPr>
          <w:i/>
          <w:lang w:val="en-US"/>
        </w:rPr>
        <w:t>v</w:t>
      </w:r>
      <w:r>
        <w:rPr>
          <w:i/>
        </w:rPr>
        <w:t>),</w:t>
      </w:r>
      <w:r>
        <w:t xml:space="preserve"> имеющих скорость, заключенную в этом интервале. Функция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v</w:t>
      </w:r>
      <w:r>
        <w:rPr>
          <w:i/>
        </w:rPr>
        <w:t>)</w:t>
      </w:r>
      <w:r>
        <w:t xml:space="preserve"> определяет относительное число молекул </w:t>
      </w:r>
      <w:r>
        <w:rPr>
          <w:lang w:val="en-US"/>
        </w:rPr>
        <w:t>d</w:t>
      </w:r>
      <w:r>
        <w:rPr>
          <w:i/>
          <w:lang w:val="en-US"/>
        </w:rPr>
        <w:t>N</w:t>
      </w:r>
      <w:r>
        <w:rPr>
          <w:i/>
        </w:rPr>
        <w:t>(</w:t>
      </w:r>
      <w:r>
        <w:rPr>
          <w:i/>
          <w:lang w:val="en-US"/>
        </w:rPr>
        <w:t>v</w:t>
      </w:r>
      <w:r>
        <w:rPr>
          <w:i/>
        </w:rPr>
        <w:t>)/</w:t>
      </w:r>
      <w:r>
        <w:rPr>
          <w:i/>
          <w:lang w:val="en-US"/>
        </w:rPr>
        <w:t>N</w:t>
      </w:r>
      <w:r>
        <w:rPr>
          <w:i/>
        </w:rPr>
        <w:t>,</w:t>
      </w:r>
      <w:r>
        <w:t xml:space="preserve"> скорости которых лежат в интервале от </w:t>
      </w:r>
      <w:r>
        <w:rPr>
          <w:i/>
          <w:lang w:val="en-US"/>
        </w:rPr>
        <w:t>v</w:t>
      </w:r>
      <w:r>
        <w:t xml:space="preserve"> до </w:t>
      </w:r>
      <w:r>
        <w:rPr>
          <w:i/>
          <w:lang w:val="en-US"/>
        </w:rPr>
        <w:t>v</w:t>
      </w:r>
      <w:r>
        <w:rPr>
          <w:i/>
        </w:rPr>
        <w:t>+</w:t>
      </w:r>
      <w:r>
        <w:rPr>
          <w:lang w:val="en-US"/>
        </w:rPr>
        <w:t>d</w:t>
      </w:r>
      <w:r>
        <w:rPr>
          <w:i/>
          <w:lang w:val="en-US"/>
        </w:rPr>
        <w:t>v</w:t>
      </w:r>
      <w:r>
        <w:rPr>
          <w:i/>
        </w:rPr>
        <w:t>,</w:t>
      </w:r>
      <w:r>
        <w:t xml:space="preserve"> т. е.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1097280" cy="182880"/>
            <wp:effectExtent l="0" t="0" r="7620" b="762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откуда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716280" cy="411480"/>
            <wp:effectExtent l="0" t="0" r="7620" b="762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 xml:space="preserve">Применяя методы теории вероятностей. Максвелл нашел функцию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v</w:t>
      </w:r>
      <w:r>
        <w:rPr>
          <w:i/>
        </w:rPr>
        <w:t>) —</w:t>
      </w:r>
      <w:r>
        <w:t xml:space="preserve"> </w:t>
      </w:r>
      <w:r>
        <w:rPr>
          <w:b/>
        </w:rPr>
        <w:t>закон о распределеня молекул идеального газа по скоростям</w:t>
      </w:r>
      <w:r>
        <w:t>:</w:t>
      </w:r>
    </w:p>
    <w:p w:rsidR="00D87DAF" w:rsidRDefault="00D87DAF" w:rsidP="00D87DAF">
      <w:pPr>
        <w:pStyle w:val="a7"/>
        <w:ind w:left="3164" w:firstLine="436"/>
      </w:pPr>
      <w:r>
        <w:rPr>
          <w:noProof/>
        </w:rPr>
        <w:drawing>
          <wp:inline distT="0" distB="0" distL="0" distR="0">
            <wp:extent cx="2377440" cy="411480"/>
            <wp:effectExtent l="0" t="0" r="3810" b="762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(44.1)</w:t>
      </w:r>
    </w:p>
    <w:p w:rsidR="00D87DAF" w:rsidRDefault="00D87DAF" w:rsidP="00D87DAF">
      <w:pPr>
        <w:pStyle w:val="a7"/>
      </w:pPr>
      <w:r>
        <w:t xml:space="preserve">Из (44.1) видно, что конкретный вид функции зависит от рода газа (от массы молекулы) и от параметра состояния (от температуры </w:t>
      </w:r>
      <w:r>
        <w:rPr>
          <w:i/>
        </w:rPr>
        <w:t>Т).</w:t>
      </w:r>
    </w:p>
    <w:p w:rsidR="00D87DAF" w:rsidRDefault="00D87DAF" w:rsidP="00D87DAF">
      <w:pPr>
        <w:pStyle w:val="a7"/>
      </w:pPr>
      <w:r>
        <w:t xml:space="preserve">График функции (44.1) приведен на рис. 65. Так как при возрастании </w:t>
      </w:r>
      <w:r>
        <w:rPr>
          <w:i/>
          <w:lang w:val="en-US"/>
        </w:rPr>
        <w:t>v</w:t>
      </w:r>
      <w:r>
        <w:t xml:space="preserve"> множитель </w:t>
      </w:r>
      <w:r>
        <w:rPr>
          <w:lang w:val="en-US"/>
        </w:rPr>
        <w:t>exp</w:t>
      </w:r>
      <w:r>
        <w:t>[</w:t>
      </w:r>
      <w:r>
        <w:rPr>
          <w:i/>
        </w:rPr>
        <w:t>–</w:t>
      </w:r>
      <w:r>
        <w:rPr>
          <w:i/>
          <w:lang w:val="en-US"/>
        </w:rPr>
        <w:t>m</w:t>
      </w:r>
      <w:r>
        <w:rPr>
          <w:vertAlign w:val="subscript"/>
        </w:rPr>
        <w:t>0</w:t>
      </w:r>
      <w:r>
        <w:rPr>
          <w:i/>
          <w:lang w:val="en-US"/>
        </w:rPr>
        <w:t>v</w:t>
      </w:r>
      <w:r>
        <w:rPr>
          <w:i/>
          <w:vertAlign w:val="superscript"/>
        </w:rPr>
        <w:t>2</w:t>
      </w:r>
      <w:r>
        <w:rPr>
          <w:i/>
        </w:rPr>
        <w:t>/(2</w:t>
      </w:r>
      <w:r>
        <w:rPr>
          <w:i/>
          <w:lang w:val="en-US"/>
        </w:rPr>
        <w:t>kT</w:t>
      </w:r>
      <w:r>
        <w:rPr>
          <w:i/>
        </w:rPr>
        <w:t>)</w:t>
      </w:r>
      <w:r>
        <w:t xml:space="preserve">] уменьшается быстрее, чем растет множитель </w:t>
      </w:r>
      <w:r>
        <w:rPr>
          <w:i/>
        </w:rPr>
        <w:t>v</w:t>
      </w:r>
      <w:r>
        <w:rPr>
          <w:vertAlign w:val="superscript"/>
        </w:rPr>
        <w:t>2</w:t>
      </w:r>
      <w:r>
        <w:rPr>
          <w:i/>
        </w:rPr>
        <w:t>,</w:t>
      </w:r>
      <w:r>
        <w:t xml:space="preserve"> то функция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v</w:t>
      </w:r>
      <w:r>
        <w:t xml:space="preserve">), начинаясь от нуля, достигает максимума при </w:t>
      </w:r>
      <w:r>
        <w:rPr>
          <w:i/>
        </w:rPr>
        <w:t>v</w:t>
      </w:r>
      <w:r>
        <w:rPr>
          <w:vertAlign w:val="subscript"/>
          <w:lang w:val="en-US"/>
        </w:rPr>
        <w:t>B</w:t>
      </w:r>
      <w:r>
        <w:t xml:space="preserve">, и затем асимптотически стремится к нулю. Кривая несимметрична относительно </w:t>
      </w:r>
      <w:r>
        <w:rPr>
          <w:i/>
        </w:rPr>
        <w:t>v</w:t>
      </w:r>
      <w:r>
        <w:rPr>
          <w:vertAlign w:val="subscript"/>
          <w:lang w:val="en-US"/>
        </w:rPr>
        <w:t>B</w:t>
      </w:r>
      <w:r>
        <w:rPr>
          <w:i/>
        </w:rPr>
        <w:t>.</w:t>
      </w:r>
    </w:p>
    <w:p w:rsidR="00D87DAF" w:rsidRDefault="00D87DAF" w:rsidP="00D87DAF">
      <w:pPr>
        <w:pStyle w:val="a7"/>
      </w:pPr>
      <w:r>
        <w:lastRenderedPageBreak/>
        <w:t xml:space="preserve">Относительное число молекул </w:t>
      </w:r>
      <w:r>
        <w:rPr>
          <w:i/>
          <w:lang w:val="en-US"/>
        </w:rPr>
        <w:t>dN</w:t>
      </w:r>
      <w:r>
        <w:rPr>
          <w:i/>
        </w:rPr>
        <w:t>(</w:t>
      </w:r>
      <w:r>
        <w:rPr>
          <w:i/>
          <w:lang w:val="en-US"/>
        </w:rPr>
        <w:t>v</w:t>
      </w:r>
      <w:r>
        <w:rPr>
          <w:i/>
        </w:rPr>
        <w:t>)/</w:t>
      </w:r>
      <w:r>
        <w:rPr>
          <w:i/>
          <w:lang w:val="en-US"/>
        </w:rPr>
        <w:t>N</w:t>
      </w:r>
      <w:r>
        <w:rPr>
          <w:i/>
        </w:rPr>
        <w:t>,</w:t>
      </w:r>
      <w:r>
        <w:t xml:space="preserve"> скорости которых лежат в интервале от </w:t>
      </w:r>
      <w:r>
        <w:rPr>
          <w:i/>
        </w:rPr>
        <w:t>v</w:t>
      </w:r>
      <w:r>
        <w:t xml:space="preserve"> до </w:t>
      </w:r>
      <w:r>
        <w:rPr>
          <w:i/>
          <w:lang w:val="en-US"/>
        </w:rPr>
        <w:t>v</w:t>
      </w:r>
      <w:r>
        <w:rPr>
          <w:i/>
        </w:rPr>
        <w:t>+</w:t>
      </w:r>
      <w:r>
        <w:rPr>
          <w:lang w:val="en-US"/>
        </w:rPr>
        <w:t>d</w:t>
      </w:r>
      <w:r>
        <w:rPr>
          <w:i/>
          <w:lang w:val="en-US"/>
        </w:rPr>
        <w:t>v</w:t>
      </w:r>
      <w:r>
        <w:rPr>
          <w:i/>
        </w:rPr>
        <w:t>,</w:t>
      </w:r>
      <w:r>
        <w:t xml:space="preserve"> находится как площадь заштрихованной полоски на рис. 65. Площадь, ограниченная кривой распределения и осью абсцисс, равна единице. Это означает, что функция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v</w:t>
      </w:r>
      <w:r>
        <w:t>) удовлетворяет условию нормировки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838200" cy="38862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Скорость, при которой функция распределения молекул идеального газа по скоро</w:t>
      </w:r>
      <w:r>
        <w:softHyphen/>
        <w:t xml:space="preserve">стям максимальна, называется </w:t>
      </w:r>
      <w:r>
        <w:rPr>
          <w:b/>
        </w:rPr>
        <w:t>наиболее вероятной скоростью</w:t>
      </w:r>
      <w:r>
        <w:t>. Значение наиболее веро</w:t>
      </w:r>
      <w:r>
        <w:softHyphen/>
        <w:t xml:space="preserve">ятной скорости можно найти продифференцировав выражение (44.1) (постоянные множители опускаем) по аргументу </w:t>
      </w:r>
      <w:r>
        <w:rPr>
          <w:i/>
        </w:rPr>
        <w:t>v,</w:t>
      </w:r>
      <w:r>
        <w:t xml:space="preserve"> приравняв результат нулю и используя условие для максимума выражения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v</w:t>
      </w:r>
      <w:r>
        <w:t>):</w:t>
      </w:r>
    </w:p>
    <w:p w:rsidR="00D87DAF" w:rsidRDefault="00D87DAF" w:rsidP="00D87DAF">
      <w:pPr>
        <w:pStyle w:val="a7"/>
        <w:ind w:firstLine="0"/>
        <w:jc w:val="center"/>
      </w:pPr>
      <w:r>
        <w:rPr>
          <w:noProof/>
        </w:rPr>
        <w:drawing>
          <wp:inline distT="0" distB="0" distL="0" distR="0">
            <wp:extent cx="3642360" cy="38862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 xml:space="preserve">Значения </w:t>
      </w:r>
      <w:r>
        <w:rPr>
          <w:i/>
          <w:lang w:val="en-US"/>
        </w:rPr>
        <w:t>v</w:t>
      </w:r>
      <w:r>
        <w:rPr>
          <w:i/>
        </w:rPr>
        <w:t>=</w:t>
      </w:r>
      <w:r>
        <w:t xml:space="preserve">0 и </w:t>
      </w:r>
      <w:r>
        <w:rPr>
          <w:i/>
          <w:lang w:val="en-US"/>
        </w:rPr>
        <w:t>v</w:t>
      </w:r>
      <w:r>
        <w:t>=</w:t>
      </w:r>
      <w:r>
        <w:rPr>
          <w:lang w:val="en-US"/>
        </w:rPr>
        <w:sym w:font="Symbol" w:char="F0A5"/>
      </w:r>
      <w:r>
        <w:t xml:space="preserve"> соответствуют минимумам выражения (44.1), а значение </w:t>
      </w:r>
      <w:r>
        <w:rPr>
          <w:i/>
        </w:rPr>
        <w:t>v,</w:t>
      </w:r>
      <w:r>
        <w:t xml:space="preserve"> при котором выражение в скобках становится равным нулю, и есть искомая наиболее вероятная скорость </w:t>
      </w:r>
      <w:r>
        <w:rPr>
          <w:i/>
        </w:rPr>
        <w:t>v</w:t>
      </w:r>
      <w:r>
        <w:rPr>
          <w:vertAlign w:val="subscript"/>
          <w:lang w:val="en-US"/>
        </w:rPr>
        <w:t>B</w:t>
      </w:r>
      <w:r>
        <w:t>:</w:t>
      </w:r>
    </w:p>
    <w:p w:rsidR="00D87DAF" w:rsidRDefault="00D87DAF" w:rsidP="00D87DAF">
      <w:pPr>
        <w:pStyle w:val="a7"/>
        <w:ind w:left="3164" w:firstLine="436"/>
      </w:pPr>
      <w:r>
        <w:rPr>
          <w:noProof/>
        </w:rPr>
        <w:drawing>
          <wp:inline distT="0" distB="0" distL="0" distR="0">
            <wp:extent cx="1607820" cy="28956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(44.2)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4953000" cy="1783080"/>
            <wp:effectExtent l="0" t="0" r="0" b="762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Из формулы (44.2) следует, что при повышении температуры максимум функции распределения молекул по скоростям (рис. 66) сместится вправо (значение наиболее вероятной скорости становится больше). Однако площадь, ограниченная кривой, оста</w:t>
      </w:r>
      <w:r>
        <w:softHyphen/>
        <w:t xml:space="preserve">ется неизменной, поэтому при повышении температуры кривая распределения молекул по скоростям будет растягиваться и понижаться. </w:t>
      </w:r>
    </w:p>
    <w:p w:rsidR="00D87DAF" w:rsidRDefault="00D87DAF" w:rsidP="00D87DAF">
      <w:pPr>
        <w:pStyle w:val="a7"/>
      </w:pPr>
      <w:r>
        <w:rPr>
          <w:b/>
        </w:rPr>
        <w:t>Средняя скорость молекулы &lt;</w:t>
      </w:r>
      <w:r>
        <w:rPr>
          <w:b/>
          <w:i/>
          <w:lang w:val="en-US"/>
        </w:rPr>
        <w:t>v</w:t>
      </w:r>
      <w:r>
        <w:rPr>
          <w:b/>
        </w:rPr>
        <w:t>&gt; (средняя арифметическая скорость)</w:t>
      </w:r>
      <w:r>
        <w:t xml:space="preserve"> определяется по формуле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1668780" cy="403860"/>
            <wp:effectExtent l="0" t="0" r="762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 xml:space="preserve">Подставляя сюда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v</w:t>
      </w:r>
      <w:r>
        <w:rPr>
          <w:i/>
        </w:rPr>
        <w:t>)</w:t>
      </w:r>
      <w:r>
        <w:t xml:space="preserve"> и интегрируя, получаем</w:t>
      </w:r>
    </w:p>
    <w:p w:rsidR="00D87DAF" w:rsidRDefault="00D87DAF" w:rsidP="00D87DAF">
      <w:pPr>
        <w:pStyle w:val="a7"/>
        <w:ind w:left="3164" w:firstLine="436"/>
      </w:pPr>
      <w:r>
        <w:rPr>
          <w:noProof/>
        </w:rPr>
        <w:drawing>
          <wp:inline distT="0" distB="0" distL="0" distR="0">
            <wp:extent cx="1828800" cy="2286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(44.3)</w:t>
      </w:r>
    </w:p>
    <w:p w:rsidR="00D87DAF" w:rsidRDefault="00D87DAF" w:rsidP="00D87DAF">
      <w:pPr>
        <w:pStyle w:val="a7"/>
      </w:pPr>
      <w:r>
        <w:t xml:space="preserve">Скорости, характеризующие состояние газа: 1) наиболее вероятная </w:t>
      </w:r>
      <w:r>
        <w:rPr>
          <w:noProof/>
          <w:position w:val="-6"/>
        </w:rPr>
        <w:drawing>
          <wp:inline distT="0" distB="0" distL="0" distR="0">
            <wp:extent cx="807720" cy="19812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6"/>
        </w:rPr>
        <w:t xml:space="preserve"> </w:t>
      </w:r>
      <w:r>
        <w:t xml:space="preserve">2) средняя </w:t>
      </w:r>
      <w:r>
        <w:rPr>
          <w:noProof/>
          <w:position w:val="-6"/>
        </w:rPr>
        <w:drawing>
          <wp:inline distT="0" distB="0" distL="0" distR="0">
            <wp:extent cx="1440180" cy="205740"/>
            <wp:effectExtent l="0" t="0" r="7620" b="381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6"/>
        </w:rPr>
        <w:t xml:space="preserve"> </w:t>
      </w:r>
      <w:r>
        <w:t xml:space="preserve">3) средняя квадратичная </w:t>
      </w:r>
      <w:r>
        <w:rPr>
          <w:noProof/>
          <w:position w:val="-6"/>
        </w:rPr>
        <w:drawing>
          <wp:inline distT="0" distB="0" distL="0" distR="0">
            <wp:extent cx="1356360" cy="19812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6"/>
        </w:rPr>
        <w:t xml:space="preserve"> </w:t>
      </w:r>
      <w:r>
        <w:t>(рис. 65). Исходя из распределения молекул по скоростям</w:t>
      </w:r>
    </w:p>
    <w:p w:rsidR="00D87DAF" w:rsidRDefault="00D87DAF" w:rsidP="00D87DAF">
      <w:pPr>
        <w:pStyle w:val="a7"/>
        <w:ind w:left="2444" w:firstLine="436"/>
      </w:pPr>
      <w:r>
        <w:rPr>
          <w:noProof/>
        </w:rPr>
        <w:drawing>
          <wp:inline distT="0" distB="0" distL="0" distR="0">
            <wp:extent cx="2232660" cy="42672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(44.4)</w:t>
      </w:r>
    </w:p>
    <w:p w:rsidR="00D87DAF" w:rsidRDefault="00D87DAF" w:rsidP="00D87DAF">
      <w:pPr>
        <w:pStyle w:val="a7"/>
      </w:pPr>
      <w:r>
        <w:t xml:space="preserve">можно найти распределение молекул газа по значениям кинетической энергии </w:t>
      </w:r>
      <w:r>
        <w:sym w:font="Symbol" w:char="F065"/>
      </w:r>
      <w:r>
        <w:t>. Для этого перейдем от переменной</w:t>
      </w:r>
      <w:r w:rsidRPr="00D87DAF">
        <w:t xml:space="preserve"> </w:t>
      </w:r>
      <w:r>
        <w:rPr>
          <w:i/>
          <w:lang w:val="en-US"/>
        </w:rPr>
        <w:t>v</w:t>
      </w:r>
      <w:r>
        <w:t xml:space="preserve"> к переменной </w:t>
      </w:r>
      <w:r>
        <w:sym w:font="Symbol" w:char="F065"/>
      </w:r>
      <w:r>
        <w:rPr>
          <w:i/>
        </w:rPr>
        <w:t>=m</w:t>
      </w:r>
      <w:r>
        <w:rPr>
          <w:vertAlign w:val="subscript"/>
        </w:rPr>
        <w:t>0</w:t>
      </w:r>
      <w:r>
        <w:rPr>
          <w:i/>
        </w:rPr>
        <w:t>v</w:t>
      </w:r>
      <w:r>
        <w:rPr>
          <w:vertAlign w:val="superscript"/>
        </w:rPr>
        <w:t>2</w:t>
      </w:r>
      <w:r>
        <w:rPr>
          <w:i/>
        </w:rPr>
        <w:t>/</w:t>
      </w:r>
      <w:r>
        <w:t>2</w:t>
      </w:r>
      <w:r>
        <w:rPr>
          <w:i/>
        </w:rPr>
        <w:t>.</w:t>
      </w:r>
      <w:r>
        <w:t xml:space="preserve"> Подставив в (44.4)</w:t>
      </w:r>
      <w:r w:rsidRPr="00D87DAF">
        <w:t xml:space="preserve"> </w:t>
      </w:r>
      <w:r>
        <w:rPr>
          <w:i/>
          <w:lang w:val="en-US"/>
        </w:rPr>
        <w:t>v</w:t>
      </w:r>
      <w:r w:rsidRPr="00D87DAF">
        <w:rPr>
          <w:i/>
        </w:rPr>
        <w:t>=</w:t>
      </w:r>
      <w:r>
        <w:rPr>
          <w:i/>
          <w:position w:val="-14"/>
          <w:lang w:val="en-US"/>
        </w:rPr>
        <w:object w:dxaOrig="9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21pt" o:ole="" fillcolor="window">
            <v:imagedata r:id="rId22" o:title=""/>
          </v:shape>
          <o:OLEObject Type="Embed" ProgID="Equation.3" ShapeID="_x0000_i1025" DrawAspect="Content" ObjectID="_1666778369" r:id="rId23"/>
        </w:object>
      </w:r>
      <w:r w:rsidRPr="00D87DAF">
        <w:rPr>
          <w:i/>
        </w:rPr>
        <w:t xml:space="preserve"> </w:t>
      </w:r>
      <w:r>
        <w:t xml:space="preserve">и </w:t>
      </w:r>
      <w:r>
        <w:rPr>
          <w:lang w:val="en-US"/>
        </w:rPr>
        <w:t>d</w:t>
      </w:r>
      <w:r>
        <w:rPr>
          <w:i/>
          <w:lang w:val="en-US"/>
        </w:rPr>
        <w:t>v</w:t>
      </w:r>
      <w:r w:rsidRPr="00D87DAF">
        <w:rPr>
          <w:i/>
        </w:rPr>
        <w:t>=</w:t>
      </w:r>
      <w:r>
        <w:rPr>
          <w:i/>
          <w:position w:val="-12"/>
          <w:lang w:val="en-US"/>
        </w:rPr>
        <w:object w:dxaOrig="1080" w:dyaOrig="380">
          <v:shape id="_x0000_i1026" type="#_x0000_t75" style="width:54pt;height:19.2pt" o:ole="" fillcolor="window">
            <v:imagedata r:id="rId24" o:title=""/>
          </v:shape>
          <o:OLEObject Type="Embed" ProgID="Equation.3" ShapeID="_x0000_i1026" DrawAspect="Content" ObjectID="_1666778370" r:id="rId25"/>
        </w:object>
      </w:r>
      <w:r>
        <w:rPr>
          <w:lang w:val="en-US"/>
        </w:rPr>
        <w:t>d</w:t>
      </w:r>
      <w:r>
        <w:rPr>
          <w:i/>
          <w:lang w:val="en-US"/>
        </w:rPr>
        <w:sym w:font="Symbol" w:char="F065"/>
      </w:r>
      <w:r w:rsidRPr="00D87DAF">
        <w:rPr>
          <w:i/>
        </w:rPr>
        <w:t xml:space="preserve"> </w:t>
      </w:r>
      <w:r>
        <w:rPr>
          <w:i/>
        </w:rPr>
        <w:t xml:space="preserve">, </w:t>
      </w:r>
      <w:r>
        <w:t>получим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2461260" cy="3810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 xml:space="preserve">где </w:t>
      </w:r>
      <w:r>
        <w:rPr>
          <w:lang w:val="en-US"/>
        </w:rPr>
        <w:t>d</w:t>
      </w:r>
      <w:r>
        <w:rPr>
          <w:i/>
          <w:lang w:val="en-US"/>
        </w:rPr>
        <w:t>N</w:t>
      </w:r>
      <w:r>
        <w:t>(</w:t>
      </w:r>
      <w:r>
        <w:rPr>
          <w:i/>
        </w:rPr>
        <w:sym w:font="Symbol" w:char="F065"/>
      </w:r>
      <w:r>
        <w:t>)</w:t>
      </w:r>
      <w:r>
        <w:rPr>
          <w:i/>
        </w:rPr>
        <w:t xml:space="preserve"> —</w:t>
      </w:r>
      <w:r>
        <w:t xml:space="preserve"> число молекул, имеющих кинетическую энергию поступательного движе</w:t>
      </w:r>
      <w:r>
        <w:softHyphen/>
        <w:t xml:space="preserve">ния, заключенную в интервале от </w:t>
      </w:r>
      <w:r>
        <w:rPr>
          <w:i/>
        </w:rPr>
        <w:sym w:font="Symbol" w:char="F065"/>
      </w:r>
      <w:r>
        <w:t xml:space="preserve"> до </w:t>
      </w:r>
      <w:r>
        <w:rPr>
          <w:i/>
        </w:rPr>
        <w:sym w:font="Symbol" w:char="F065"/>
      </w:r>
      <w:r>
        <w:rPr>
          <w:i/>
        </w:rPr>
        <w:t xml:space="preserve"> </w:t>
      </w:r>
      <w:r>
        <w:t xml:space="preserve">+ </w:t>
      </w:r>
      <w:r>
        <w:rPr>
          <w:lang w:val="en-US"/>
        </w:rPr>
        <w:t>d</w:t>
      </w:r>
      <w:r>
        <w:rPr>
          <w:i/>
        </w:rPr>
        <w:sym w:font="Symbol" w:char="F065"/>
      </w:r>
      <w:r>
        <w:t>.</w:t>
      </w:r>
    </w:p>
    <w:p w:rsidR="00D87DAF" w:rsidRDefault="00D87DAF" w:rsidP="00D87DAF">
      <w:pPr>
        <w:pStyle w:val="a7"/>
        <w:rPr>
          <w:b/>
        </w:rPr>
      </w:pPr>
      <w:r>
        <w:t xml:space="preserve">Таким образом, </w:t>
      </w:r>
      <w:r>
        <w:rPr>
          <w:b/>
        </w:rPr>
        <w:t>функция распределения молекул по энергиям теплового движения</w:t>
      </w:r>
    </w:p>
    <w:p w:rsidR="00D87DAF" w:rsidRDefault="00D87DAF" w:rsidP="00D87DAF">
      <w:pPr>
        <w:pStyle w:val="a7"/>
        <w:jc w:val="center"/>
      </w:pPr>
      <w:r>
        <w:rPr>
          <w:noProof/>
        </w:rPr>
        <w:lastRenderedPageBreak/>
        <w:drawing>
          <wp:inline distT="0" distB="0" distL="0" distR="0">
            <wp:extent cx="1668780" cy="426720"/>
            <wp:effectExtent l="0" t="0" r="762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Средняя кинетическая энергия &lt;</w:t>
      </w:r>
      <w:r>
        <w:rPr>
          <w:i/>
        </w:rPr>
        <w:sym w:font="Symbol" w:char="F065"/>
      </w:r>
      <w:r>
        <w:t>&gt; молекулы идеального газа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2910840" cy="441960"/>
            <wp:effectExtent l="0" t="0" r="381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т. е. получили результат, совпадающий с формулой (43.8).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4953000" cy="150876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3-"/>
      </w:pPr>
      <w:bookmarkStart w:id="1" w:name="_Toc38742581"/>
      <w:r>
        <w:t>§ 45. Барометрическая формула. Распределение Больцмана</w:t>
      </w:r>
      <w:bookmarkEnd w:id="1"/>
    </w:p>
    <w:p w:rsidR="00D87DAF" w:rsidRDefault="00D87DAF" w:rsidP="00D87DAF">
      <w:pPr>
        <w:pStyle w:val="a7"/>
      </w:pPr>
      <w:r>
        <w:t>При выводе основного уравнения молекулярно-кинетической теории газов и максвелловского распределения молекул по скоростям предполагалось, что на молекулы газа внешние силы не действуют, поэтому молекулы равномерно распределены по объему. Однако молекулы любого газа находятся в потенциальном поле тяготения Земли. Тяготение, с одной стороны, и тепловое движение молекул — с другой, приводят к некоторому стационарному состоянию газа, при котором давление газа с высотой убывает.</w:t>
      </w:r>
    </w:p>
    <w:p w:rsidR="00D87DAF" w:rsidRDefault="00D87DAF" w:rsidP="00D87DAF">
      <w:pPr>
        <w:pStyle w:val="a7"/>
      </w:pPr>
      <w:r>
        <w:t xml:space="preserve">Выведем закон изменения давления с высотой, предполагая, что поле тяготения однородно, температура постоянна и масса всех молекул одинакова. Если атмосферное давление на высоте </w:t>
      </w:r>
      <w:r>
        <w:rPr>
          <w:i/>
          <w:lang w:val="en-US"/>
        </w:rPr>
        <w:t>h</w:t>
      </w:r>
      <w:r>
        <w:t xml:space="preserve"> равно </w:t>
      </w:r>
      <w:r>
        <w:rPr>
          <w:i/>
        </w:rPr>
        <w:t>р</w:t>
      </w:r>
      <w:r>
        <w:t xml:space="preserve"> (рис. 67), то на высоте </w:t>
      </w:r>
      <w:r>
        <w:rPr>
          <w:i/>
          <w:lang w:val="en-US"/>
        </w:rPr>
        <w:t>h</w:t>
      </w:r>
      <w:r>
        <w:rPr>
          <w:i/>
        </w:rPr>
        <w:t>+</w:t>
      </w:r>
      <w:r>
        <w:rPr>
          <w:lang w:val="en-US"/>
        </w:rPr>
        <w:t>d</w:t>
      </w:r>
      <w:r>
        <w:rPr>
          <w:i/>
          <w:lang w:val="en-US"/>
        </w:rPr>
        <w:t>h</w:t>
      </w:r>
      <w:r>
        <w:t xml:space="preserve"> оно равно </w:t>
      </w:r>
      <w:r>
        <w:rPr>
          <w:i/>
        </w:rPr>
        <w:t>p+</w:t>
      </w:r>
      <w:r>
        <w:t>d</w:t>
      </w:r>
      <w:r>
        <w:rPr>
          <w:i/>
        </w:rPr>
        <w:t>p</w:t>
      </w:r>
      <w:r>
        <w:t xml:space="preserve"> (при </w:t>
      </w:r>
      <w:r>
        <w:rPr>
          <w:lang w:val="en-US"/>
        </w:rPr>
        <w:t>d</w:t>
      </w:r>
      <w:r>
        <w:rPr>
          <w:i/>
          <w:lang w:val="en-US"/>
        </w:rPr>
        <w:t>h</w:t>
      </w:r>
      <w:r>
        <w:t xml:space="preserve">&gt;0 </w:t>
      </w:r>
      <w:r>
        <w:rPr>
          <w:lang w:val="en-US"/>
        </w:rPr>
        <w:t>d</w:t>
      </w:r>
      <w:r>
        <w:rPr>
          <w:i/>
          <w:lang w:val="en-US"/>
        </w:rPr>
        <w:t>p</w:t>
      </w:r>
      <w:r>
        <w:t>&lt;0</w:t>
      </w:r>
      <w:r>
        <w:rPr>
          <w:i/>
        </w:rPr>
        <w:t>,</w:t>
      </w:r>
      <w:r>
        <w:t xml:space="preserve"> так как давление с высотой убывает). Разность давлений </w:t>
      </w:r>
      <w:r>
        <w:rPr>
          <w:i/>
        </w:rPr>
        <w:t>р</w:t>
      </w:r>
      <w:r>
        <w:t xml:space="preserve"> и </w:t>
      </w:r>
      <w:r>
        <w:rPr>
          <w:i/>
        </w:rPr>
        <w:t>p+</w:t>
      </w:r>
      <w:r>
        <w:t>d</w:t>
      </w:r>
      <w:r>
        <w:rPr>
          <w:i/>
        </w:rPr>
        <w:t>p</w:t>
      </w:r>
      <w:r>
        <w:t xml:space="preserve"> равна весу газа, заключенного в объеме цилиндра высотой </w:t>
      </w:r>
      <w:r>
        <w:rPr>
          <w:lang w:val="en-US"/>
        </w:rPr>
        <w:t>d</w:t>
      </w:r>
      <w:r>
        <w:rPr>
          <w:i/>
          <w:lang w:val="en-US"/>
        </w:rPr>
        <w:t>h</w:t>
      </w:r>
      <w:r>
        <w:rPr>
          <w:i/>
        </w:rPr>
        <w:t xml:space="preserve"> </w:t>
      </w:r>
      <w:r>
        <w:t xml:space="preserve">с основанием площадью </w:t>
      </w:r>
      <w:r>
        <w:rPr>
          <w:lang w:val="en-US"/>
        </w:rPr>
        <w:t>1</w:t>
      </w:r>
      <w:r>
        <w:t xml:space="preserve"> м</w:t>
      </w:r>
      <w:r>
        <w:rPr>
          <w:vertAlign w:val="superscript"/>
        </w:rPr>
        <w:t>2</w:t>
      </w:r>
      <w:r>
        <w:t>: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1112520" cy="1981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 xml:space="preserve">где </w:t>
      </w:r>
      <w:r>
        <w:rPr>
          <w:i/>
        </w:rPr>
        <w:sym w:font="Symbol" w:char="F072"/>
      </w:r>
      <w:r>
        <w:rPr>
          <w:i/>
        </w:rPr>
        <w:t xml:space="preserve"> —</w:t>
      </w:r>
      <w:r>
        <w:t xml:space="preserve"> плотность газа на высоте </w:t>
      </w:r>
      <w:r>
        <w:rPr>
          <w:i/>
        </w:rPr>
        <w:t xml:space="preserve">h </w:t>
      </w:r>
      <w:r>
        <w:t>(d</w:t>
      </w:r>
      <w:r>
        <w:rPr>
          <w:i/>
        </w:rPr>
        <w:t>h</w:t>
      </w:r>
      <w:r>
        <w:t xml:space="preserve"> настолько мало, что при изменении высоты в этом пределе плотность газа можно считать постоянной). Следовательно,</w:t>
      </w:r>
    </w:p>
    <w:p w:rsidR="00D87DAF" w:rsidRDefault="00D87DAF" w:rsidP="00D87DAF">
      <w:pPr>
        <w:pStyle w:val="a7"/>
        <w:ind w:left="4604" w:firstLine="0"/>
      </w:pPr>
      <w:r>
        <w:rPr>
          <w:noProof/>
        </w:rPr>
        <w:drawing>
          <wp:inline distT="0" distB="0" distL="0" distR="0">
            <wp:extent cx="716280" cy="198120"/>
            <wp:effectExtent l="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(45.1)</w:t>
      </w:r>
    </w:p>
    <w:p w:rsidR="00D87DAF" w:rsidRDefault="00D87DAF" w:rsidP="00D87DAF">
      <w:pPr>
        <w:pStyle w:val="a7"/>
      </w:pPr>
      <w:r>
        <w:t xml:space="preserve">Воспользовавшись уравнением состояния идеального газа </w:t>
      </w:r>
      <w:r>
        <w:rPr>
          <w:i/>
          <w:lang w:val="en-US"/>
        </w:rPr>
        <w:t>pV</w:t>
      </w:r>
      <w:r>
        <w:rPr>
          <w:i/>
        </w:rPr>
        <w:t>=(</w:t>
      </w:r>
      <w:r>
        <w:rPr>
          <w:i/>
          <w:lang w:val="en-US"/>
        </w:rPr>
        <w:t>m</w:t>
      </w:r>
      <w:r>
        <w:rPr>
          <w:i/>
        </w:rPr>
        <w:t>/</w:t>
      </w:r>
      <w:r>
        <w:rPr>
          <w:i/>
          <w:lang w:val="en-US"/>
        </w:rPr>
        <w:t>M</w:t>
      </w:r>
      <w:r>
        <w:rPr>
          <w:i/>
        </w:rPr>
        <w:t xml:space="preserve">) </w:t>
      </w:r>
      <w:r>
        <w:rPr>
          <w:i/>
          <w:lang w:val="en-US"/>
        </w:rPr>
        <w:t>RT</w:t>
      </w:r>
      <w:r>
        <w:rPr>
          <w:i/>
        </w:rPr>
        <w:t xml:space="preserve"> </w:t>
      </w:r>
      <w:r>
        <w:t>(</w:t>
      </w:r>
      <w:r>
        <w:rPr>
          <w:i/>
        </w:rPr>
        <w:t>т —</w:t>
      </w:r>
      <w:r>
        <w:t xml:space="preserve"> масса газа, </w:t>
      </w:r>
      <w:r>
        <w:rPr>
          <w:i/>
        </w:rPr>
        <w:t>М —</w:t>
      </w:r>
      <w:r>
        <w:t xml:space="preserve"> молярная масса газа), находим, что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1097280" cy="205740"/>
            <wp:effectExtent l="0" t="0" r="7620" b="381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Подставив это выражение в (45.1), получим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2118360" cy="36576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 xml:space="preserve">С изменением высоты от </w:t>
      </w:r>
      <w:r>
        <w:rPr>
          <w:i/>
          <w:lang w:val="en-US"/>
        </w:rPr>
        <w:t>h</w:t>
      </w:r>
      <w:r>
        <w:rPr>
          <w:vertAlign w:val="subscript"/>
        </w:rPr>
        <w:t>1</w:t>
      </w:r>
      <w:r>
        <w:t xml:space="preserve"> до </w:t>
      </w:r>
      <w:r>
        <w:rPr>
          <w:i/>
          <w:lang w:val="en-US"/>
        </w:rPr>
        <w:t>h</w:t>
      </w:r>
      <w:r>
        <w:rPr>
          <w:vertAlign w:val="subscript"/>
        </w:rPr>
        <w:t>2</w:t>
      </w:r>
      <w:r>
        <w:t xml:space="preserve"> давление изменяется от </w:t>
      </w:r>
      <w:r>
        <w:rPr>
          <w:i/>
        </w:rPr>
        <w:t>р</w:t>
      </w:r>
      <w:r>
        <w:rPr>
          <w:vertAlign w:val="subscript"/>
        </w:rPr>
        <w:t>1</w:t>
      </w:r>
      <w:r>
        <w:t xml:space="preserve"> до </w:t>
      </w:r>
      <w:r>
        <w:rPr>
          <w:i/>
        </w:rPr>
        <w:t>р</w:t>
      </w:r>
      <w:r>
        <w:rPr>
          <w:vertAlign w:val="subscript"/>
        </w:rPr>
        <w:t>2</w:t>
      </w:r>
      <w:r>
        <w:t xml:space="preserve"> (рис. 67), т. е.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2354580" cy="655320"/>
            <wp:effectExtent l="0" t="0" r="762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или</w:t>
      </w:r>
    </w:p>
    <w:p w:rsidR="00D87DAF" w:rsidRDefault="00D87DAF" w:rsidP="00D87DAF">
      <w:pPr>
        <w:pStyle w:val="a7"/>
        <w:ind w:left="3884" w:firstLine="436"/>
      </w:pPr>
      <w:r>
        <w:rPr>
          <w:noProof/>
        </w:rPr>
        <w:drawing>
          <wp:inline distT="0" distB="0" distL="0" distR="0">
            <wp:extent cx="1181100" cy="2667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(45.2)</w:t>
      </w:r>
    </w:p>
    <w:p w:rsidR="00D87DAF" w:rsidRDefault="00D87DAF" w:rsidP="00D87DAF">
      <w:pPr>
        <w:pStyle w:val="a7"/>
      </w:pPr>
      <w:r>
        <w:t>Выражение (45.2) называется</w:t>
      </w:r>
      <w:r>
        <w:rPr>
          <w:b/>
        </w:rPr>
        <w:t xml:space="preserve"> барометрической формулой.</w:t>
      </w:r>
      <w:r>
        <w:t xml:space="preserve"> Она позволяет найти атмос</w:t>
      </w:r>
      <w:r>
        <w:softHyphen/>
        <w:t>ферное давление в зависимости от высоты или, измерив давление, найти высоту: Так как высоты обозначаются относительно уровня моря, где давление считается нормаль</w:t>
      </w:r>
      <w:r>
        <w:softHyphen/>
        <w:t>ным, то выражение (45.2) может быть записано в виде</w:t>
      </w:r>
    </w:p>
    <w:p w:rsidR="00D87DAF" w:rsidRDefault="00D87DAF" w:rsidP="00D87DAF">
      <w:pPr>
        <w:pStyle w:val="a7"/>
        <w:ind w:left="3884" w:firstLine="436"/>
      </w:pPr>
      <w:r>
        <w:rPr>
          <w:noProof/>
        </w:rPr>
        <w:drawing>
          <wp:inline distT="0" distB="0" distL="0" distR="0">
            <wp:extent cx="975360" cy="281940"/>
            <wp:effectExtent l="0" t="0" r="0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(45.3)</w:t>
      </w:r>
    </w:p>
    <w:p w:rsidR="00D87DAF" w:rsidRDefault="00D87DAF" w:rsidP="00D87DAF">
      <w:pPr>
        <w:pStyle w:val="a7"/>
      </w:pPr>
      <w:r>
        <w:t xml:space="preserve">где </w:t>
      </w:r>
      <w:r>
        <w:rPr>
          <w:i/>
        </w:rPr>
        <w:t>р —</w:t>
      </w:r>
      <w:r>
        <w:t xml:space="preserve"> давление на высоте </w:t>
      </w:r>
      <w:r>
        <w:rPr>
          <w:i/>
        </w:rPr>
        <w:t>h.</w:t>
      </w:r>
    </w:p>
    <w:p w:rsidR="00D87DAF" w:rsidRDefault="00D87DAF" w:rsidP="00D87DAF">
      <w:pPr>
        <w:pStyle w:val="a7"/>
      </w:pPr>
      <w:r>
        <w:lastRenderedPageBreak/>
        <w:t>Прибор для определения высоты над земной поверхностью называется</w:t>
      </w:r>
      <w:r>
        <w:rPr>
          <w:b/>
        </w:rPr>
        <w:t xml:space="preserve"> высотоме</w:t>
      </w:r>
      <w:r>
        <w:rPr>
          <w:b/>
        </w:rPr>
        <w:softHyphen/>
        <w:t>ром</w:t>
      </w:r>
      <w:r>
        <w:t xml:space="preserve"> (или</w:t>
      </w:r>
      <w:r>
        <w:rPr>
          <w:b/>
        </w:rPr>
        <w:t xml:space="preserve"> альтиметром</w:t>
      </w:r>
      <w:r>
        <w:t>). Его работа основана на использовании формулы (45.3). Из этой формулы следует, что давление с высотой убывает тем быстрее, чем тяжелее газ.</w:t>
      </w:r>
    </w:p>
    <w:p w:rsidR="00D87DAF" w:rsidRDefault="00D87DAF" w:rsidP="00D87DAF">
      <w:pPr>
        <w:pStyle w:val="a7"/>
      </w:pPr>
      <w:r>
        <w:t>Барометрическую формулу (45.3) можно преобразовать, если воспользоваться вы</w:t>
      </w:r>
      <w:r>
        <w:softHyphen/>
        <w:t xml:space="preserve">ражением (42.6) </w:t>
      </w:r>
      <w:r>
        <w:rPr>
          <w:i/>
          <w:lang w:val="en-US"/>
        </w:rPr>
        <w:t>p</w:t>
      </w:r>
      <w:r>
        <w:rPr>
          <w:i/>
        </w:rPr>
        <w:t>=</w:t>
      </w:r>
      <w:r>
        <w:rPr>
          <w:i/>
          <w:lang w:val="en-US"/>
        </w:rPr>
        <w:t>nkT</w:t>
      </w:r>
      <w:r>
        <w:t>:</w:t>
      </w:r>
    </w:p>
    <w:p w:rsidR="00D87DAF" w:rsidRDefault="00D87DAF" w:rsidP="00D87DAF">
      <w:pPr>
        <w:pStyle w:val="a7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899160" cy="2667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 xml:space="preserve">где </w:t>
      </w:r>
      <w:r>
        <w:rPr>
          <w:i/>
          <w:lang w:val="en-US"/>
        </w:rPr>
        <w:t>n</w:t>
      </w:r>
      <w:r>
        <w:t xml:space="preserve"> – концентрация молекул на высоте </w:t>
      </w:r>
      <w:r>
        <w:rPr>
          <w:i/>
          <w:lang w:val="en-US"/>
        </w:rPr>
        <w:t>h</w:t>
      </w:r>
      <w:r>
        <w:rPr>
          <w:i/>
        </w:rPr>
        <w:t>,</w:t>
      </w:r>
      <w:r>
        <w:t xml:space="preserve"> </w:t>
      </w:r>
      <w:r>
        <w:rPr>
          <w:i/>
          <w:lang w:val="en-US"/>
        </w:rPr>
        <w:t>n</w:t>
      </w:r>
      <w:r>
        <w:rPr>
          <w:vertAlign w:val="subscript"/>
        </w:rPr>
        <w:t>0</w:t>
      </w:r>
      <w:r>
        <w:t xml:space="preserve"> – то же, на высоте </w:t>
      </w:r>
      <w:r>
        <w:rPr>
          <w:i/>
          <w:lang w:val="en-US"/>
        </w:rPr>
        <w:t>h</w:t>
      </w:r>
      <w:r>
        <w:rPr>
          <w:i/>
        </w:rPr>
        <w:t>=</w:t>
      </w:r>
      <w:r>
        <w:t xml:space="preserve">0. Так как </w:t>
      </w:r>
      <w:r>
        <w:rPr>
          <w:lang w:val="en-US"/>
        </w:rPr>
        <w:t>M</w:t>
      </w:r>
      <w:r>
        <w:rPr>
          <w:i/>
        </w:rPr>
        <w:t>=</w:t>
      </w:r>
      <w:r>
        <w:rPr>
          <w:i/>
          <w:lang w:val="en-US"/>
        </w:rPr>
        <w:t>m</w:t>
      </w:r>
      <w:r>
        <w:rPr>
          <w:vertAlign w:val="subscript"/>
        </w:rPr>
        <w:t>0</w:t>
      </w:r>
      <w:r>
        <w:rPr>
          <w:i/>
          <w:lang w:val="en-US"/>
        </w:rPr>
        <w:t>N</w:t>
      </w:r>
      <w:r>
        <w:rPr>
          <w:vertAlign w:val="subscript"/>
          <w:lang w:val="en-US"/>
        </w:rPr>
        <w:t>A</w:t>
      </w:r>
      <w:r>
        <w:t xml:space="preserve"> (</w:t>
      </w:r>
      <w:r>
        <w:rPr>
          <w:i/>
          <w:lang w:val="en-US"/>
        </w:rPr>
        <w:t>N</w:t>
      </w:r>
      <w:r>
        <w:rPr>
          <w:vertAlign w:val="subscript"/>
          <w:lang w:val="en-US"/>
        </w:rPr>
        <w:t>A</w:t>
      </w:r>
      <w:r>
        <w:t xml:space="preserve"> – постоянная Авогадро, </w:t>
      </w:r>
      <w:r>
        <w:rPr>
          <w:i/>
        </w:rPr>
        <w:t>т</w:t>
      </w:r>
      <w:r>
        <w:rPr>
          <w:vertAlign w:val="subscript"/>
        </w:rPr>
        <w:t>0</w:t>
      </w:r>
      <w:r>
        <w:rPr>
          <w:i/>
        </w:rPr>
        <w:t xml:space="preserve"> –</w:t>
      </w:r>
      <w:r>
        <w:t xml:space="preserve"> масса одной молекулы), </w:t>
      </w:r>
      <w:r>
        <w:rPr>
          <w:lang w:val="en-US"/>
        </w:rPr>
        <w:t>a</w:t>
      </w:r>
      <w:r>
        <w:t xml:space="preserve"> </w:t>
      </w:r>
      <w:r>
        <w:rPr>
          <w:i/>
          <w:lang w:val="en-US"/>
        </w:rPr>
        <w:t>R</w:t>
      </w:r>
      <w:r>
        <w:rPr>
          <w:i/>
        </w:rPr>
        <w:t>=</w:t>
      </w:r>
      <w:r>
        <w:rPr>
          <w:i/>
          <w:lang w:val="en-US"/>
        </w:rPr>
        <w:t>kN</w:t>
      </w:r>
      <w:r>
        <w:rPr>
          <w:vertAlign w:val="subscript"/>
          <w:lang w:val="en-US"/>
        </w:rPr>
        <w:t>A</w:t>
      </w:r>
      <w:r>
        <w:rPr>
          <w:i/>
        </w:rPr>
        <w:t>,</w:t>
      </w:r>
      <w:r>
        <w:t xml:space="preserve"> то</w:t>
      </w:r>
    </w:p>
    <w:p w:rsidR="00D87DAF" w:rsidRDefault="00D87DAF" w:rsidP="00D87DAF">
      <w:pPr>
        <w:pStyle w:val="a7"/>
        <w:ind w:left="4604" w:firstLine="0"/>
      </w:pPr>
      <w:r>
        <w:rPr>
          <w:noProof/>
        </w:rPr>
        <w:drawing>
          <wp:inline distT="0" distB="0" distL="0" distR="0">
            <wp:extent cx="899160" cy="243840"/>
            <wp:effectExtent l="0" t="0" r="0" b="381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(45.4)</w:t>
      </w:r>
    </w:p>
    <w:p w:rsidR="00D87DAF" w:rsidRDefault="00D87DAF" w:rsidP="00D87DAF">
      <w:pPr>
        <w:pStyle w:val="a7"/>
      </w:pPr>
      <w:r>
        <w:t xml:space="preserve">где </w:t>
      </w:r>
      <w:r>
        <w:rPr>
          <w:i/>
          <w:lang w:val="en-US"/>
        </w:rPr>
        <w:t>m</w:t>
      </w:r>
      <w:r>
        <w:rPr>
          <w:vertAlign w:val="subscript"/>
        </w:rPr>
        <w:t>0</w:t>
      </w:r>
      <w:r>
        <w:rPr>
          <w:i/>
          <w:lang w:val="en-US"/>
        </w:rPr>
        <w:t>gh</w:t>
      </w:r>
      <w:r>
        <w:t>=П — потенциальная энергия молекулы в поле тяготения, т. е.</w:t>
      </w:r>
    </w:p>
    <w:p w:rsidR="00D87DAF" w:rsidRDefault="00D87DAF" w:rsidP="00D87DAF">
      <w:pPr>
        <w:pStyle w:val="a7"/>
        <w:ind w:left="4604" w:firstLine="0"/>
      </w:pPr>
      <w:r>
        <w:t xml:space="preserve"> </w:t>
      </w:r>
      <w:r>
        <w:rPr>
          <w:noProof/>
        </w:rPr>
        <w:drawing>
          <wp:inline distT="0" distB="0" distL="0" distR="0">
            <wp:extent cx="754380" cy="220980"/>
            <wp:effectExtent l="0" t="0" r="762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(45.5)</w:t>
      </w:r>
    </w:p>
    <w:p w:rsidR="00D87DAF" w:rsidRDefault="00D87DAF" w:rsidP="00D87DAF">
      <w:pPr>
        <w:pStyle w:val="a7"/>
      </w:pPr>
      <w:r>
        <w:t xml:space="preserve">Выражение (45.5) называется </w:t>
      </w:r>
      <w:r>
        <w:rPr>
          <w:b/>
        </w:rPr>
        <w:t>распределением Больцмана</w:t>
      </w:r>
      <w:r>
        <w:t xml:space="preserve"> для внешнего потенциаль</w:t>
      </w:r>
      <w:r>
        <w:softHyphen/>
        <w:t>ного поля. Из вето следует, что при постоянной температуре плотность газа больше там, где меньше потенциальная энергия его молекул.</w:t>
      </w:r>
    </w:p>
    <w:p w:rsidR="00D87DAF" w:rsidRDefault="00D87DAF" w:rsidP="00D87DAF">
      <w:pPr>
        <w:pStyle w:val="a7"/>
      </w:pPr>
      <w:r>
        <w:t>Если частицы имеют одинаковую массу и находятся в состоянии хаотического теплового движения, то распределение Больцмана (45.5) справедливо в любом вне</w:t>
      </w:r>
      <w:r>
        <w:softHyphen/>
        <w:t>шнем потенциальном поле, а не только в поле сил тяжести.</w:t>
      </w:r>
    </w:p>
    <w:p w:rsidR="00D87DAF" w:rsidRDefault="00D87DAF" w:rsidP="00D87DAF">
      <w:pPr>
        <w:pStyle w:val="3-"/>
      </w:pPr>
      <w:bookmarkStart w:id="2" w:name="_Toc38742582"/>
      <w:r>
        <w:t>§ 46. Среднее число столкновений и средняя длина свободного пробега молекул</w:t>
      </w:r>
      <w:bookmarkEnd w:id="2"/>
    </w:p>
    <w:p w:rsidR="00D87DAF" w:rsidRDefault="00D87DAF" w:rsidP="00D87DAF">
      <w:pPr>
        <w:pStyle w:val="a7"/>
      </w:pPr>
      <w:r>
        <w:t>Молекулы газа, находясь в состоянии хаотического движения, непрерывно сталкивают</w:t>
      </w:r>
      <w:r>
        <w:softHyphen/>
        <w:t>ся друг с другом. Между двумя последовательными столкновениями молекулы прохо</w:t>
      </w:r>
      <w:r>
        <w:softHyphen/>
        <w:t xml:space="preserve">дят некоторый путь </w:t>
      </w:r>
      <w:r>
        <w:rPr>
          <w:i/>
          <w:lang w:val="en-US"/>
        </w:rPr>
        <w:t>l</w:t>
      </w:r>
      <w:r>
        <w:t>, который называется</w:t>
      </w:r>
      <w:r>
        <w:rPr>
          <w:b/>
        </w:rPr>
        <w:t xml:space="preserve"> длиной свободного пробега.</w:t>
      </w:r>
      <w:r>
        <w:t xml:space="preserve"> В общем случае длина пути между последовательными столкновениями различна, но так как</w:t>
      </w:r>
      <w:r>
        <w:rPr>
          <w:b/>
        </w:rPr>
        <w:t xml:space="preserve"> мы имеем </w:t>
      </w:r>
      <w:r>
        <w:t>дело с огромным числом молекул и они находятся в беспорядочном движении, то можно говорить о</w:t>
      </w:r>
      <w:r>
        <w:rPr>
          <w:b/>
        </w:rPr>
        <w:t xml:space="preserve"> средней длине свободного пробега молекул</w:t>
      </w:r>
      <w:r>
        <w:t xml:space="preserve"> &lt;</w:t>
      </w:r>
      <w:r>
        <w:rPr>
          <w:i/>
          <w:lang w:val="en-US"/>
        </w:rPr>
        <w:t>l</w:t>
      </w:r>
      <w:r>
        <w:t>&gt;.</w:t>
      </w:r>
    </w:p>
    <w:p w:rsidR="00D87DAF" w:rsidRDefault="00D87DAF" w:rsidP="00D87DAF">
      <w:pPr>
        <w:pStyle w:val="a7"/>
      </w:pPr>
      <w:r>
        <w:t>Минимальное расстояние, на которое сближаются при столкновении центры двух молекул, называется</w:t>
      </w:r>
      <w:r>
        <w:rPr>
          <w:b/>
        </w:rPr>
        <w:t xml:space="preserve"> эффективным диаметром молекулы</w:t>
      </w:r>
      <w:r>
        <w:t xml:space="preserve"> </w:t>
      </w:r>
      <w:r>
        <w:rPr>
          <w:i/>
          <w:lang w:val="en-US"/>
        </w:rPr>
        <w:t>d</w:t>
      </w:r>
      <w:r>
        <w:t xml:space="preserve"> (рис. 68). Он зависит от скорости сталкивающихся молекул, т. е. от температуры газа (несколько уменьшается с ростом температуры).</w:t>
      </w:r>
    </w:p>
    <w:p w:rsidR="00D87DAF" w:rsidRDefault="00D87DAF" w:rsidP="00D87DAF">
      <w:pPr>
        <w:pStyle w:val="a7"/>
      </w:pPr>
      <w:r>
        <w:t>Так как за 1 с молекула проходит в среднем путь, равный средней арифметической скорости &lt;</w:t>
      </w:r>
      <w:r>
        <w:rPr>
          <w:i/>
          <w:lang w:val="en-US"/>
        </w:rPr>
        <w:t>v</w:t>
      </w:r>
      <w:r>
        <w:t>&gt;, и если &lt;</w:t>
      </w:r>
      <w:r>
        <w:rPr>
          <w:i/>
          <w:lang w:val="en-US"/>
        </w:rPr>
        <w:t>z</w:t>
      </w:r>
      <w:r>
        <w:t>&gt; — среднее число столкновений, испытываемых одной молеку</w:t>
      </w:r>
      <w:r>
        <w:softHyphen/>
        <w:t>лой газа за 1 с, то средняя длина свободного пробега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876300" cy="205740"/>
            <wp:effectExtent l="0" t="0" r="0" b="38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4914900" cy="195072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Для определения &lt;</w:t>
      </w:r>
      <w:r>
        <w:rPr>
          <w:lang w:val="en-US"/>
        </w:rPr>
        <w:t>z</w:t>
      </w:r>
      <w:r>
        <w:t xml:space="preserve">&gt; представим себе молекулу в виде шарика диаметром </w:t>
      </w:r>
      <w:r>
        <w:rPr>
          <w:i/>
        </w:rPr>
        <w:t xml:space="preserve">d, </w:t>
      </w:r>
      <w:r>
        <w:t xml:space="preserve">которая движется среди других «застывших» молекул. Эта молекула столкнется только с теми молекулами, центры которых находятся на расстояниях, равных или меньших </w:t>
      </w:r>
      <w:r>
        <w:rPr>
          <w:i/>
        </w:rPr>
        <w:t xml:space="preserve">d, </w:t>
      </w:r>
      <w:r>
        <w:t xml:space="preserve">т. е. лежат внутри «ломаного» цилиндра радиусом </w:t>
      </w:r>
      <w:r>
        <w:rPr>
          <w:i/>
        </w:rPr>
        <w:t>d</w:t>
      </w:r>
      <w:r>
        <w:t xml:space="preserve"> (рис. 69).</w:t>
      </w:r>
    </w:p>
    <w:p w:rsidR="00D87DAF" w:rsidRDefault="00D87DAF" w:rsidP="00D87DAF">
      <w:pPr>
        <w:pStyle w:val="a7"/>
      </w:pPr>
      <w:r>
        <w:t>Среднее число столкновений за 1 с равно числу молекул в объеме «ломаного» цилиндра: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571500" cy="243840"/>
            <wp:effectExtent l="0" t="0" r="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 xml:space="preserve">где </w:t>
      </w:r>
      <w:r>
        <w:rPr>
          <w:i/>
        </w:rPr>
        <w:t>п —</w:t>
      </w:r>
      <w:r>
        <w:t xml:space="preserve"> концентрация молекул, </w:t>
      </w:r>
      <w:r>
        <w:rPr>
          <w:i/>
          <w:lang w:val="en-US"/>
        </w:rPr>
        <w:t>V</w:t>
      </w:r>
      <w:r>
        <w:rPr>
          <w:i/>
        </w:rPr>
        <w:t xml:space="preserve"> = </w:t>
      </w:r>
      <w:r>
        <w:rPr>
          <w:i/>
          <w:lang w:val="en-US"/>
        </w:rPr>
        <w:sym w:font="Symbol" w:char="F070"/>
      </w:r>
      <w:r>
        <w:rPr>
          <w:i/>
          <w:lang w:val="en-US"/>
        </w:rPr>
        <w:t>d</w:t>
      </w:r>
      <w:r>
        <w:rPr>
          <w:vertAlign w:val="superscript"/>
        </w:rPr>
        <w:t>2</w:t>
      </w:r>
      <w:r>
        <w:t xml:space="preserve"> &lt;</w:t>
      </w:r>
      <w:r>
        <w:rPr>
          <w:i/>
          <w:lang w:val="en-US"/>
        </w:rPr>
        <w:t>v</w:t>
      </w:r>
      <w:r>
        <w:t>&gt; &lt;</w:t>
      </w:r>
      <w:r>
        <w:rPr>
          <w:i/>
          <w:lang w:val="en-US"/>
        </w:rPr>
        <w:t>v</w:t>
      </w:r>
      <w:r>
        <w:t>&gt; — средняя скорость молекулы или путь, пройденным ею за 1 с). Таким образом,</w:t>
      </w:r>
      <w:r>
        <w:rPr>
          <w:b/>
        </w:rPr>
        <w:t xml:space="preserve"> среднее число столкновений</w:t>
      </w:r>
    </w:p>
    <w:p w:rsidR="00D87DAF" w:rsidRDefault="00D87DAF" w:rsidP="00D87DAF">
      <w:pPr>
        <w:pStyle w:val="a7"/>
        <w:jc w:val="center"/>
      </w:pPr>
      <w:r>
        <w:rPr>
          <w:noProof/>
        </w:rPr>
        <w:lastRenderedPageBreak/>
        <w:drawing>
          <wp:inline distT="0" distB="0" distL="0" distR="0">
            <wp:extent cx="868680" cy="198120"/>
            <wp:effectExtent l="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Расчеты показывают, что при учете движения других молекул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1074420" cy="228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Тогда средняя длина свободного пробега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998220" cy="220980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F" w:rsidRDefault="00D87DAF" w:rsidP="00D87DAF">
      <w:pPr>
        <w:pStyle w:val="a7"/>
      </w:pPr>
      <w:r>
        <w:t>т. е. &lt;</w:t>
      </w:r>
      <w:r>
        <w:rPr>
          <w:i/>
          <w:lang w:val="en-US"/>
        </w:rPr>
        <w:t>l</w:t>
      </w:r>
      <w:r>
        <w:t xml:space="preserve">&gt; обратно пропорциональна концентрации </w:t>
      </w:r>
      <w:r>
        <w:rPr>
          <w:i/>
        </w:rPr>
        <w:t>n</w:t>
      </w:r>
      <w:r>
        <w:t xml:space="preserve"> молекул. С другой стороны, из (42.6) следует, что при постоянной температуре </w:t>
      </w:r>
      <w:r>
        <w:rPr>
          <w:i/>
          <w:lang w:val="en-US"/>
        </w:rPr>
        <w:t>n</w:t>
      </w:r>
      <w:r>
        <w:t xml:space="preserve"> пропорциональна давлению </w:t>
      </w:r>
      <w:r>
        <w:rPr>
          <w:i/>
        </w:rPr>
        <w:t xml:space="preserve">р. </w:t>
      </w:r>
      <w:r>
        <w:t>Следовательно,</w:t>
      </w:r>
    </w:p>
    <w:p w:rsidR="00D87DAF" w:rsidRDefault="00D87DAF" w:rsidP="00D87DAF">
      <w:pPr>
        <w:pStyle w:val="a7"/>
        <w:jc w:val="center"/>
      </w:pPr>
      <w:r>
        <w:rPr>
          <w:noProof/>
        </w:rPr>
        <w:drawing>
          <wp:inline distT="0" distB="0" distL="0" distR="0">
            <wp:extent cx="914400" cy="38862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F33" w:rsidRDefault="00452F33" w:rsidP="00452F33">
      <w:pPr>
        <w:pStyle w:val="3-"/>
      </w:pPr>
      <w:bookmarkStart w:id="3" w:name="_Toc38742584"/>
      <w:r>
        <w:t>§ 48. Явления переноса в термодинамически неравновесных системах</w:t>
      </w:r>
      <w:bookmarkEnd w:id="3"/>
    </w:p>
    <w:p w:rsidR="00452F33" w:rsidRDefault="00452F33" w:rsidP="00452F33">
      <w:pPr>
        <w:pStyle w:val="a7"/>
      </w:pPr>
      <w:r>
        <w:t xml:space="preserve">В термодинамически неравновесных системах возникают особые </w:t>
      </w:r>
      <w:r>
        <w:rPr>
          <w:i/>
        </w:rPr>
        <w:t>необратимые</w:t>
      </w:r>
      <w:r>
        <w:t xml:space="preserve"> процес</w:t>
      </w:r>
      <w:r>
        <w:softHyphen/>
        <w:t xml:space="preserve">сы, называемые </w:t>
      </w:r>
      <w:r>
        <w:rPr>
          <w:b/>
        </w:rPr>
        <w:t>явлениями переноса</w:t>
      </w:r>
      <w:r>
        <w:t>, в результате которых происходит пространствен</w:t>
      </w:r>
      <w:r>
        <w:softHyphen/>
        <w:t xml:space="preserve">ный перенос энергии, массы, импульса. К явлениям переноса относятся </w:t>
      </w:r>
      <w:r>
        <w:rPr>
          <w:b/>
        </w:rPr>
        <w:t>теплопровод</w:t>
      </w:r>
      <w:r>
        <w:rPr>
          <w:b/>
        </w:rPr>
        <w:softHyphen/>
        <w:t>ность</w:t>
      </w:r>
      <w:r>
        <w:t xml:space="preserve"> (обусловлена </w:t>
      </w:r>
      <w:r>
        <w:rPr>
          <w:i/>
        </w:rPr>
        <w:t>переносом энергии),</w:t>
      </w:r>
      <w:r>
        <w:t xml:space="preserve"> </w:t>
      </w:r>
      <w:r>
        <w:rPr>
          <w:b/>
        </w:rPr>
        <w:t>диффузия</w:t>
      </w:r>
      <w:r>
        <w:t xml:space="preserve"> (обусловлена </w:t>
      </w:r>
      <w:r>
        <w:rPr>
          <w:i/>
        </w:rPr>
        <w:t>переносом массы</w:t>
      </w:r>
      <w:r>
        <w:t xml:space="preserve">) и </w:t>
      </w:r>
      <w:r>
        <w:rPr>
          <w:b/>
        </w:rPr>
        <w:t>внутреннее трение</w:t>
      </w:r>
      <w:r>
        <w:t xml:space="preserve"> (обусловлено </w:t>
      </w:r>
      <w:r>
        <w:rPr>
          <w:i/>
        </w:rPr>
        <w:t>переносом импульса).</w:t>
      </w:r>
      <w:r>
        <w:t xml:space="preserve"> Для простоты ограничимся </w:t>
      </w:r>
      <w:r>
        <w:rPr>
          <w:i/>
        </w:rPr>
        <w:t>одномер</w:t>
      </w:r>
      <w:r>
        <w:rPr>
          <w:i/>
        </w:rPr>
        <w:softHyphen/>
        <w:t>ными</w:t>
      </w:r>
      <w:r>
        <w:t xml:space="preserve"> явлениями переноса. Систему отсчета выберем так, чтобы ось </w:t>
      </w:r>
      <w:r>
        <w:rPr>
          <w:i/>
        </w:rPr>
        <w:t>х</w:t>
      </w:r>
      <w:r>
        <w:t xml:space="preserve"> была ориен</w:t>
      </w:r>
      <w:r>
        <w:softHyphen/>
        <w:t>тирована в направлении переноса.</w:t>
      </w:r>
    </w:p>
    <w:p w:rsidR="00452F33" w:rsidRDefault="00452F33" w:rsidP="00452F33">
      <w:pPr>
        <w:pStyle w:val="a7"/>
      </w:pPr>
      <w:r>
        <w:rPr>
          <w:b/>
        </w:rPr>
        <w:t>1. Теплопроводность.</w:t>
      </w:r>
      <w:r>
        <w:t xml:space="preserve"> Если в одной области газа средняя кинетическая энергия молекул больше,</w:t>
      </w:r>
      <w:r>
        <w:rPr>
          <w:b/>
        </w:rPr>
        <w:t xml:space="preserve"> </w:t>
      </w:r>
      <w:r>
        <w:t>чем в другой, то с течением времени вследствие постоянных сто</w:t>
      </w:r>
      <w:r>
        <w:softHyphen/>
        <w:t>лкновений молекул происходит процесс выравнивания средних кинетических энергий молекул, т. е., иными словами, выравнивание температур.</w:t>
      </w:r>
    </w:p>
    <w:p w:rsidR="00452F33" w:rsidRDefault="00452F33" w:rsidP="00452F33">
      <w:pPr>
        <w:pStyle w:val="a7"/>
      </w:pPr>
      <w:r>
        <w:t>Перенос энергии в форме теплоты подчиняется</w:t>
      </w:r>
      <w:r>
        <w:rPr>
          <w:b/>
        </w:rPr>
        <w:t xml:space="preserve"> закону Фурье:</w:t>
      </w:r>
    </w:p>
    <w:p w:rsidR="00452F33" w:rsidRDefault="00452F33" w:rsidP="00452F33">
      <w:pPr>
        <w:pStyle w:val="a7"/>
        <w:ind w:left="4604" w:firstLine="436"/>
      </w:pPr>
      <w:r>
        <w:rPr>
          <w:noProof/>
        </w:rPr>
        <w:drawing>
          <wp:inline distT="0" distB="0" distL="0" distR="0">
            <wp:extent cx="708660" cy="3429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(48.1)</w:t>
      </w:r>
    </w:p>
    <w:p w:rsidR="00452F33" w:rsidRDefault="00452F33" w:rsidP="00452F33">
      <w:pPr>
        <w:pStyle w:val="a7"/>
      </w:pPr>
      <w:r>
        <w:t xml:space="preserve">где </w:t>
      </w:r>
      <w:r>
        <w:rPr>
          <w:i/>
          <w:lang w:val="en-US"/>
        </w:rPr>
        <w:t>j</w:t>
      </w:r>
      <w:r>
        <w:rPr>
          <w:i/>
          <w:vertAlign w:val="subscript"/>
          <w:lang w:val="en-US"/>
        </w:rPr>
        <w:t>E</w:t>
      </w:r>
      <w:r>
        <w:t xml:space="preserve">  —</w:t>
      </w:r>
      <w:r>
        <w:rPr>
          <w:b/>
        </w:rPr>
        <w:t xml:space="preserve"> плотность теплового потока</w:t>
      </w:r>
      <w:r>
        <w:t xml:space="preserve"> — величина, определяемая энергией, переносимой в форме теплоты </w:t>
      </w:r>
      <w:r>
        <w:rPr>
          <w:i/>
        </w:rPr>
        <w:t>в единицу времени через единичную площадку,</w:t>
      </w:r>
      <w:r>
        <w:t xml:space="preserve"> перпендикулярную оси </w:t>
      </w:r>
      <w:r>
        <w:rPr>
          <w:i/>
        </w:rPr>
        <w:t>х</w:t>
      </w:r>
      <w:r>
        <w:t xml:space="preserve">, </w:t>
      </w:r>
      <w:r>
        <w:rPr>
          <w:lang w:val="en-US"/>
        </w:rPr>
        <w:sym w:font="Symbol" w:char="F06C"/>
      </w:r>
      <w:r>
        <w:t xml:space="preserve"> </w:t>
      </w:r>
      <w:r>
        <w:rPr>
          <w:i/>
        </w:rPr>
        <w:t>—</w:t>
      </w:r>
      <w:r>
        <w:t xml:space="preserve"> </w:t>
      </w:r>
      <w:r>
        <w:rPr>
          <w:b/>
        </w:rPr>
        <w:t>теплопроводность</w:t>
      </w:r>
      <w:r>
        <w:t xml:space="preserve">,  </w:t>
      </w:r>
      <w:r>
        <w:rPr>
          <w:position w:val="-24"/>
          <w:lang w:val="en-US"/>
        </w:rPr>
        <w:object w:dxaOrig="400" w:dyaOrig="620">
          <v:shape id="_x0000_i1027" type="#_x0000_t75" style="width:19.8pt;height:31.2pt" o:ole="" fillcolor="window">
            <v:imagedata r:id="rId48" o:title=""/>
          </v:shape>
          <o:OLEObject Type="Embed" ProgID="Equation.3" ShapeID="_x0000_i1027" DrawAspect="Content" ObjectID="_1666778371" r:id="rId49"/>
        </w:object>
      </w:r>
      <w:r>
        <w:t xml:space="preserve"> — градиент температуры, равный скорости изменения температуры на единицу длины </w:t>
      </w:r>
      <w:r>
        <w:rPr>
          <w:i/>
        </w:rPr>
        <w:t>х</w:t>
      </w:r>
      <w:r>
        <w:t xml:space="preserve"> в направлении нормали к этой площадке. Знак минус показывает, что при теплопроводности энергия переносится в направлении убывания температуры (поэтому знаки </w:t>
      </w:r>
      <w:r>
        <w:rPr>
          <w:i/>
          <w:lang w:val="en-US"/>
        </w:rPr>
        <w:t>j</w:t>
      </w:r>
      <w:r>
        <w:rPr>
          <w:i/>
          <w:vertAlign w:val="subscript"/>
          <w:lang w:val="en-US"/>
        </w:rPr>
        <w:t>E</w:t>
      </w:r>
      <w:r>
        <w:t xml:space="preserve">  и </w:t>
      </w:r>
      <w:r>
        <w:rPr>
          <w:position w:val="-24"/>
          <w:lang w:val="en-US"/>
        </w:rPr>
        <w:object w:dxaOrig="400" w:dyaOrig="620">
          <v:shape id="_x0000_i1028" type="#_x0000_t75" style="width:19.8pt;height:31.2pt" o:ole="" fillcolor="window">
            <v:imagedata r:id="rId48" o:title=""/>
          </v:shape>
          <o:OLEObject Type="Embed" ProgID="Equation.3" ShapeID="_x0000_i1028" DrawAspect="Content" ObjectID="_1666778372" r:id="rId50"/>
        </w:object>
      </w:r>
      <w:r>
        <w:t xml:space="preserve"> – противоположны). Теплопроводность </w:t>
      </w:r>
      <w:r>
        <w:sym w:font="Symbol" w:char="F06C"/>
      </w:r>
      <w:r>
        <w:t xml:space="preserve"> численно равна плотности теплового потока при градиенте температуры, равном единице. </w:t>
      </w:r>
    </w:p>
    <w:p w:rsidR="00452F33" w:rsidRDefault="00452F33" w:rsidP="00452F33">
      <w:pPr>
        <w:pStyle w:val="a7"/>
      </w:pPr>
      <w:r>
        <w:t>Можно показать, что</w:t>
      </w:r>
    </w:p>
    <w:p w:rsidR="00452F33" w:rsidRDefault="00452F33" w:rsidP="00452F33">
      <w:pPr>
        <w:pStyle w:val="a7"/>
        <w:ind w:left="3884" w:firstLine="436"/>
      </w:pPr>
      <w:r>
        <w:rPr>
          <w:noProof/>
        </w:rPr>
        <w:drawing>
          <wp:inline distT="0" distB="0" distL="0" distR="0">
            <wp:extent cx="1013460" cy="220980"/>
            <wp:effectExtent l="0" t="0" r="0" b="762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(48.2)</w:t>
      </w:r>
    </w:p>
    <w:p w:rsidR="00452F33" w:rsidRDefault="00452F33" w:rsidP="00452F33">
      <w:pPr>
        <w:pStyle w:val="a7"/>
      </w:pPr>
      <w:r>
        <w:t xml:space="preserve">где </w:t>
      </w:r>
      <w:r>
        <w:rPr>
          <w:i/>
        </w:rPr>
        <w:t>с</w:t>
      </w:r>
      <w:r>
        <w:rPr>
          <w:i/>
          <w:vertAlign w:val="subscript"/>
          <w:lang w:val="en-US"/>
        </w:rPr>
        <w:t>V</w:t>
      </w:r>
      <w:r>
        <w:rPr>
          <w:i/>
          <w:vertAlign w:val="subscript"/>
        </w:rPr>
        <w:t xml:space="preserve"> </w:t>
      </w:r>
      <w:r>
        <w:rPr>
          <w:i/>
        </w:rPr>
        <w:t>— удельная теплоемкость газа при постоянном объеме</w:t>
      </w:r>
      <w:r>
        <w:t xml:space="preserve"> (количество теплоты, необходимое для нагревания 1 кг газа на 1 К при постоянном объеме), </w:t>
      </w:r>
      <w:r>
        <w:rPr>
          <w:i/>
        </w:rPr>
        <w:sym w:font="Symbol" w:char="F072"/>
      </w:r>
      <w:r>
        <w:rPr>
          <w:i/>
        </w:rPr>
        <w:t xml:space="preserve"> —</w:t>
      </w:r>
      <w:r>
        <w:t xml:space="preserve"> плотность газа, &lt;</w:t>
      </w:r>
      <w:r>
        <w:rPr>
          <w:i/>
          <w:lang w:val="en-US"/>
        </w:rPr>
        <w:t>v</w:t>
      </w:r>
      <w:r>
        <w:t>&gt; — средняя скорость теплового движения молекул, &lt;</w:t>
      </w:r>
      <w:r>
        <w:rPr>
          <w:i/>
          <w:lang w:val="en-US"/>
        </w:rPr>
        <w:t>l</w:t>
      </w:r>
      <w:r>
        <w:t>&gt; — средняя длина сво</w:t>
      </w:r>
      <w:r>
        <w:softHyphen/>
        <w:t>бодного пробега.</w:t>
      </w:r>
    </w:p>
    <w:p w:rsidR="00452F33" w:rsidRDefault="00452F33" w:rsidP="00452F33">
      <w:pPr>
        <w:pStyle w:val="a7"/>
      </w:pPr>
      <w:r>
        <w:rPr>
          <w:b/>
        </w:rPr>
        <w:t>2. Диффузия.</w:t>
      </w:r>
      <w:r>
        <w:t xml:space="preserve"> Явление диффузии заключается в том, что происходит самопроиз</w:t>
      </w:r>
      <w:r>
        <w:softHyphen/>
        <w:t>вольное проникновение и перемешивание частиц двух соприкасающихся газов, жид</w:t>
      </w:r>
      <w:r>
        <w:softHyphen/>
        <w:t>костей и даже твердых тел; диффузия сводится к обмену масс частиц этих тел, возникает и продолжается, пока существует градиент плотности. Во время становления молекулярно-кинетической теории по вопросу диффузии возникли противоречия. Так как молекулы движутся с огромными скоростями, диффузия должна происходить очень быстро. Если же открыть в комнате сосуд с пахучим веществом, то запах распространяется довольно медленно. Однако противоречия здесь нет. Молекулы при атмосферном давлении обладают малой длиной свободного пробега и, сталкиваясь с другими молекулами, в основном «стоят» на месте.</w:t>
      </w:r>
    </w:p>
    <w:p w:rsidR="00452F33" w:rsidRDefault="00452F33" w:rsidP="00452F33">
      <w:pPr>
        <w:pStyle w:val="a7"/>
      </w:pPr>
      <w:r>
        <w:t xml:space="preserve">Явление диффузии для химически однородного газа подчиняется </w:t>
      </w:r>
      <w:r>
        <w:rPr>
          <w:b/>
        </w:rPr>
        <w:t>закону Фука</w:t>
      </w:r>
      <w:r>
        <w:t>:</w:t>
      </w:r>
    </w:p>
    <w:p w:rsidR="00452F33" w:rsidRDefault="00452F33" w:rsidP="00452F33">
      <w:pPr>
        <w:pStyle w:val="a7"/>
        <w:ind w:left="3884" w:firstLine="436"/>
      </w:pPr>
      <w:r>
        <w:rPr>
          <w:noProof/>
        </w:rPr>
        <w:drawing>
          <wp:inline distT="0" distB="0" distL="0" distR="0">
            <wp:extent cx="746760" cy="32766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(48.3)</w:t>
      </w:r>
    </w:p>
    <w:p w:rsidR="00452F33" w:rsidRDefault="00452F33" w:rsidP="00452F33">
      <w:pPr>
        <w:pStyle w:val="a7"/>
      </w:pPr>
      <w:r>
        <w:lastRenderedPageBreak/>
        <w:t xml:space="preserve">где </w:t>
      </w:r>
      <w:r>
        <w:rPr>
          <w:i/>
          <w:lang w:val="en-US"/>
        </w:rPr>
        <w:t>j</w:t>
      </w:r>
      <w:r>
        <w:rPr>
          <w:i/>
          <w:vertAlign w:val="subscript"/>
          <w:lang w:val="en-US"/>
        </w:rPr>
        <w:t>m</w:t>
      </w:r>
      <w:r>
        <w:t xml:space="preserve"> —</w:t>
      </w:r>
      <w:r>
        <w:rPr>
          <w:b/>
        </w:rPr>
        <w:t xml:space="preserve"> плотность потока массы</w:t>
      </w:r>
      <w:r>
        <w:t xml:space="preserve"> — величина, определяемая массой вещества, диффундирующего </w:t>
      </w:r>
      <w:r>
        <w:rPr>
          <w:i/>
        </w:rPr>
        <w:t>в единицу времени через единичную площадку,</w:t>
      </w:r>
      <w:r>
        <w:t xml:space="preserve"> перпендикулярную оси </w:t>
      </w:r>
      <w:r>
        <w:rPr>
          <w:i/>
        </w:rPr>
        <w:t xml:space="preserve">х, </w:t>
      </w:r>
      <w:r>
        <w:rPr>
          <w:i/>
          <w:lang w:val="en-US"/>
        </w:rPr>
        <w:t>D</w:t>
      </w:r>
      <w:r>
        <w:rPr>
          <w:i/>
        </w:rPr>
        <w:t xml:space="preserve"> —</w:t>
      </w:r>
      <w:r>
        <w:rPr>
          <w:b/>
        </w:rPr>
        <w:t xml:space="preserve"> диффузия (коэффициент диффузии),</w:t>
      </w:r>
      <w:r>
        <w:t xml:space="preserve"> </w:t>
      </w:r>
      <w:r>
        <w:rPr>
          <w:lang w:val="en-US"/>
        </w:rPr>
        <w:t>d</w:t>
      </w:r>
      <w:r>
        <w:rPr>
          <w:i/>
          <w:lang w:val="en-US"/>
        </w:rPr>
        <w:sym w:font="Symbol" w:char="F072"/>
      </w:r>
      <w:r>
        <w:rPr>
          <w:i/>
        </w:rPr>
        <w:t>/</w:t>
      </w:r>
      <w:r>
        <w:rPr>
          <w:lang w:val="en-US"/>
        </w:rPr>
        <w:t>d</w:t>
      </w:r>
      <w:r>
        <w:rPr>
          <w:i/>
          <w:lang w:val="en-US"/>
        </w:rPr>
        <w:t>x</w:t>
      </w:r>
      <w:r>
        <w:rPr>
          <w:i/>
        </w:rPr>
        <w:t xml:space="preserve"> —</w:t>
      </w:r>
      <w:r>
        <w:t xml:space="preserve"> градиент плотности, равный скорости изменения плотности на единицу длины </w:t>
      </w:r>
      <w:r>
        <w:rPr>
          <w:i/>
        </w:rPr>
        <w:t>х</w:t>
      </w:r>
      <w:r>
        <w:t xml:space="preserve"> в направлении нормали к этой площадке. Знак минус показывает, что перенос массы происходит в направлении убывания плотности (поэтому знаки </w:t>
      </w:r>
      <w:r>
        <w:rPr>
          <w:i/>
          <w:lang w:val="en-US"/>
        </w:rPr>
        <w:t>j</w:t>
      </w:r>
      <w:r>
        <w:rPr>
          <w:i/>
          <w:vertAlign w:val="subscript"/>
          <w:lang w:val="en-US"/>
        </w:rPr>
        <w:t>m</w:t>
      </w:r>
      <w:r>
        <w:t xml:space="preserve"> и </w:t>
      </w:r>
      <w:r>
        <w:rPr>
          <w:lang w:val="en-US"/>
        </w:rPr>
        <w:t>d</w:t>
      </w:r>
      <w:r>
        <w:rPr>
          <w:i/>
          <w:lang w:val="en-US"/>
        </w:rPr>
        <w:sym w:font="Symbol" w:char="F072"/>
      </w:r>
      <w:r>
        <w:rPr>
          <w:i/>
        </w:rPr>
        <w:t>/</w:t>
      </w:r>
      <w:r>
        <w:rPr>
          <w:lang w:val="en-US"/>
        </w:rPr>
        <w:t>d</w:t>
      </w:r>
      <w:r>
        <w:rPr>
          <w:i/>
          <w:lang w:val="en-US"/>
        </w:rPr>
        <w:t>x</w:t>
      </w:r>
      <w:r>
        <w:t xml:space="preserve"> противоположны). Диффузия </w:t>
      </w:r>
      <w:r>
        <w:rPr>
          <w:i/>
          <w:lang w:val="en-US"/>
        </w:rPr>
        <w:t>D</w:t>
      </w:r>
      <w:r>
        <w:t xml:space="preserve"> численно равна плотности потока массы при градиенте плотности, равном единице. Согласно кинети</w:t>
      </w:r>
      <w:r>
        <w:softHyphen/>
        <w:t>ческой теории газов,</w:t>
      </w:r>
    </w:p>
    <w:p w:rsidR="00452F33" w:rsidRDefault="00452F33" w:rsidP="00452F33">
      <w:pPr>
        <w:pStyle w:val="a7"/>
        <w:ind w:left="4604" w:firstLine="0"/>
      </w:pPr>
      <w:r>
        <w:rPr>
          <w:noProof/>
        </w:rPr>
        <w:drawing>
          <wp:inline distT="0" distB="0" distL="0" distR="0">
            <wp:extent cx="868680" cy="190500"/>
            <wp:effectExtent l="0" t="0" r="762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(48.4)</w:t>
      </w:r>
    </w:p>
    <w:p w:rsidR="00452F33" w:rsidRDefault="00452F33" w:rsidP="00452F33">
      <w:pPr>
        <w:pStyle w:val="a7"/>
      </w:pPr>
      <w:r>
        <w:rPr>
          <w:b/>
        </w:rPr>
        <w:t>3. Внутреннее трение</w:t>
      </w:r>
      <w:r>
        <w:t xml:space="preserve"> (</w:t>
      </w:r>
      <w:r>
        <w:rPr>
          <w:b/>
        </w:rPr>
        <w:t>вязкость</w:t>
      </w:r>
      <w:r>
        <w:t>). Механизм возникновения внутреннего трения меж</w:t>
      </w:r>
      <w:r>
        <w:softHyphen/>
        <w:t>ду параллельными слоями газа (жидкости), движущимися с различными скоростями, заключается в том, что из-за хаотического теплового движения происходит обмен молекулами между слоями, в результате чего импульс слоя, движущегося быстрее, уменьшается, движущегося медленнее — увеличивается, что приводит к торможению слоя, движущегося быстрее, и ускорению слоя, движущегося медленнее.</w:t>
      </w:r>
    </w:p>
    <w:p w:rsidR="00452F33" w:rsidRDefault="00452F33" w:rsidP="00452F33">
      <w:pPr>
        <w:pStyle w:val="a7"/>
      </w:pPr>
      <w:r>
        <w:t xml:space="preserve">Согласно формуле (31.1), сила внутреннего трения между двумя слоями газа (жидкости) подчиняется </w:t>
      </w:r>
      <w:r>
        <w:rPr>
          <w:b/>
        </w:rPr>
        <w:t>закону Ньютона</w:t>
      </w:r>
      <w:r>
        <w:t>:</w:t>
      </w:r>
    </w:p>
    <w:p w:rsidR="00452F33" w:rsidRDefault="00452F33" w:rsidP="00452F33">
      <w:pPr>
        <w:pStyle w:val="a7"/>
        <w:ind w:left="4604" w:firstLine="0"/>
      </w:pPr>
      <w:r>
        <w:rPr>
          <w:noProof/>
        </w:rPr>
        <w:drawing>
          <wp:inline distT="0" distB="0" distL="0" distR="0">
            <wp:extent cx="655320" cy="36576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(48.5)</w:t>
      </w:r>
    </w:p>
    <w:p w:rsidR="00452F33" w:rsidRDefault="00452F33" w:rsidP="00452F33">
      <w:pPr>
        <w:pStyle w:val="a7"/>
      </w:pPr>
      <w:r>
        <w:t xml:space="preserve">где </w:t>
      </w:r>
      <w:r>
        <w:rPr>
          <w:i/>
          <w:lang w:val="en-US"/>
        </w:rPr>
        <w:sym w:font="Symbol" w:char="F068"/>
      </w:r>
      <w:r>
        <w:rPr>
          <w:i/>
        </w:rPr>
        <w:t xml:space="preserve"> —</w:t>
      </w:r>
      <w:r>
        <w:t xml:space="preserve"> динамическая вязкость (вязкость), </w:t>
      </w:r>
      <w:r>
        <w:rPr>
          <w:lang w:val="en-US"/>
        </w:rPr>
        <w:t>d</w:t>
      </w:r>
      <w:r>
        <w:rPr>
          <w:i/>
          <w:lang w:val="en-US"/>
        </w:rPr>
        <w:t>v</w:t>
      </w:r>
      <w:r>
        <w:rPr>
          <w:i/>
        </w:rPr>
        <w:t>/</w:t>
      </w:r>
      <w:r>
        <w:rPr>
          <w:lang w:val="en-US"/>
        </w:rPr>
        <w:t>d</w:t>
      </w:r>
      <w:r>
        <w:rPr>
          <w:i/>
          <w:lang w:val="en-US"/>
        </w:rPr>
        <w:t>x</w:t>
      </w:r>
      <w:r>
        <w:rPr>
          <w:i/>
        </w:rPr>
        <w:t xml:space="preserve"> —</w:t>
      </w:r>
      <w:r>
        <w:t xml:space="preserve"> градиент скорости, показывающий быстроту изменения скорости в направлении </w:t>
      </w:r>
      <w:r>
        <w:rPr>
          <w:i/>
        </w:rPr>
        <w:t>х,</w:t>
      </w:r>
      <w:r>
        <w:t xml:space="preserve"> перпендикулярном направлению дви</w:t>
      </w:r>
      <w:r>
        <w:softHyphen/>
        <w:t xml:space="preserve">жения слоев, </w:t>
      </w:r>
      <w:r>
        <w:rPr>
          <w:i/>
          <w:lang w:val="en-US"/>
        </w:rPr>
        <w:t>S</w:t>
      </w:r>
      <w:r>
        <w:rPr>
          <w:i/>
        </w:rPr>
        <w:t xml:space="preserve"> —</w:t>
      </w:r>
      <w:r>
        <w:t xml:space="preserve"> площадь, на которую действует сила </w:t>
      </w:r>
      <w:r>
        <w:rPr>
          <w:i/>
          <w:lang w:val="en-US"/>
        </w:rPr>
        <w:t>F</w:t>
      </w:r>
      <w:r>
        <w:rPr>
          <w:i/>
        </w:rPr>
        <w:t>.</w:t>
      </w:r>
    </w:p>
    <w:p w:rsidR="00452F33" w:rsidRDefault="00452F33" w:rsidP="00452F33">
      <w:pPr>
        <w:pStyle w:val="a7"/>
      </w:pPr>
      <w:r>
        <w:t>Взаимодействие двух слоев согласно второму закону Ньютона можно рассматри</w:t>
      </w:r>
      <w:r>
        <w:softHyphen/>
        <w:t>вать как процесс, при котором от одного слоя к другому в единицу времени передается импульс, по модулю равный действующей силе. Тогда выражение (48.5) можно пред</w:t>
      </w:r>
      <w:r>
        <w:softHyphen/>
        <w:t>ставить в виде</w:t>
      </w:r>
    </w:p>
    <w:p w:rsidR="00452F33" w:rsidRDefault="00452F33" w:rsidP="00452F33">
      <w:pPr>
        <w:pStyle w:val="a7"/>
        <w:ind w:left="3884" w:firstLine="436"/>
      </w:pPr>
      <w:r>
        <w:rPr>
          <w:noProof/>
        </w:rPr>
        <w:drawing>
          <wp:inline distT="0" distB="0" distL="0" distR="0">
            <wp:extent cx="655320" cy="3429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(48.6)</w:t>
      </w:r>
    </w:p>
    <w:p w:rsidR="00452F33" w:rsidRDefault="00452F33" w:rsidP="00452F33">
      <w:pPr>
        <w:pStyle w:val="a7"/>
      </w:pPr>
      <w:r>
        <w:t xml:space="preserve">где </w:t>
      </w:r>
      <w:r>
        <w:rPr>
          <w:i/>
          <w:lang w:val="en-US"/>
        </w:rPr>
        <w:t>j</w:t>
      </w:r>
      <w:r>
        <w:rPr>
          <w:i/>
          <w:vertAlign w:val="subscript"/>
          <w:lang w:val="en-US"/>
        </w:rPr>
        <w:t>p</w:t>
      </w:r>
      <w:r>
        <w:rPr>
          <w:i/>
        </w:rPr>
        <w:t xml:space="preserve"> —</w:t>
      </w:r>
      <w:r>
        <w:rPr>
          <w:b/>
        </w:rPr>
        <w:t xml:space="preserve"> плотность потока импульса</w:t>
      </w:r>
      <w:r>
        <w:t xml:space="preserve"> — величина, определяемая полным импульсом, переносимым в единицу времени в положительном направлении оси </w:t>
      </w:r>
      <w:r>
        <w:rPr>
          <w:i/>
        </w:rPr>
        <w:t>х</w:t>
      </w:r>
      <w:r>
        <w:t xml:space="preserve"> через единичную площадку, перпендикулярную оси </w:t>
      </w:r>
      <w:r>
        <w:rPr>
          <w:i/>
        </w:rPr>
        <w:t xml:space="preserve">х, </w:t>
      </w:r>
      <w:r>
        <w:rPr>
          <w:i/>
          <w:position w:val="-24"/>
        </w:rPr>
        <w:object w:dxaOrig="340" w:dyaOrig="620">
          <v:shape id="_x0000_i1029" type="#_x0000_t75" style="width:16.8pt;height:31.2pt" o:ole="" fillcolor="window">
            <v:imagedata r:id="rId56" o:title=""/>
          </v:shape>
          <o:OLEObject Type="Embed" ProgID="Equation.3" ShapeID="_x0000_i1029" DrawAspect="Content" ObjectID="_1666778373" r:id="rId57"/>
        </w:object>
      </w:r>
      <w:r>
        <w:rPr>
          <w:i/>
        </w:rPr>
        <w:t xml:space="preserve">  —</w:t>
      </w:r>
      <w:r>
        <w:t xml:space="preserve"> градиент скорости. Знак минус указывает, что импульс переносится в направлении убывания скорости (поэтому знаки </w:t>
      </w:r>
      <w:r>
        <w:rPr>
          <w:i/>
          <w:lang w:val="en-US"/>
        </w:rPr>
        <w:t>j</w:t>
      </w:r>
      <w:r>
        <w:rPr>
          <w:i/>
          <w:vertAlign w:val="subscript"/>
        </w:rPr>
        <w:t>р</w:t>
      </w:r>
      <w:r>
        <w:t xml:space="preserve"> и </w:t>
      </w:r>
      <w:r>
        <w:rPr>
          <w:i/>
          <w:position w:val="-24"/>
        </w:rPr>
        <w:object w:dxaOrig="340" w:dyaOrig="620">
          <v:shape id="_x0000_i1030" type="#_x0000_t75" style="width:16.8pt;height:31.2pt" o:ole="" fillcolor="window">
            <v:imagedata r:id="rId56" o:title=""/>
          </v:shape>
          <o:OLEObject Type="Embed" ProgID="Equation.3" ShapeID="_x0000_i1030" DrawAspect="Content" ObjectID="_1666778374" r:id="rId58"/>
        </w:object>
      </w:r>
      <w:r>
        <w:rPr>
          <w:i/>
        </w:rPr>
        <w:t xml:space="preserve"> </w:t>
      </w:r>
      <w:r>
        <w:t>противоположны).</w:t>
      </w:r>
    </w:p>
    <w:p w:rsidR="00452F33" w:rsidRDefault="00452F33" w:rsidP="00452F33">
      <w:pPr>
        <w:pStyle w:val="a7"/>
      </w:pPr>
      <w:r>
        <w:t xml:space="preserve">Динамическая вязкость </w:t>
      </w:r>
      <w:r>
        <w:rPr>
          <w:i/>
          <w:lang w:val="en-US"/>
        </w:rPr>
        <w:sym w:font="Symbol" w:char="F068"/>
      </w:r>
      <w:r>
        <w:t xml:space="preserve"> численно равна плотности потока импульса при градиенте скорости, равном единице; она вычисляется по формуле</w:t>
      </w:r>
    </w:p>
    <w:p w:rsidR="00452F33" w:rsidRDefault="00452F33" w:rsidP="00452F33">
      <w:pPr>
        <w:pStyle w:val="a7"/>
        <w:ind w:left="3884" w:firstLine="436"/>
      </w:pPr>
      <w:r>
        <w:rPr>
          <w:noProof/>
        </w:rPr>
        <w:drawing>
          <wp:inline distT="0" distB="0" distL="0" distR="0">
            <wp:extent cx="891540" cy="205740"/>
            <wp:effectExtent l="0" t="0" r="3810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(48.7)</w:t>
      </w:r>
    </w:p>
    <w:p w:rsidR="00452F33" w:rsidRDefault="00452F33" w:rsidP="00452F33">
      <w:pPr>
        <w:pStyle w:val="a7"/>
      </w:pPr>
      <w:r>
        <w:t>Из сопоставления формул (48.1), (48.3) и (48.6), описывающих явления переноса, следует, что закономерности всех явлений переноса сходны между собой. Эти законы были установлены задолго до того, как они были обоснованы и выведены из молекулярно-кинетической теории, позволившей установить, что внешнее сходство их математи</w:t>
      </w:r>
      <w:r>
        <w:softHyphen/>
        <w:t>ческих выражений обусловлено общностью лежащего в основе явлений теплопровод</w:t>
      </w:r>
      <w:r>
        <w:softHyphen/>
        <w:t>ности, диффузии и внутреннего трения молекулярного механизма перемешивания молекул в процессе их хаотического движения и столкновений друг с другом.</w:t>
      </w:r>
    </w:p>
    <w:p w:rsidR="00452F33" w:rsidRDefault="00452F33" w:rsidP="00452F33">
      <w:pPr>
        <w:pStyle w:val="a7"/>
      </w:pPr>
      <w:r>
        <w:t xml:space="preserve">Рассмотренные законы Фурье, Фика и Ньютона не вскрывают молекулярно-кинетического смысла коэффициентов </w:t>
      </w:r>
      <w:r>
        <w:rPr>
          <w:i/>
        </w:rPr>
        <w:sym w:font="Symbol" w:char="F06C"/>
      </w:r>
      <w:r>
        <w:rPr>
          <w:i/>
        </w:rPr>
        <w:t xml:space="preserve">, D </w:t>
      </w:r>
      <w:r>
        <w:t>и</w:t>
      </w:r>
      <w:r>
        <w:rPr>
          <w:i/>
        </w:rPr>
        <w:t xml:space="preserve"> </w:t>
      </w:r>
      <w:r>
        <w:rPr>
          <w:i/>
        </w:rPr>
        <w:sym w:font="Symbol" w:char="F068"/>
      </w:r>
      <w:r>
        <w:rPr>
          <w:i/>
        </w:rPr>
        <w:t>.</w:t>
      </w:r>
      <w:r>
        <w:t xml:space="preserve"> Выражения для коэффициентов переноса выводятся из кинетической теории. Они записаны без вывода, так как строгое рассмот</w:t>
      </w:r>
      <w:r>
        <w:softHyphen/>
        <w:t xml:space="preserve">рение явлений переноса довольно громоздко, а качественное — не имеет смысла. Формулы (48.2), (48.4) и (48.7) связывают коэффициенты переноса и характеристики теплового движения молекул. Из этих формул вытекают простые зависимости между </w:t>
      </w:r>
      <w:r>
        <w:rPr>
          <w:i/>
        </w:rPr>
        <w:sym w:font="Symbol" w:char="F06C"/>
      </w:r>
      <w:r>
        <w:rPr>
          <w:i/>
        </w:rPr>
        <w:t xml:space="preserve">, D </w:t>
      </w:r>
      <w:r>
        <w:t>и</w:t>
      </w:r>
      <w:r>
        <w:rPr>
          <w:i/>
        </w:rPr>
        <w:t xml:space="preserve"> </w:t>
      </w:r>
      <w:r>
        <w:rPr>
          <w:i/>
        </w:rPr>
        <w:sym w:font="Symbol" w:char="F068"/>
      </w:r>
      <w:r>
        <w:t>:</w:t>
      </w:r>
    </w:p>
    <w:p w:rsidR="00452F33" w:rsidRDefault="00452F33" w:rsidP="00452F33">
      <w:pPr>
        <w:pStyle w:val="a7"/>
        <w:ind w:left="3884" w:firstLine="436"/>
      </w:pPr>
      <w:r>
        <w:rPr>
          <w:noProof/>
        </w:rPr>
        <w:drawing>
          <wp:inline distT="0" distB="0" distL="0" distR="0">
            <wp:extent cx="647700" cy="281940"/>
            <wp:effectExtent l="0" t="0" r="0" b="381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F33" w:rsidRDefault="00452F33" w:rsidP="00452F33">
      <w:pPr>
        <w:pStyle w:val="a7"/>
      </w:pPr>
      <w:r>
        <w:t>Используя эти формулы, можно по найденным из опыта одним величинам определить другие.</w:t>
      </w:r>
    </w:p>
    <w:p w:rsidR="00401967" w:rsidRDefault="00401967" w:rsidP="00401967">
      <w:pPr>
        <w:pStyle w:val="2-"/>
      </w:pPr>
      <w:bookmarkStart w:id="4" w:name="_Toc38742586"/>
      <w:r>
        <w:lastRenderedPageBreak/>
        <w:t>Глава 9 Основы термодинамики</w:t>
      </w:r>
      <w:bookmarkEnd w:id="4"/>
    </w:p>
    <w:p w:rsidR="00401967" w:rsidRDefault="00401967" w:rsidP="00401967">
      <w:pPr>
        <w:pStyle w:val="3-"/>
      </w:pPr>
      <w:bookmarkStart w:id="5" w:name="_Toc38742587"/>
      <w:r>
        <w:t>§ 50. Число степеней свободы молекулы. Закон равномерного распределения энергии по степеням свободы молекул</w:t>
      </w:r>
      <w:bookmarkEnd w:id="5"/>
    </w:p>
    <w:p w:rsidR="00401967" w:rsidRDefault="00401967" w:rsidP="00401967">
      <w:pPr>
        <w:pStyle w:val="a7"/>
      </w:pPr>
      <w:r>
        <w:t xml:space="preserve">Важной характеристикой термодинамической системы является ее </w:t>
      </w:r>
      <w:r>
        <w:rPr>
          <w:b/>
        </w:rPr>
        <w:t>внутренняя энергия</w:t>
      </w:r>
      <w:r>
        <w:t xml:space="preserve"> </w:t>
      </w:r>
      <w:r>
        <w:rPr>
          <w:i/>
        </w:rPr>
        <w:t>U —</w:t>
      </w:r>
      <w:r>
        <w:t xml:space="preserve"> энергия хаотического (теплового) движения микрочастиц системы (моле</w:t>
      </w:r>
      <w:r>
        <w:softHyphen/>
        <w:t>кул, атомов, электронов, ядер и т. д.) и энергия взаимодействия этих частиц. Из этого определения следует, что к внутренней энергии не относятся кинетическая энергия движения системы как целого и потенциальная энергия системы во внешних полях.</w:t>
      </w:r>
    </w:p>
    <w:p w:rsidR="00401967" w:rsidRDefault="00401967" w:rsidP="00401967">
      <w:pPr>
        <w:pStyle w:val="a7"/>
      </w:pPr>
      <w:r>
        <w:t xml:space="preserve">Внутренняя энергия — </w:t>
      </w:r>
      <w:r>
        <w:rPr>
          <w:i/>
        </w:rPr>
        <w:t>однозначная функция</w:t>
      </w:r>
      <w:r>
        <w:t xml:space="preserve"> термодинамического состояния систе</w:t>
      </w:r>
      <w:r>
        <w:softHyphen/>
        <w:t>мы, т. е. в каждом состоянии система обладает вполне определенной внутренней энергией (она не зависит от того, как система пришла в данное состояние). Это означает, что при переходе системы из одного состояния в другое изменение внутрен</w:t>
      </w:r>
      <w:r>
        <w:softHyphen/>
        <w:t>ней энергии определяется только разностью значений внутренней энергии этих состоя</w:t>
      </w:r>
      <w:r>
        <w:softHyphen/>
        <w:t>ний и не зависит от пути перехода.</w:t>
      </w:r>
    </w:p>
    <w:p w:rsidR="00401967" w:rsidRDefault="00401967" w:rsidP="00401967">
      <w:pPr>
        <w:pStyle w:val="a7"/>
      </w:pPr>
      <w:r>
        <w:t>В § 1 было введено понятие числа степеней свободы: это число независимых переменных (координат), полностью определяющих положение системы в пространст</w:t>
      </w:r>
      <w:r>
        <w:softHyphen/>
        <w:t xml:space="preserve">ве. В ряде задач молекулу одноатомного газа (рис. 77, </w:t>
      </w:r>
      <w:r>
        <w:rPr>
          <w:i/>
        </w:rPr>
        <w:t>а</w:t>
      </w:r>
      <w:r>
        <w:t>) рассматривают как матери</w:t>
      </w:r>
      <w:r>
        <w:softHyphen/>
        <w:t>альную точку, которой приписывают три степени свободы поступательного движения. При этом энергию вращательного движения можно не учитывать (</w:t>
      </w:r>
      <w:r>
        <w:rPr>
          <w:i/>
          <w:lang w:val="en-US"/>
        </w:rPr>
        <w:t>r</w:t>
      </w:r>
      <w:r>
        <w:rPr>
          <w:i/>
        </w:rPr>
        <w:t xml:space="preserve"> </w:t>
      </w:r>
      <w:r>
        <w:rPr>
          <w:lang w:val="en-US"/>
        </w:rPr>
        <w:sym w:font="Symbol" w:char="F0AE"/>
      </w:r>
      <w:r>
        <w:t xml:space="preserve"> 0, </w:t>
      </w:r>
      <w:r>
        <w:rPr>
          <w:i/>
        </w:rPr>
        <w:t>J = mr</w:t>
      </w:r>
      <w:r>
        <w:rPr>
          <w:i/>
          <w:vertAlign w:val="superscript"/>
        </w:rPr>
        <w:t>2</w:t>
      </w:r>
      <w:r>
        <w:sym w:font="Symbol" w:char="F0AE"/>
      </w:r>
      <w:r>
        <w:t xml:space="preserve"> 0</w:t>
      </w:r>
      <w:r>
        <w:rPr>
          <w:i/>
        </w:rPr>
        <w:t xml:space="preserve">, </w:t>
      </w:r>
      <w:r>
        <w:rPr>
          <w:i/>
          <w:lang w:val="en-US"/>
        </w:rPr>
        <w:t>T</w:t>
      </w:r>
      <w:r>
        <w:rPr>
          <w:vertAlign w:val="subscript"/>
        </w:rPr>
        <w:t>вр</w:t>
      </w:r>
      <w:r>
        <w:rPr>
          <w:i/>
        </w:rPr>
        <w:t>=</w:t>
      </w:r>
      <w:r>
        <w:rPr>
          <w:i/>
          <w:lang w:val="en-US"/>
        </w:rPr>
        <w:t>J</w:t>
      </w:r>
      <w:r>
        <w:rPr>
          <w:i/>
          <w:lang w:val="en-US"/>
        </w:rPr>
        <w:sym w:font="Symbol" w:char="F077"/>
      </w:r>
      <w:r>
        <w:rPr>
          <w:vertAlign w:val="superscript"/>
        </w:rPr>
        <w:t>2</w:t>
      </w:r>
      <w:r>
        <w:t>/2</w:t>
      </w:r>
      <w:r>
        <w:sym w:font="Symbol" w:char="F0AE"/>
      </w:r>
      <w:r>
        <w:t>0).</w:t>
      </w:r>
    </w:p>
    <w:p w:rsidR="00401967" w:rsidRDefault="00401967" w:rsidP="00401967">
      <w:pPr>
        <w:pStyle w:val="a7"/>
      </w:pPr>
      <w:r>
        <w:t>В классической механике молекула двухатомного газа в первом приближении рассматривается как совокупность двух материальных точек, жестко связанных неде</w:t>
      </w:r>
      <w:r>
        <w:softHyphen/>
        <w:t xml:space="preserve">формируемой связью (рис. 77, </w:t>
      </w:r>
      <w:r>
        <w:rPr>
          <w:i/>
        </w:rPr>
        <w:t>б).</w:t>
      </w:r>
      <w:r>
        <w:t xml:space="preserve"> Эта система кроме трех степеней свободы поступа</w:t>
      </w:r>
      <w:r>
        <w:softHyphen/>
        <w:t>тельного движения имеет еще две степени свободы вращательного движения. Вращение вокруг третьей оси (оси, проходящей через оба атома) лишено смысла. Таким образом, двухатомный газ обладает пятью степенями свободы (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t xml:space="preserve">= 5). Трехатомная (рис. 77, </w:t>
      </w:r>
      <w:r>
        <w:rPr>
          <w:i/>
        </w:rPr>
        <w:t xml:space="preserve">я) </w:t>
      </w:r>
      <w:r>
        <w:t>и многоатомная нелинейные молекулы имеют шесть степеней свободы: три поступательных и три вращательных. Естественно, что жесткой связи между атомами не существует. Поэтому для реальных молекул необходимо учитывать также степени свободы колебательного движения.</w:t>
      </w:r>
    </w:p>
    <w:p w:rsidR="00401967" w:rsidRDefault="00401967" w:rsidP="00401967">
      <w:pPr>
        <w:pStyle w:val="a7"/>
      </w:pPr>
      <w:r>
        <w:t>Независимо от общего числа степеней свободы молекул три степени свободы всегда поступательные. Ни одна из поступательных степеней свободы не имеет преиму</w:t>
      </w:r>
      <w:r>
        <w:softHyphen/>
        <w:t>щества перед другими, поэтому на каждую из них приходится в среднем одинаковая энергия, равная 1/3 значения &lt;</w:t>
      </w:r>
      <w:r>
        <w:rPr>
          <w:i/>
        </w:rPr>
        <w:sym w:font="Symbol" w:char="F065"/>
      </w:r>
      <w:r>
        <w:rPr>
          <w:vertAlign w:val="subscript"/>
        </w:rPr>
        <w:t>0</w:t>
      </w:r>
      <w:r>
        <w:t>&gt; в (43.8):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1234440" cy="365760"/>
            <wp:effectExtent l="0" t="0" r="381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  <w:r>
        <w:t>В классической статистической физике выводится</w:t>
      </w:r>
      <w:r>
        <w:rPr>
          <w:b/>
        </w:rPr>
        <w:t xml:space="preserve"> закон Больцмана о равномерном распределении энергии по степеням свободы молекул:</w:t>
      </w:r>
      <w:r>
        <w:t xml:space="preserve"> для статистической системы, находящейся в состоянии термодинамического равновесия, на каждую поступательную и вращательную степени свободы приходится в среднем кинетическая энергия, равная </w:t>
      </w:r>
      <w:r>
        <w:rPr>
          <w:i/>
          <w:lang w:val="en-US"/>
        </w:rPr>
        <w:t>kT</w:t>
      </w:r>
      <w:r>
        <w:rPr>
          <w:i/>
        </w:rPr>
        <w:t>/</w:t>
      </w:r>
      <w:r>
        <w:t xml:space="preserve">2, а на каждую колебательную степень свободы — в среднем энергия, равная </w:t>
      </w:r>
      <w:r>
        <w:rPr>
          <w:i/>
          <w:lang w:val="en-US"/>
        </w:rPr>
        <w:t>kT</w:t>
      </w:r>
      <w:r>
        <w:t>.</w:t>
      </w:r>
      <w:r>
        <w:rPr>
          <w:i/>
        </w:rPr>
        <w:t xml:space="preserve"> </w:t>
      </w:r>
      <w:r>
        <w:t>Колебательная степень «обладает» вдвое большей энергией потому, что на нее прихо</w:t>
      </w:r>
      <w:r>
        <w:softHyphen/>
        <w:t>дится не только кинетическая энергия (как в случае поступательного и вращательного движений), но и потенциальная, причем средние значения кинетической и потенциаль</w:t>
      </w:r>
      <w:r>
        <w:softHyphen/>
        <w:t>ной энергий одинаковы. Таким образом, средняя энергия молекулы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708660" cy="32766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  <w:r>
        <w:t xml:space="preserve">где </w:t>
      </w:r>
      <w:r>
        <w:rPr>
          <w:i/>
          <w:lang w:val="en-US"/>
        </w:rPr>
        <w:t>i</w:t>
      </w:r>
      <w:r>
        <w:rPr>
          <w:i/>
        </w:rPr>
        <w:t xml:space="preserve"> —</w:t>
      </w:r>
      <w:r>
        <w:t xml:space="preserve"> сумма числа поступательных, числа вращательных в удвоенного числа колеба</w:t>
      </w:r>
      <w:r>
        <w:softHyphen/>
        <w:t>тельных степеней свободы молекулы: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1478280" cy="220980"/>
            <wp:effectExtent l="0" t="0" r="7620" b="762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  <w:r>
        <w:t xml:space="preserve">В классической теории рассматривают молекулы с жесткой связью между атомами; для них </w:t>
      </w:r>
      <w:r>
        <w:rPr>
          <w:i/>
        </w:rPr>
        <w:t>i</w:t>
      </w:r>
      <w:r>
        <w:t xml:space="preserve"> совпадает с числом степеней свободы молекулы.</w:t>
      </w:r>
    </w:p>
    <w:p w:rsidR="00401967" w:rsidRDefault="00401967" w:rsidP="00401967">
      <w:pPr>
        <w:pStyle w:val="a7"/>
      </w:pPr>
      <w:r>
        <w:t>Так как в идеальном газе взаимная потенциальная энергия молекул равна нулю (молекулы между собой не взаимодействуют), то внутренняя энергия, отнесенная к одному молю газа, будет равна</w:t>
      </w:r>
      <w:r>
        <w:rPr>
          <w:b/>
        </w:rPr>
        <w:t xml:space="preserve"> </w:t>
      </w:r>
      <w:r>
        <w:t>сумме кинетических энергий</w:t>
      </w:r>
      <w:r w:rsidRPr="00401967">
        <w:t xml:space="preserve"> </w:t>
      </w:r>
      <w:r>
        <w:rPr>
          <w:i/>
          <w:lang w:val="en-US"/>
        </w:rPr>
        <w:t>N</w:t>
      </w:r>
      <w:r>
        <w:rPr>
          <w:smallCaps/>
          <w:vertAlign w:val="subscript"/>
          <w:lang w:val="en-US"/>
        </w:rPr>
        <w:t>a</w:t>
      </w:r>
      <w:r>
        <w:rPr>
          <w:smallCaps/>
        </w:rPr>
        <w:t xml:space="preserve"> </w:t>
      </w:r>
      <w:r>
        <w:t>молекул:</w:t>
      </w:r>
    </w:p>
    <w:p w:rsidR="00401967" w:rsidRDefault="00401967" w:rsidP="00401967">
      <w:pPr>
        <w:pStyle w:val="a7"/>
        <w:ind w:left="3884" w:firstLine="436"/>
      </w:pPr>
      <w:r>
        <w:rPr>
          <w:noProof/>
        </w:rPr>
        <w:drawing>
          <wp:inline distT="0" distB="0" distL="0" distR="0">
            <wp:extent cx="1417320" cy="40386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(50.1)</w:t>
      </w:r>
    </w:p>
    <w:p w:rsidR="00401967" w:rsidRDefault="00401967" w:rsidP="00401967">
      <w:pPr>
        <w:pStyle w:val="a7"/>
      </w:pPr>
      <w:r>
        <w:lastRenderedPageBreak/>
        <w:t xml:space="preserve">Внутренняя энергия для произвольной массы </w:t>
      </w:r>
      <w:r>
        <w:rPr>
          <w:i/>
        </w:rPr>
        <w:t xml:space="preserve">т </w:t>
      </w:r>
      <w:r>
        <w:t>газа.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1447800" cy="36576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  <w:r>
        <w:t xml:space="preserve">где </w:t>
      </w:r>
      <w:r>
        <w:rPr>
          <w:i/>
        </w:rPr>
        <w:t>М —</w:t>
      </w:r>
      <w:r>
        <w:t xml:space="preserve"> молярная масса, </w:t>
      </w:r>
      <w:r>
        <w:rPr>
          <w:lang w:val="en-US"/>
        </w:rPr>
        <w:sym w:font="Symbol" w:char="F06E"/>
      </w:r>
      <w:r>
        <w:t xml:space="preserve"> — количество вещества.</w:t>
      </w:r>
    </w:p>
    <w:p w:rsidR="00401967" w:rsidRDefault="00401967" w:rsidP="00401967">
      <w:pPr>
        <w:pStyle w:val="3-"/>
      </w:pPr>
      <w:bookmarkStart w:id="6" w:name="_Toc38742588"/>
      <w:r>
        <w:t>§ 51. Первое начало термодинамики</w:t>
      </w:r>
      <w:bookmarkEnd w:id="6"/>
    </w:p>
    <w:p w:rsidR="00401967" w:rsidRDefault="00401967" w:rsidP="00401967">
      <w:pPr>
        <w:pStyle w:val="a7"/>
      </w:pPr>
      <w:r>
        <w:t>Рассмотрим термодинамическую систему, для которой механическая энергия не изме</w:t>
      </w:r>
      <w:r>
        <w:softHyphen/>
        <w:t>няется, а изменяется лишь ее внутренняя энергия. Внутренняя энергия системы может изменяться в результате различных процессов, например совершения над системой работы или сообщения ей теплоты. Так, вдвигая поршень в цилиндр, в котором находится газ, мы сжимаем этот газ, в результате чего его температура повышается, т. е. тем самым изменяется (увеличивается) внутренняя энергия газа. С другой сторо</w:t>
      </w:r>
      <w:r>
        <w:softHyphen/>
        <w:t>ны, температуру газа и его внутреннюю энергию можно увеличить за счет сообщения ему некоторого количества теплоты — энергии, переданной системе внешними телами путем теплообмена (процесс обмена внутренними энергиями при контакте тел с раз</w:t>
      </w:r>
      <w:r>
        <w:softHyphen/>
        <w:t>ными температурами).</w:t>
      </w:r>
    </w:p>
    <w:p w:rsidR="00401967" w:rsidRDefault="00401967" w:rsidP="00401967">
      <w:pPr>
        <w:pStyle w:val="a7"/>
      </w:pPr>
      <w:r>
        <w:t>Таким образом, можно говорить о двух формах передачи энергии от одних тел к другим: работе и теплоте. Энергия механического движения может превращаться в энергию теплового движения, и наоборот. При этих превращениях соблюдается закон сохранения и превращения энергии; применительно к термодинамическим процессам этим законом и является первое начало термодинамики, установленное в результате обобщения многовековых опытных данных.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4937760" cy="1424940"/>
            <wp:effectExtent l="0" t="0" r="0" b="381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  <w:r>
        <w:t xml:space="preserve">Допустим, что некоторая система (газ, заключенный в цилиндр под поршнем), обладая внутренней энергией </w:t>
      </w:r>
      <w:r>
        <w:rPr>
          <w:i/>
          <w:lang w:val="en-US"/>
        </w:rPr>
        <w:t>U</w:t>
      </w:r>
      <w:r>
        <w:rPr>
          <w:vertAlign w:val="subscript"/>
        </w:rPr>
        <w:t>1</w:t>
      </w:r>
      <w:r>
        <w:t xml:space="preserve">, получила некоторое количество теплоты </w:t>
      </w:r>
      <w:r>
        <w:rPr>
          <w:i/>
          <w:lang w:val="en-US"/>
        </w:rPr>
        <w:t>Q</w:t>
      </w:r>
      <w:r>
        <w:t xml:space="preserve"> и, перейдя в новое состояние, характеризующееся внутренней энергией </w:t>
      </w:r>
      <w:r>
        <w:rPr>
          <w:i/>
          <w:lang w:val="en-US"/>
        </w:rPr>
        <w:t>U</w:t>
      </w:r>
      <w:r>
        <w:rPr>
          <w:vertAlign w:val="subscript"/>
        </w:rPr>
        <w:t>2</w:t>
      </w:r>
      <w:r>
        <w:rPr>
          <w:i/>
        </w:rPr>
        <w:t>,</w:t>
      </w:r>
      <w:r>
        <w:t xml:space="preserve"> совершила работу </w:t>
      </w:r>
      <w:r>
        <w:rPr>
          <w:i/>
        </w:rPr>
        <w:t>А</w:t>
      </w:r>
      <w:r>
        <w:t xml:space="preserve"> над внешней средой, т. е. против внешних сил. Количество теплоты считается положительным, когда оно подводится к системе, а работа — положительной, когда система совершает ее против внешних сил. Опыт показывает, что в соответствии с законом сохранения энергии при любом способе перехода системы из первого состояния во второе изменение внутренней энергии </w:t>
      </w:r>
      <w:r>
        <w:rPr>
          <w:lang w:val="en-US"/>
        </w:rPr>
        <w:sym w:font="Symbol" w:char="F044"/>
      </w:r>
      <w:r>
        <w:rPr>
          <w:i/>
          <w:lang w:val="en-US"/>
        </w:rPr>
        <w:t>U</w:t>
      </w:r>
      <w:r>
        <w:rPr>
          <w:i/>
        </w:rPr>
        <w:t>=</w:t>
      </w:r>
      <w:r>
        <w:rPr>
          <w:i/>
          <w:lang w:val="en-US"/>
        </w:rPr>
        <w:t>U</w:t>
      </w:r>
      <w:r>
        <w:rPr>
          <w:vertAlign w:val="subscript"/>
        </w:rPr>
        <w:t>2</w:t>
      </w:r>
      <w:r>
        <w:t>–</w:t>
      </w:r>
      <w:r>
        <w:rPr>
          <w:i/>
          <w:lang w:val="en-US"/>
        </w:rPr>
        <w:t>U</w:t>
      </w:r>
      <w:r>
        <w:rPr>
          <w:vertAlign w:val="subscript"/>
        </w:rPr>
        <w:t xml:space="preserve">1 </w:t>
      </w:r>
      <w:r>
        <w:t xml:space="preserve">будет одинаковым и равным разности между количеством теплоты </w:t>
      </w:r>
      <w:r>
        <w:rPr>
          <w:i/>
          <w:lang w:val="en-US"/>
        </w:rPr>
        <w:t>Q</w:t>
      </w:r>
      <w:r>
        <w:rPr>
          <w:i/>
        </w:rPr>
        <w:t>,</w:t>
      </w:r>
      <w:r>
        <w:t xml:space="preserve"> полученным системой, и работой </w:t>
      </w:r>
      <w:r>
        <w:rPr>
          <w:i/>
        </w:rPr>
        <w:t xml:space="preserve">А, </w:t>
      </w:r>
      <w:r>
        <w:t>совершенной системой против внешних сил: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746760" cy="182880"/>
            <wp:effectExtent l="0" t="0" r="0" b="762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  <w:r>
        <w:t>или</w:t>
      </w:r>
    </w:p>
    <w:p w:rsidR="00401967" w:rsidRDefault="00401967" w:rsidP="00401967">
      <w:pPr>
        <w:pStyle w:val="a7"/>
        <w:ind w:left="4604" w:firstLine="0"/>
        <w:jc w:val="left"/>
      </w:pPr>
      <w:r>
        <w:t xml:space="preserve">   </w:t>
      </w:r>
      <w:r>
        <w:rPr>
          <w:noProof/>
        </w:rPr>
        <w:drawing>
          <wp:inline distT="0" distB="0" distL="0" distR="0">
            <wp:extent cx="708660" cy="182880"/>
            <wp:effectExtent l="0" t="0" r="0" b="762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(51.1)</w:t>
      </w:r>
    </w:p>
    <w:p w:rsidR="00401967" w:rsidRDefault="00401967" w:rsidP="00401967">
      <w:pPr>
        <w:pStyle w:val="a7"/>
      </w:pPr>
      <w:r>
        <w:t>Уравнение (51.1) выражает</w:t>
      </w:r>
      <w:r>
        <w:rPr>
          <w:b/>
        </w:rPr>
        <w:t xml:space="preserve"> первое начало термодинамики:</w:t>
      </w:r>
      <w:r>
        <w:t xml:space="preserve"> теплота, сообщаемая систе</w:t>
      </w:r>
      <w:r>
        <w:softHyphen/>
        <w:t>ме, расходуется на изменение ее внутренней энергии и на совершение ею работы против внешних сил. Выражение (51.1) в дифференциальной форме будет иметь вид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815340" cy="205740"/>
            <wp:effectExtent l="0" t="0" r="381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  <w:r>
        <w:t>или в более корректной форме</w:t>
      </w:r>
    </w:p>
    <w:p w:rsidR="00401967" w:rsidRDefault="00401967" w:rsidP="00401967">
      <w:pPr>
        <w:pStyle w:val="a7"/>
        <w:ind w:left="4604" w:firstLine="436"/>
      </w:pPr>
      <w:r>
        <w:rPr>
          <w:noProof/>
        </w:rPr>
        <w:drawing>
          <wp:inline distT="0" distB="0" distL="0" distR="0">
            <wp:extent cx="792480" cy="243840"/>
            <wp:effectExtent l="0" t="0" r="7620" b="381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(51.2)</w:t>
      </w:r>
    </w:p>
    <w:p w:rsidR="00401967" w:rsidRDefault="00401967" w:rsidP="00401967">
      <w:pPr>
        <w:pStyle w:val="a7"/>
      </w:pPr>
      <w:r>
        <w:t xml:space="preserve">где </w:t>
      </w:r>
      <w:r>
        <w:rPr>
          <w:i/>
          <w:lang w:val="en-US"/>
        </w:rPr>
        <w:t>dU</w:t>
      </w:r>
      <w:r>
        <w:rPr>
          <w:i/>
        </w:rPr>
        <w:t xml:space="preserve"> —</w:t>
      </w:r>
      <w:r>
        <w:t xml:space="preserve"> бесконечно малое изменение внутренней энергии системы, </w:t>
      </w:r>
      <w:r>
        <w:rPr>
          <w:i/>
          <w:lang w:val="en-US"/>
        </w:rPr>
        <w:sym w:font="Symbol" w:char="F064"/>
      </w:r>
      <w:r>
        <w:rPr>
          <w:i/>
          <w:lang w:val="en-US"/>
        </w:rPr>
        <w:t>A</w:t>
      </w:r>
      <w:r>
        <w:rPr>
          <w:i/>
        </w:rPr>
        <w:t xml:space="preserve"> —</w:t>
      </w:r>
      <w:r>
        <w:t xml:space="preserve"> элементар</w:t>
      </w:r>
      <w:r>
        <w:softHyphen/>
        <w:t xml:space="preserve">ная работа, </w:t>
      </w:r>
      <w:r>
        <w:rPr>
          <w:i/>
          <w:lang w:val="en-US"/>
        </w:rPr>
        <w:sym w:font="Symbol" w:char="F064"/>
      </w:r>
      <w:r>
        <w:rPr>
          <w:i/>
          <w:lang w:val="en-US"/>
        </w:rPr>
        <w:t>Q</w:t>
      </w:r>
      <w:r>
        <w:rPr>
          <w:i/>
        </w:rPr>
        <w:t xml:space="preserve"> —</w:t>
      </w:r>
      <w:r>
        <w:t xml:space="preserve"> бесконечно малое количество теплоты. В этом выражении </w:t>
      </w:r>
      <w:r>
        <w:rPr>
          <w:i/>
        </w:rPr>
        <w:t xml:space="preserve">dU </w:t>
      </w:r>
      <w:r>
        <w:t>является полным дифференциалом, а</w:t>
      </w:r>
      <w:r>
        <w:rPr>
          <w:i/>
        </w:rPr>
        <w:t xml:space="preserve"> </w:t>
      </w:r>
      <w:r>
        <w:rPr>
          <w:i/>
          <w:lang w:val="en-US"/>
        </w:rPr>
        <w:sym w:font="Symbol" w:char="F064"/>
      </w:r>
      <w:r>
        <w:rPr>
          <w:i/>
        </w:rPr>
        <w:t xml:space="preserve">A и </w:t>
      </w:r>
      <w:r>
        <w:rPr>
          <w:i/>
          <w:lang w:val="en-US"/>
        </w:rPr>
        <w:sym w:font="Symbol" w:char="F064"/>
      </w:r>
      <w:r>
        <w:rPr>
          <w:i/>
          <w:lang w:val="en-US"/>
        </w:rPr>
        <w:t>Q</w:t>
      </w:r>
      <w:r>
        <w:t xml:space="preserve"> таковыми не являются. В дальнейшем будем использовать запись первого начала термодинамики в форме (51.2).</w:t>
      </w:r>
    </w:p>
    <w:p w:rsidR="00401967" w:rsidRDefault="00401967" w:rsidP="00401967">
      <w:pPr>
        <w:pStyle w:val="a7"/>
      </w:pPr>
      <w:r>
        <w:t>Из формулы (51.1) следует, что в СИ количество теплоты выражается в тех же единицах, что работа и энергия, т. е. в джоулях (Дж).</w:t>
      </w:r>
    </w:p>
    <w:p w:rsidR="00401967" w:rsidRDefault="00401967" w:rsidP="00401967">
      <w:pPr>
        <w:pStyle w:val="a7"/>
      </w:pPr>
      <w:r>
        <w:lastRenderedPageBreak/>
        <w:t>Если система периодически возвращается в первоначальное состояние, то измене</w:t>
      </w:r>
      <w:r>
        <w:softHyphen/>
        <w:t xml:space="preserve">ние ее внутренней энергии </w:t>
      </w:r>
      <w:r>
        <w:sym w:font="Symbol" w:char="F044"/>
      </w:r>
      <w:r>
        <w:rPr>
          <w:i/>
          <w:lang w:val="en-US"/>
        </w:rPr>
        <w:t>U</w:t>
      </w:r>
      <w:r>
        <w:t>=0. Тогда, согласно первому началу термодинамики,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403860" cy="19812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  <w:r>
        <w:rPr>
          <w:b/>
        </w:rPr>
        <w:t>т. е. вечный двигатель первого рода</w:t>
      </w:r>
      <w:r>
        <w:t xml:space="preserve"> — периодически действующий двигатель, который совершал бы бóльшую работу, чем сообщенная ему извне энергия, — невозможен (одна из формулировок первого начала термодинамики).</w:t>
      </w:r>
    </w:p>
    <w:p w:rsidR="00401967" w:rsidRDefault="00401967" w:rsidP="00401967">
      <w:pPr>
        <w:pStyle w:val="3-"/>
      </w:pPr>
      <w:bookmarkStart w:id="7" w:name="_Toc38742589"/>
      <w:r>
        <w:t>§ 52. Работа газа при изменении его объема</w:t>
      </w:r>
      <w:bookmarkEnd w:id="7"/>
    </w:p>
    <w:p w:rsidR="00401967" w:rsidRDefault="00401967" w:rsidP="00401967">
      <w:pPr>
        <w:pStyle w:val="a7"/>
      </w:pPr>
      <w:r>
        <w:t>Для рассмотрения конкретных процессов найдем в общем виде внешнюю работу, совершаемую газом при изменении его объема. Рассмотрим, например, газ, находя</w:t>
      </w:r>
      <w:r>
        <w:softHyphen/>
        <w:t>щийся под поршнем в цилиндрическом сосуде (рис. 78). Если газ, расширяясь, пере</w:t>
      </w:r>
      <w:r>
        <w:softHyphen/>
        <w:t xml:space="preserve">двигает поршень на бесконечно малое расстояние </w:t>
      </w:r>
      <w:r>
        <w:rPr>
          <w:lang w:val="en-US"/>
        </w:rPr>
        <w:t>d</w:t>
      </w:r>
      <w:r>
        <w:rPr>
          <w:i/>
          <w:lang w:val="en-US"/>
        </w:rPr>
        <w:t>l</w:t>
      </w:r>
      <w:r>
        <w:t>, то производит над ним работу</w:t>
      </w:r>
    </w:p>
    <w:p w:rsidR="00401967" w:rsidRDefault="00401967" w:rsidP="00401967">
      <w:pPr>
        <w:pStyle w:val="a7"/>
        <w:jc w:val="center"/>
      </w:pPr>
      <w:r>
        <w:rPr>
          <w:noProof/>
        </w:rPr>
        <w:drawing>
          <wp:inline distT="0" distB="0" distL="0" distR="0">
            <wp:extent cx="1325880" cy="198120"/>
            <wp:effectExtent l="0" t="0" r="762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67" w:rsidRDefault="00401967" w:rsidP="00401967">
      <w:pPr>
        <w:pStyle w:val="a7"/>
      </w:pPr>
    </w:p>
    <w:p w:rsidR="00401967" w:rsidRDefault="00401967" w:rsidP="00401967">
      <w:pPr>
        <w:pStyle w:val="a7"/>
      </w:pPr>
      <w:r>
        <w:t xml:space="preserve">где </w:t>
      </w:r>
      <w:r>
        <w:rPr>
          <w:i/>
          <w:lang w:val="en-US"/>
        </w:rPr>
        <w:t>S</w:t>
      </w:r>
      <w:r>
        <w:rPr>
          <w:i/>
        </w:rPr>
        <w:t xml:space="preserve"> —</w:t>
      </w:r>
      <w:r>
        <w:t xml:space="preserve"> площадь поршня, </w:t>
      </w:r>
      <w:r>
        <w:rPr>
          <w:i/>
          <w:lang w:val="en-US"/>
        </w:rPr>
        <w:t>S</w:t>
      </w:r>
      <w:r>
        <w:rPr>
          <w:lang w:val="en-US"/>
        </w:rPr>
        <w:t>d</w:t>
      </w:r>
      <w:r>
        <w:rPr>
          <w:i/>
          <w:lang w:val="en-US"/>
        </w:rPr>
        <w:t>l</w:t>
      </w:r>
      <w:r>
        <w:rPr>
          <w:i/>
        </w:rPr>
        <w:t>=</w:t>
      </w:r>
      <w:r>
        <w:rPr>
          <w:i/>
          <w:lang w:val="en-US"/>
        </w:rPr>
        <w:t>dV</w:t>
      </w:r>
      <w:r>
        <w:rPr>
          <w:i/>
        </w:rPr>
        <w:t>—</w:t>
      </w:r>
      <w:r>
        <w:t xml:space="preserve"> изменение объема системы. Таким образом,</w:t>
      </w:r>
    </w:p>
    <w:p w:rsidR="00401967" w:rsidRDefault="00401967" w:rsidP="00401967">
      <w:pPr>
        <w:pStyle w:val="a7"/>
        <w:ind w:left="4604" w:firstLine="436"/>
      </w:pPr>
      <w:r>
        <w:rPr>
          <w:noProof/>
        </w:rPr>
        <w:drawing>
          <wp:inline distT="0" distB="0" distL="0" distR="0">
            <wp:extent cx="586740" cy="167640"/>
            <wp:effectExtent l="0" t="0" r="3810" b="381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  <w:r>
        <w:t>(52.1)</w:t>
      </w:r>
    </w:p>
    <w:p w:rsidR="00401967" w:rsidRDefault="00401967" w:rsidP="00401967">
      <w:pPr>
        <w:pStyle w:val="a7"/>
      </w:pPr>
    </w:p>
    <w:p w:rsidR="00401967" w:rsidRDefault="00401967" w:rsidP="00401967">
      <w:pPr>
        <w:pStyle w:val="a7"/>
      </w:pPr>
      <w:r>
        <w:t xml:space="preserve">Полную работу </w:t>
      </w:r>
      <w:r>
        <w:rPr>
          <w:i/>
        </w:rPr>
        <w:t>А,</w:t>
      </w:r>
      <w:r>
        <w:t xml:space="preserve"> совершаемую газом при изменении его объема от </w:t>
      </w:r>
      <w:r>
        <w:rPr>
          <w:i/>
          <w:lang w:val="en-US"/>
        </w:rPr>
        <w:t>V</w:t>
      </w:r>
      <w:r>
        <w:rPr>
          <w:vertAlign w:val="subscript"/>
        </w:rPr>
        <w:t>1</w:t>
      </w:r>
      <w:r>
        <w:t xml:space="preserve"> до </w:t>
      </w:r>
      <w:r>
        <w:rPr>
          <w:i/>
          <w:lang w:val="en-US"/>
        </w:rPr>
        <w:t>V</w:t>
      </w:r>
      <w:r>
        <w:rPr>
          <w:vertAlign w:val="subscript"/>
        </w:rPr>
        <w:t>2</w:t>
      </w:r>
      <w:r>
        <w:rPr>
          <w:i/>
        </w:rPr>
        <w:t>,</w:t>
      </w:r>
      <w:r>
        <w:t xml:space="preserve"> найдем интегрированием формулы (52.1):</w:t>
      </w:r>
    </w:p>
    <w:p w:rsidR="00401967" w:rsidRDefault="00401967" w:rsidP="00401967">
      <w:pPr>
        <w:pStyle w:val="a7"/>
        <w:ind w:left="4604" w:firstLine="0"/>
      </w:pPr>
      <w:r>
        <w:rPr>
          <w:noProof/>
          <w:position w:val="-26"/>
        </w:rPr>
        <w:drawing>
          <wp:inline distT="0" distB="0" distL="0" distR="0">
            <wp:extent cx="708660" cy="411480"/>
            <wp:effectExtent l="0" t="0" r="0" b="762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6"/>
        </w:rPr>
        <w:tab/>
      </w:r>
      <w:r>
        <w:rPr>
          <w:position w:val="-26"/>
        </w:rPr>
        <w:tab/>
      </w:r>
      <w:r>
        <w:rPr>
          <w:position w:val="-26"/>
        </w:rPr>
        <w:tab/>
      </w:r>
      <w:r>
        <w:rPr>
          <w:position w:val="-26"/>
        </w:rPr>
        <w:tab/>
      </w:r>
      <w:r>
        <w:rPr>
          <w:position w:val="-26"/>
        </w:rPr>
        <w:tab/>
      </w:r>
      <w:r>
        <w:rPr>
          <w:position w:val="-26"/>
        </w:rPr>
        <w:tab/>
      </w:r>
      <w:r>
        <w:rPr>
          <w:position w:val="-26"/>
        </w:rPr>
        <w:tab/>
      </w:r>
      <w:r>
        <w:t>(52.2)</w:t>
      </w:r>
    </w:p>
    <w:p w:rsidR="00401967" w:rsidRDefault="00401967" w:rsidP="00401967">
      <w:pPr>
        <w:pStyle w:val="a7"/>
      </w:pPr>
      <w:r>
        <w:t>Результат интегрирования определяется характером зависимости между давлением и объемом газа. Найденное для работы выражение (52.2) справедливо при любых изменениях объема твердых, жидких и газообразных тел.</w:t>
      </w:r>
    </w:p>
    <w:p w:rsidR="00401967" w:rsidRDefault="00401967" w:rsidP="00401967">
      <w:pPr>
        <w:pStyle w:val="a7"/>
      </w:pPr>
      <w:r>
        <w:t xml:space="preserve">Произведенную при том или ином процессе работу можно изобразить графически с помощью кривой в координатах </w:t>
      </w:r>
      <w:r>
        <w:rPr>
          <w:i/>
        </w:rPr>
        <w:t>р, V.</w:t>
      </w:r>
      <w:r>
        <w:t xml:space="preserve"> Пусть изменение давления газа при его расширении изображается кривой на рис. 79. При увеличении объема на </w:t>
      </w:r>
      <w:r>
        <w:rPr>
          <w:i/>
          <w:lang w:val="en-US"/>
        </w:rPr>
        <w:t>dV</w:t>
      </w:r>
      <w:r>
        <w:t xml:space="preserve"> соверша</w:t>
      </w:r>
      <w:r>
        <w:softHyphen/>
        <w:t xml:space="preserve">емая газом работа равна </w:t>
      </w:r>
      <w:r>
        <w:rPr>
          <w:i/>
          <w:lang w:val="en-US"/>
        </w:rPr>
        <w:t>pdV</w:t>
      </w:r>
      <w:r>
        <w:rPr>
          <w:i/>
        </w:rPr>
        <w:t>, т.</w:t>
      </w:r>
      <w:r>
        <w:t xml:space="preserve"> е. определяется площадью полоски с основанием </w:t>
      </w:r>
      <w:r>
        <w:rPr>
          <w:i/>
        </w:rPr>
        <w:t xml:space="preserve">dV, </w:t>
      </w:r>
      <w:r>
        <w:t>заштрихованной на рисунке. Поэтому полная работа, совершаемая газом при расшире</w:t>
      </w:r>
      <w:r>
        <w:softHyphen/>
        <w:t xml:space="preserve">нии от объема </w:t>
      </w:r>
      <w:r>
        <w:rPr>
          <w:i/>
          <w:lang w:val="en-US"/>
        </w:rPr>
        <w:t>V</w:t>
      </w:r>
      <w:r>
        <w:rPr>
          <w:vertAlign w:val="subscript"/>
        </w:rPr>
        <w:t>1</w:t>
      </w:r>
      <w:r>
        <w:t xml:space="preserve"> до объема </w:t>
      </w:r>
      <w:r>
        <w:rPr>
          <w:i/>
          <w:lang w:val="en-US"/>
        </w:rPr>
        <w:t>V</w:t>
      </w:r>
      <w:r>
        <w:rPr>
          <w:vertAlign w:val="subscript"/>
        </w:rPr>
        <w:t>2</w:t>
      </w:r>
      <w:r>
        <w:rPr>
          <w:i/>
        </w:rPr>
        <w:t>,</w:t>
      </w:r>
      <w:r>
        <w:t xml:space="preserve"> определяется площадью, ограниченной осью абсцисс, кривой </w:t>
      </w:r>
      <w:r>
        <w:rPr>
          <w:i/>
          <w:lang w:val="en-US"/>
        </w:rPr>
        <w:t>p</w:t>
      </w:r>
      <w:r>
        <w:t>=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V</w:t>
      </w:r>
      <w:r>
        <w:rPr>
          <w:i/>
        </w:rPr>
        <w:t xml:space="preserve">) </w:t>
      </w:r>
      <w:r>
        <w:t xml:space="preserve">и прямыми </w:t>
      </w:r>
      <w:r>
        <w:rPr>
          <w:i/>
          <w:lang w:val="en-US"/>
        </w:rPr>
        <w:t>V</w:t>
      </w:r>
      <w:r>
        <w:rPr>
          <w:vertAlign w:val="subscript"/>
        </w:rPr>
        <w:t>1</w:t>
      </w:r>
      <w:r>
        <w:t xml:space="preserve"> и </w:t>
      </w:r>
      <w:r>
        <w:rPr>
          <w:i/>
          <w:lang w:val="en-US"/>
        </w:rPr>
        <w:t>V</w:t>
      </w:r>
      <w:r>
        <w:rPr>
          <w:vertAlign w:val="subscript"/>
        </w:rPr>
        <w:t>2</w:t>
      </w:r>
      <w:r>
        <w:rPr>
          <w:i/>
        </w:rPr>
        <w:t>.</w:t>
      </w:r>
    </w:p>
    <w:p w:rsidR="00401967" w:rsidRDefault="00401967" w:rsidP="00401967">
      <w:pPr>
        <w:pStyle w:val="a7"/>
      </w:pPr>
      <w:r>
        <w:t>Графически можно изображать только равновесные процессы — процессы, состо</w:t>
      </w:r>
      <w:r>
        <w:softHyphen/>
        <w:t>ящие из последовательности равновесных состояний. Они протекают так, что измене</w:t>
      </w:r>
      <w:r>
        <w:softHyphen/>
        <w:t xml:space="preserve">ние термодинамических параметров за конечный промежуток времени бесконечно мало. </w:t>
      </w:r>
      <w:r>
        <w:rPr>
          <w:i/>
        </w:rPr>
        <w:t>Все реальные процессы неравновесны</w:t>
      </w:r>
      <w:r>
        <w:t xml:space="preserve"> (они протекают с конечной скоростью), но в ряде случаев неравновесностью реальных процессов можно пренебречь (чем медлен</w:t>
      </w:r>
      <w:r>
        <w:softHyphen/>
        <w:t>нее процесс протекает, тем он ближе к равновесному). В дальнейшем рассматриваемые процессы будем считать равновесными.</w:t>
      </w:r>
    </w:p>
    <w:p w:rsidR="00D87DAF" w:rsidRDefault="00D87DAF" w:rsidP="00A217B1">
      <w:pPr>
        <w:rPr>
          <w:sz w:val="28"/>
          <w:szCs w:val="28"/>
        </w:rPr>
      </w:pPr>
      <w:bookmarkStart w:id="8" w:name="_GoBack"/>
      <w:bookmarkEnd w:id="8"/>
    </w:p>
    <w:sectPr w:rsidR="00D87DAF" w:rsidSect="00B30E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06A" w:rsidRDefault="00D1406A" w:rsidP="000515C2">
      <w:pPr>
        <w:spacing w:after="0" w:line="240" w:lineRule="auto"/>
      </w:pPr>
      <w:r>
        <w:separator/>
      </w:r>
    </w:p>
  </w:endnote>
  <w:endnote w:type="continuationSeparator" w:id="0">
    <w:p w:rsidR="00D1406A" w:rsidRDefault="00D1406A" w:rsidP="0005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06A" w:rsidRDefault="00D1406A" w:rsidP="000515C2">
      <w:pPr>
        <w:spacing w:after="0" w:line="240" w:lineRule="auto"/>
      </w:pPr>
      <w:r>
        <w:separator/>
      </w:r>
    </w:p>
  </w:footnote>
  <w:footnote w:type="continuationSeparator" w:id="0">
    <w:p w:rsidR="00D1406A" w:rsidRDefault="00D1406A" w:rsidP="0005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48B"/>
    <w:multiLevelType w:val="singleLevel"/>
    <w:tmpl w:val="8086236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87"/>
    <w:rsid w:val="000515C2"/>
    <w:rsid w:val="00401967"/>
    <w:rsid w:val="00452F33"/>
    <w:rsid w:val="00586269"/>
    <w:rsid w:val="007C435E"/>
    <w:rsid w:val="009F6A87"/>
    <w:rsid w:val="00A217B1"/>
    <w:rsid w:val="00B30E90"/>
    <w:rsid w:val="00D1406A"/>
    <w:rsid w:val="00D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A7CC-3346-432A-B5B8-AD2F1310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B1"/>
  </w:style>
  <w:style w:type="paragraph" w:styleId="1">
    <w:name w:val="heading 1"/>
    <w:basedOn w:val="a"/>
    <w:next w:val="a"/>
    <w:link w:val="10"/>
    <w:qFormat/>
    <w:rsid w:val="000515C2"/>
    <w:pPr>
      <w:keepNext/>
      <w:widowControl w:val="0"/>
      <w:spacing w:after="0" w:line="240" w:lineRule="auto"/>
      <w:jc w:val="center"/>
      <w:outlineLvl w:val="0"/>
    </w:pPr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0515C2"/>
    <w:pPr>
      <w:keepNext/>
      <w:widowControl w:val="0"/>
      <w:spacing w:after="0" w:line="240" w:lineRule="auto"/>
      <w:ind w:firstLine="720"/>
      <w:jc w:val="both"/>
      <w:outlineLvl w:val="1"/>
    </w:pPr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7B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515C2"/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515C2"/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a4">
    <w:name w:val="footnote text"/>
    <w:basedOn w:val="a"/>
    <w:link w:val="a5"/>
    <w:semiHidden/>
    <w:rsid w:val="000515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515C2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6">
    <w:name w:val="footnote reference"/>
    <w:basedOn w:val="a0"/>
    <w:semiHidden/>
    <w:rsid w:val="000515C2"/>
    <w:rPr>
      <w:vertAlign w:val="superscript"/>
    </w:rPr>
  </w:style>
  <w:style w:type="paragraph" w:customStyle="1" w:styleId="a7">
    <w:name w:val="Обычный текст"/>
    <w:basedOn w:val="a"/>
    <w:rsid w:val="00D87DAF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paragraph" w:customStyle="1" w:styleId="3-">
    <w:name w:val="Заголовок 3-го уровня"/>
    <w:basedOn w:val="3"/>
    <w:rsid w:val="00D87DAF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7DA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2-">
    <w:name w:val="Заголовок 2-го уровня"/>
    <w:basedOn w:val="2"/>
    <w:rsid w:val="00401967"/>
    <w:pPr>
      <w:widowControl/>
      <w:spacing w:before="120" w:after="120"/>
      <w:ind w:firstLine="0"/>
      <w:jc w:val="center"/>
    </w:pPr>
    <w:rPr>
      <w:rFonts w:cs="Times New Roman"/>
      <w:bCs w:val="0"/>
      <w:iCs w:val="0"/>
      <w:smallCaps w:val="0"/>
      <w:snapToGrid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4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2.png"/><Relationship Id="rId58" Type="http://schemas.openxmlformats.org/officeDocument/2006/relationships/oleObject" Target="embeddings/oleObject6.bin"/><Relationship Id="rId66" Type="http://schemas.openxmlformats.org/officeDocument/2006/relationships/image" Target="media/image53.png"/><Relationship Id="rId74" Type="http://schemas.openxmlformats.org/officeDocument/2006/relationships/image" Target="media/image61.png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wmf"/><Relationship Id="rId56" Type="http://schemas.openxmlformats.org/officeDocument/2006/relationships/image" Target="media/image45.wmf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72" Type="http://schemas.openxmlformats.org/officeDocument/2006/relationships/image" Target="media/image59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6.png"/><Relationship Id="rId67" Type="http://schemas.openxmlformats.org/officeDocument/2006/relationships/image" Target="media/image54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54" Type="http://schemas.openxmlformats.org/officeDocument/2006/relationships/image" Target="media/image43.png"/><Relationship Id="rId62" Type="http://schemas.openxmlformats.org/officeDocument/2006/relationships/image" Target="media/image49.png"/><Relationship Id="rId70" Type="http://schemas.openxmlformats.org/officeDocument/2006/relationships/image" Target="media/image57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oleObject" Target="embeddings/oleObject3.bin"/><Relationship Id="rId57" Type="http://schemas.openxmlformats.org/officeDocument/2006/relationships/oleObject" Target="embeddings/oleObject5.bin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1.png"/><Relationship Id="rId60" Type="http://schemas.openxmlformats.org/officeDocument/2006/relationships/image" Target="media/image47.png"/><Relationship Id="rId65" Type="http://schemas.openxmlformats.org/officeDocument/2006/relationships/image" Target="media/image52.png"/><Relationship Id="rId73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oleObject" Target="embeddings/oleObject4.bin"/><Relationship Id="rId55" Type="http://schemas.openxmlformats.org/officeDocument/2006/relationships/image" Target="media/image44.png"/><Relationship Id="rId76" Type="http://schemas.openxmlformats.org/officeDocument/2006/relationships/theme" Target="theme/theme1.xml"/><Relationship Id="rId7" Type="http://schemas.openxmlformats.org/officeDocument/2006/relationships/hyperlink" Target="mailto:study.67@mail.ru" TargetMode="External"/><Relationship Id="rId71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3582</Words>
  <Characters>20422</Characters>
  <Application>Microsoft Office Word</Application>
  <DocSecurity>0</DocSecurity>
  <Lines>170</Lines>
  <Paragraphs>47</Paragraphs>
  <ScaleCrop>false</ScaleCrop>
  <Company>Microsoft</Company>
  <LinksUpToDate>false</LinksUpToDate>
  <CharactersWithSpaces>23957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2020-11-07T02:27:00Z</dcterms:created>
  <dcterms:modified xsi:type="dcterms:W3CDTF">2020-11-13T04:13:00Z</dcterms:modified>
</cp:coreProperties>
</file>