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EEF" w:rsidRPr="00283D2F" w:rsidRDefault="00392EEF" w:rsidP="00392EEF">
      <w:pPr>
        <w:jc w:val="center"/>
        <w:rPr>
          <w:rFonts w:ascii="Times New Roman" w:hAnsi="Times New Roman" w:cs="Times New Roman"/>
          <w:sz w:val="24"/>
          <w:szCs w:val="24"/>
        </w:rPr>
      </w:pPr>
      <w:r w:rsidRPr="00283D2F">
        <w:rPr>
          <w:rFonts w:ascii="Times New Roman" w:hAnsi="Times New Roman" w:cs="Times New Roman"/>
          <w:sz w:val="24"/>
          <w:szCs w:val="24"/>
        </w:rPr>
        <w:t>Лекция 8.</w:t>
      </w:r>
    </w:p>
    <w:p w:rsidR="00392EEF" w:rsidRPr="00283D2F" w:rsidRDefault="00392EEF" w:rsidP="00392EEF">
      <w:pPr>
        <w:jc w:val="center"/>
        <w:rPr>
          <w:rFonts w:ascii="Times New Roman" w:hAnsi="Times New Roman" w:cs="Times New Roman"/>
          <w:sz w:val="24"/>
          <w:szCs w:val="24"/>
        </w:rPr>
      </w:pPr>
      <w:r w:rsidRPr="00283D2F">
        <w:rPr>
          <w:rFonts w:ascii="Times New Roman" w:hAnsi="Times New Roman" w:cs="Times New Roman"/>
          <w:sz w:val="24"/>
          <w:szCs w:val="24"/>
        </w:rPr>
        <w:t>Проблемы энергетики.</w:t>
      </w:r>
    </w:p>
    <w:p w:rsidR="00392EEF" w:rsidRPr="00283D2F" w:rsidRDefault="00392EEF" w:rsidP="00392EEF">
      <w:pPr>
        <w:ind w:firstLine="708"/>
        <w:rPr>
          <w:rFonts w:ascii="Times New Roman" w:eastAsia="Times New Roman" w:hAnsi="Times New Roman" w:cs="Times New Roman"/>
          <w:color w:val="000000"/>
          <w:sz w:val="24"/>
          <w:szCs w:val="24"/>
          <w:lang w:eastAsia="ru-RU"/>
        </w:rPr>
      </w:pPr>
      <w:r w:rsidRPr="00283D2F">
        <w:rPr>
          <w:rFonts w:ascii="Times New Roman" w:hAnsi="Times New Roman" w:cs="Times New Roman"/>
          <w:sz w:val="24"/>
          <w:szCs w:val="24"/>
        </w:rPr>
        <w:t xml:space="preserve">В первой лекции было отмечено, что наиболее важными проблемами, стоящими перед химиками являются производство конструкционных материалов и производство энергии. Вся история человечества свидетельствует о том, что наиболее важным является производство энергии. Если проследить как росла численность населения Земли, то видно, что она росла параллельно с количеством производимой энергии. Под последней надо понимать все виды энергии, используемые для производства материальных ценностей, в том числе и человеческую мускульную энергию. Скачки роста численности населения совпадают – первый с появлением рабовладения – появилась дешевая мускульная энергия, второй и наиболее мощный с появлением первых паровых машин и т.д. Таким образом,   </w:t>
      </w:r>
      <w:r w:rsidRPr="00283D2F">
        <w:rPr>
          <w:rFonts w:ascii="Times New Roman" w:eastAsia="Times New Roman" w:hAnsi="Times New Roman" w:cs="Times New Roman"/>
          <w:color w:val="000000"/>
          <w:sz w:val="24"/>
          <w:szCs w:val="24"/>
          <w:lang w:eastAsia="ru-RU"/>
        </w:rPr>
        <w:t>вся история развития цивилизации превратилась в поиск источников энергии. Это весьма актуально и сегодня. Ведь энергия - это возможность дальнейшего развития индустрии, получение устойчивых урожаев,благоустройство городов и оказание помощи природе в  залечивании ран, нанесённых ей цивилизацией. Поэтому решение энергетической проблемы требует глобальных усилий. Свой немалый вклад</w:t>
      </w:r>
      <w:r w:rsidRPr="00283D2F">
        <w:rPr>
          <w:rFonts w:ascii="Times New Roman" w:hAnsi="Times New Roman" w:cs="Times New Roman"/>
          <w:sz w:val="24"/>
          <w:szCs w:val="24"/>
        </w:rPr>
        <w:t xml:space="preserve"> </w:t>
      </w:r>
      <w:r w:rsidRPr="00283D2F">
        <w:rPr>
          <w:rFonts w:ascii="Times New Roman" w:eastAsia="Times New Roman" w:hAnsi="Times New Roman" w:cs="Times New Roman"/>
          <w:color w:val="000000"/>
          <w:sz w:val="24"/>
          <w:szCs w:val="24"/>
          <w:lang w:eastAsia="ru-RU"/>
        </w:rPr>
        <w:t xml:space="preserve">делает химия как связующее звено между современным естествознанием и современной техникой. </w:t>
      </w:r>
    </w:p>
    <w:p w:rsidR="00392EEF" w:rsidRPr="00283D2F" w:rsidRDefault="00392EEF" w:rsidP="00392EEF">
      <w:pPr>
        <w:ind w:firstLine="708"/>
        <w:rPr>
          <w:rFonts w:ascii="Times New Roman" w:hAnsi="Times New Roman" w:cs="Times New Roman"/>
          <w:sz w:val="24"/>
          <w:szCs w:val="24"/>
        </w:rPr>
      </w:pPr>
      <w:r w:rsidRPr="00283D2F">
        <w:rPr>
          <w:rFonts w:ascii="Times New Roman" w:eastAsia="Times New Roman" w:hAnsi="Times New Roman" w:cs="Times New Roman"/>
          <w:color w:val="000000"/>
          <w:sz w:val="24"/>
          <w:szCs w:val="24"/>
          <w:lang w:eastAsia="ru-RU"/>
        </w:rPr>
        <w:t>Современная техника требует всё больше и больше энергии, основным источником которой является топливо во всех его видах. Появились и другие источники типа атомной энергии их вклад в энергообеспечение пока что мал и в ближайшие десятилетие энергетики ещё не сбросят со счетов ни дерево, ни уголь, ни нефть, ни газ.  В то же время возникла и продолжает возрастать потребность в разработке новых способов производства энергии. В течение 80 лет одни основные источники энергии сменялись другими: дерево заменили на уголь, уголь - на нефть, нефть - на газ, углеводородное топливо - на ядерное. К началу  80-х годов в мире около 70% потребности в энергии удовлетворялось за счёт нефти и природного газа, 25% - каменного и бурого угля и лишь около 5% - других источников энергии. Сейчас наиболее крупными потребителями органического топлива являются</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промышленность и тепловые электростанции. Из всего используемого топлива около 20% идёт на производство электроэнергии, 30% - на получение так называемой низкопотенциальной теплоты (отопление помещений, горячая вода  и т.д.), 30% - на автономный транспорт (авиация, морской и автотранспорт). Около 20% топлива потребляет химическая и металлургическая промышленность.</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ab/>
        <w:t>В век научно-технического прогресса проблема нехватки энергетических ресурсов особенно обострилась, так как растущая техника требует всё больше и больше "питания" в виде электроэнергии,органического топлива и пр. Но кому же решать эту проблему как не самому НТП. И для этого есть все данные сегодня и в перспективе. Поскольку среди видов горючего наиболее дефицитным является жидкое, во многих странах выделены крупные средства для создания рентабельной технологии переработки угля в жидкое (а также газообразное) топливо. В этой области сотрудничают учёные России  и Германии. Суть современного процесса переработки угля в синтез-газ заключается в следующем. В плазменный генератор подаётся смесь водяного пара и кислорода, которая разогревается до 3000</w:t>
      </w:r>
      <w:r w:rsidRPr="00283D2F">
        <w:rPr>
          <w:rFonts w:ascii="Times New Roman" w:eastAsia="Times New Roman" w:hAnsi="Times New Roman" w:cs="Times New Roman"/>
          <w:color w:val="000000"/>
          <w:sz w:val="24"/>
          <w:szCs w:val="24"/>
          <w:vertAlign w:val="superscript"/>
          <w:lang w:eastAsia="ru-RU"/>
        </w:rPr>
        <w:t>о</w:t>
      </w:r>
      <w:r w:rsidRPr="00283D2F">
        <w:rPr>
          <w:rFonts w:ascii="Times New Roman" w:eastAsia="Times New Roman" w:hAnsi="Times New Roman" w:cs="Times New Roman"/>
          <w:color w:val="000000"/>
          <w:sz w:val="24"/>
          <w:szCs w:val="24"/>
          <w:lang w:eastAsia="ru-RU"/>
        </w:rPr>
        <w:t xml:space="preserve">С. А затем в раскалённый газовый факел поступает угольная пыль, и в результате химической реакции образуется смесь оксида </w:t>
      </w:r>
      <w:r w:rsidRPr="00283D2F">
        <w:rPr>
          <w:rFonts w:ascii="Times New Roman" w:eastAsia="Times New Roman" w:hAnsi="Times New Roman" w:cs="Times New Roman"/>
          <w:color w:val="000000"/>
          <w:sz w:val="24"/>
          <w:szCs w:val="24"/>
          <w:lang w:eastAsia="ru-RU"/>
        </w:rPr>
        <w:lastRenderedPageBreak/>
        <w:t>углерода (II) и водорода, т.е. синтез-газ. Из него получают метанол:          CO+2H</w:t>
      </w:r>
      <w:r w:rsidRPr="00283D2F">
        <w:rPr>
          <w:rFonts w:ascii="Times New Roman" w:eastAsia="Times New Roman" w:hAnsi="Times New Roman" w:cs="Times New Roman"/>
          <w:color w:val="000000"/>
          <w:sz w:val="24"/>
          <w:szCs w:val="24"/>
          <w:vertAlign w:val="subscript"/>
          <w:lang w:eastAsia="ru-RU"/>
        </w:rPr>
        <w:t>2</w:t>
      </w:r>
      <w:r w:rsidRPr="00283D2F">
        <w:rPr>
          <w:rFonts w:ascii="Times New Roman" w:eastAsia="Times New Roman" w:hAnsi="Times New Roman" w:cs="Times New Roman"/>
          <w:color w:val="000000"/>
          <w:sz w:val="24"/>
          <w:szCs w:val="24"/>
          <w:lang w:eastAsia="ru-RU"/>
        </w:rPr>
        <w:t xml:space="preserve"> = СH</w:t>
      </w:r>
      <w:r w:rsidRPr="00283D2F">
        <w:rPr>
          <w:rFonts w:ascii="Times New Roman" w:eastAsia="Times New Roman" w:hAnsi="Times New Roman" w:cs="Times New Roman"/>
          <w:color w:val="000000"/>
          <w:sz w:val="24"/>
          <w:szCs w:val="24"/>
          <w:vertAlign w:val="subscript"/>
          <w:lang w:eastAsia="ru-RU"/>
        </w:rPr>
        <w:t>3</w:t>
      </w:r>
      <w:r w:rsidRPr="00283D2F">
        <w:rPr>
          <w:rFonts w:ascii="Times New Roman" w:eastAsia="Times New Roman" w:hAnsi="Times New Roman" w:cs="Times New Roman"/>
          <w:color w:val="000000"/>
          <w:sz w:val="24"/>
          <w:szCs w:val="24"/>
          <w:lang w:eastAsia="ru-RU"/>
        </w:rPr>
        <w:t>OH.</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Метанол может заменить бензин в двигателях внутреннего  сгорания. В плане решения экологической проблемы он выгодно отличается от нефти, газа, угля,  но, к сожалению, теплота его сгорания в 2 раза ниже, чем у бензина, и, кроме того, он агрессивен по отношению к некоторым металлам, пластическим массам.</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ab/>
        <w:t>История развития нефтяной индустрии короче, чем угольной. Хотя нефть использовалась с античных времён для освещения и как топливо, неудержимые темпы роста её добычи и  использования тесно связаны с созданием авто- и авиатранспорта. Начиная с 1854 г. простой перегонкой нефти стали получать керосин. Низкокипящие фракции не использовались. В 1913 г. американец У.Бартон разработал термический   крекинг-процесс, который дал возможность не только производить до 50% бензина из нефти, но и осуществлять гидрогенизацию ненасыщенных углеводородов, образующихся во время крекинга.Например, в 1928 г. по крекинг-процессу из 195 млн. м</w:t>
      </w:r>
      <w:r w:rsidRPr="00283D2F">
        <w:rPr>
          <w:rFonts w:ascii="Times New Roman" w:eastAsia="Times New Roman" w:hAnsi="Times New Roman" w:cs="Times New Roman"/>
          <w:color w:val="000000"/>
          <w:sz w:val="24"/>
          <w:szCs w:val="24"/>
          <w:vertAlign w:val="superscript"/>
          <w:lang w:eastAsia="ru-RU"/>
        </w:rPr>
        <w:t>3</w:t>
      </w:r>
      <w:r w:rsidRPr="00283D2F">
        <w:rPr>
          <w:rFonts w:ascii="Times New Roman" w:eastAsia="Times New Roman" w:hAnsi="Times New Roman" w:cs="Times New Roman"/>
          <w:color w:val="000000"/>
          <w:sz w:val="24"/>
          <w:szCs w:val="24"/>
          <w:lang w:eastAsia="ru-RU"/>
        </w:rPr>
        <w:t xml:space="preserve"> нефти было полученно 62 млн. м</w:t>
      </w:r>
      <w:r w:rsidRPr="00283D2F">
        <w:rPr>
          <w:rFonts w:ascii="Times New Roman" w:eastAsia="Times New Roman" w:hAnsi="Times New Roman" w:cs="Times New Roman"/>
          <w:color w:val="000000"/>
          <w:sz w:val="24"/>
          <w:szCs w:val="24"/>
          <w:vertAlign w:val="superscript"/>
          <w:lang w:eastAsia="ru-RU"/>
        </w:rPr>
        <w:t>3</w:t>
      </w:r>
      <w:r w:rsidRPr="00283D2F">
        <w:rPr>
          <w:rFonts w:ascii="Times New Roman" w:eastAsia="Times New Roman" w:hAnsi="Times New Roman" w:cs="Times New Roman"/>
          <w:color w:val="000000"/>
          <w:sz w:val="24"/>
          <w:szCs w:val="24"/>
          <w:lang w:eastAsia="ru-RU"/>
        </w:rPr>
        <w:t xml:space="preserve"> бензина,18 млн. м</w:t>
      </w:r>
      <w:r w:rsidRPr="00283D2F">
        <w:rPr>
          <w:rFonts w:ascii="Times New Roman" w:eastAsia="Times New Roman" w:hAnsi="Times New Roman" w:cs="Times New Roman"/>
          <w:color w:val="000000"/>
          <w:sz w:val="24"/>
          <w:szCs w:val="24"/>
          <w:vertAlign w:val="superscript"/>
          <w:lang w:eastAsia="ru-RU"/>
        </w:rPr>
        <w:t>3</w:t>
      </w:r>
      <w:r w:rsidRPr="00283D2F">
        <w:rPr>
          <w:rFonts w:ascii="Times New Roman" w:eastAsia="Times New Roman" w:hAnsi="Times New Roman" w:cs="Times New Roman"/>
          <w:color w:val="000000"/>
          <w:sz w:val="24"/>
          <w:szCs w:val="24"/>
          <w:lang w:eastAsia="ru-RU"/>
        </w:rPr>
        <w:t xml:space="preserve"> керосина, 7 млн .м </w:t>
      </w:r>
      <w:r w:rsidRPr="00283D2F">
        <w:rPr>
          <w:rFonts w:ascii="Times New Roman" w:eastAsia="Times New Roman" w:hAnsi="Times New Roman" w:cs="Times New Roman"/>
          <w:color w:val="000000"/>
          <w:sz w:val="24"/>
          <w:szCs w:val="24"/>
          <w:vertAlign w:val="superscript"/>
          <w:lang w:eastAsia="ru-RU"/>
        </w:rPr>
        <w:t>3</w:t>
      </w:r>
      <w:r w:rsidRPr="00283D2F">
        <w:rPr>
          <w:rFonts w:ascii="Times New Roman" w:eastAsia="Times New Roman" w:hAnsi="Times New Roman" w:cs="Times New Roman"/>
          <w:color w:val="000000"/>
          <w:sz w:val="24"/>
          <w:szCs w:val="24"/>
          <w:lang w:eastAsia="ru-RU"/>
        </w:rPr>
        <w:t xml:space="preserve"> смазочных масел, остальное - газойль, мазут, парафин, асфальт и др. А нельзя ли бензин заменить газом? Впервые исседования по применению сжатого природного газа в транспорте велись в 30-х годах, а в 50-х на дорогах только нашей страны было 20000 автомобилей, работающих на таком горючем. Появившийся</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дешёвый бензин оказался вне конкуренции. Но в связи с повышение цен на нефтепродукты учёные снова обратились к старым проектам: бензин можно заменить сжиженной пропан-бутановой смесью, которую хранят при обычной температуре. Она дешевле бензина, менее токсична, продлевает срок  службы двигателя. Но вся беда в том, что природные запасы газа также небезграничны, как и нефти.</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ab/>
        <w:t>В "Таинственном острове", опубликованном в 1874 г., Жюль Верн говорит о том, что уголь и другие ископаемые будут заменены новым топливом - водой, состоящей из водорода и кислорода, которые и станут неиссякаемыми источниками теплоты и света. Обнаружил горючесть водорода Я.ван Гельмонт. Это свойство делает водород основным претендентом на звание топлива будущего. При его сгорании в чистом кислороде достигается температура до 2800</w:t>
      </w:r>
      <w:r w:rsidRPr="00283D2F">
        <w:rPr>
          <w:rFonts w:ascii="Times New Roman" w:eastAsia="Times New Roman" w:hAnsi="Times New Roman" w:cs="Times New Roman"/>
          <w:color w:val="000000"/>
          <w:sz w:val="24"/>
          <w:szCs w:val="24"/>
          <w:vertAlign w:val="superscript"/>
          <w:lang w:eastAsia="ru-RU"/>
        </w:rPr>
        <w:t>о</w:t>
      </w:r>
      <w:r w:rsidRPr="00283D2F">
        <w:rPr>
          <w:rFonts w:ascii="Times New Roman" w:eastAsia="Times New Roman" w:hAnsi="Times New Roman" w:cs="Times New Roman"/>
          <w:color w:val="000000"/>
          <w:sz w:val="24"/>
          <w:szCs w:val="24"/>
          <w:lang w:eastAsia="ru-RU"/>
        </w:rPr>
        <w:t>С. Такое пламя легко</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плавит кварц и большинство металлов. Теплота сгорания водорода в кислороде равна 142650 кДж/кг.</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Химическое производство сейчас основной поставщик водорода, но бесперспективный, так как цена сырья, а им чаще всего являются углеводороды, неумолимо растёт. Электролиз наиболее прямой метод получения чистого</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водорода. Конкурентоспособность электролиза определяется наличием дешёвой электроэнергии. Существует ещё множество разработанных технических</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предложений получения водорода, но наибольшие надежды возлагаются на энергию ядерных электростанций.</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Если сравнить энергию, полученную химическим путём, с энергией, полученной от эквивалентного количества вещества в ходе цепных реакций деления тяжёлых элементов (плутония, урана). Энергия сгорания 1 г древесины достаточна для того, чтобы электрическая лампочка в 100 Вт горела 1 мин, а энергии сгорания 1</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г угля хватит  для двух таких лампочек. Для  освещения в течение часа города с 60 000 жителей хватит энергии 1г урана-235. Энергия, заключается в 1 г тяжелого водорода - компонента топлива реакции термоядерного синтеза, в 7,5 раза больше, чем в 1 г урана-235. На год работы АЭС мощностью 1 млн.кВт необходимо 30 - 50 т уранового  топлива, а для теплоэлектростанции такой же</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мощности требуется 1,6 млн.т  мазута или 2,5 млн.т угля.</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ab/>
        <w:t xml:space="preserve">Сейчас  ядерная энергетика развивается по пути широкого внедрения реакторов на быстрых нейтронах. В таких реакторах используется уран, обогащённый изотопом </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vertAlign w:val="superscript"/>
          <w:lang w:eastAsia="ru-RU"/>
        </w:rPr>
        <w:lastRenderedPageBreak/>
        <w:t>235</w:t>
      </w:r>
      <w:r w:rsidRPr="00283D2F">
        <w:rPr>
          <w:rFonts w:ascii="Times New Roman" w:eastAsia="Times New Roman" w:hAnsi="Times New Roman" w:cs="Times New Roman"/>
          <w:color w:val="000000"/>
          <w:sz w:val="24"/>
          <w:szCs w:val="24"/>
          <w:lang w:eastAsia="ru-RU"/>
        </w:rPr>
        <w:t xml:space="preserve">U ( не менее чем на 20%), а замедлителя нейтронов не требуется. Ядерная реакция - деление </w:t>
      </w:r>
      <w:r w:rsidRPr="00283D2F">
        <w:rPr>
          <w:rFonts w:ascii="Times New Roman" w:eastAsia="Times New Roman" w:hAnsi="Times New Roman" w:cs="Times New Roman"/>
          <w:color w:val="000000"/>
          <w:sz w:val="24"/>
          <w:szCs w:val="24"/>
          <w:vertAlign w:val="superscript"/>
          <w:lang w:eastAsia="ru-RU"/>
        </w:rPr>
        <w:t>235</w:t>
      </w:r>
      <w:r w:rsidRPr="00283D2F">
        <w:rPr>
          <w:rFonts w:ascii="Times New Roman" w:eastAsia="Times New Roman" w:hAnsi="Times New Roman" w:cs="Times New Roman"/>
          <w:color w:val="000000"/>
          <w:sz w:val="24"/>
          <w:szCs w:val="24"/>
          <w:lang w:eastAsia="ru-RU"/>
        </w:rPr>
        <w:t xml:space="preserve">U - высвобождает нейтроны, которые вступают в реакцию с  </w:t>
      </w:r>
      <w:r w:rsidRPr="00283D2F">
        <w:rPr>
          <w:rFonts w:ascii="Times New Roman" w:eastAsia="Times New Roman" w:hAnsi="Times New Roman" w:cs="Times New Roman"/>
          <w:color w:val="000000"/>
          <w:sz w:val="24"/>
          <w:szCs w:val="24"/>
          <w:vertAlign w:val="superscript"/>
          <w:lang w:eastAsia="ru-RU"/>
        </w:rPr>
        <w:t>238</w:t>
      </w:r>
      <w:r w:rsidRPr="00283D2F">
        <w:rPr>
          <w:rFonts w:ascii="Times New Roman" w:eastAsia="Times New Roman" w:hAnsi="Times New Roman" w:cs="Times New Roman"/>
          <w:color w:val="000000"/>
          <w:sz w:val="24"/>
          <w:szCs w:val="24"/>
          <w:lang w:eastAsia="ru-RU"/>
        </w:rPr>
        <w:t>U :</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 xml:space="preserve">     </w:t>
      </w:r>
      <w:r w:rsidRPr="00283D2F">
        <w:rPr>
          <w:rFonts w:ascii="Times New Roman" w:eastAsia="Times New Roman" w:hAnsi="Times New Roman" w:cs="Times New Roman"/>
          <w:color w:val="000000"/>
          <w:sz w:val="24"/>
          <w:szCs w:val="24"/>
          <w:vertAlign w:val="superscript"/>
          <w:lang w:eastAsia="ru-RU"/>
        </w:rPr>
        <w:t>238</w:t>
      </w:r>
      <w:r w:rsidRPr="00283D2F">
        <w:rPr>
          <w:rFonts w:ascii="Times New Roman" w:eastAsia="Times New Roman" w:hAnsi="Times New Roman" w:cs="Times New Roman"/>
          <w:color w:val="000000"/>
          <w:sz w:val="24"/>
          <w:szCs w:val="24"/>
          <w:lang w:eastAsia="ru-RU"/>
        </w:rPr>
        <w:t xml:space="preserve">U+ </w:t>
      </w:r>
      <w:r w:rsidRPr="00283D2F">
        <w:rPr>
          <w:rFonts w:ascii="Times New Roman" w:eastAsia="Times New Roman" w:hAnsi="Times New Roman" w:cs="Times New Roman"/>
          <w:color w:val="000000"/>
          <w:sz w:val="24"/>
          <w:szCs w:val="24"/>
          <w:vertAlign w:val="superscript"/>
          <w:lang w:eastAsia="ru-RU"/>
        </w:rPr>
        <w:t>1</w:t>
      </w:r>
      <w:r w:rsidRPr="00283D2F">
        <w:rPr>
          <w:rFonts w:ascii="Times New Roman" w:eastAsia="Times New Roman" w:hAnsi="Times New Roman" w:cs="Times New Roman"/>
          <w:color w:val="000000"/>
          <w:sz w:val="24"/>
          <w:szCs w:val="24"/>
          <w:lang w:eastAsia="ru-RU"/>
        </w:rPr>
        <w:t xml:space="preserve">n ð </w:t>
      </w:r>
      <w:r w:rsidRPr="00283D2F">
        <w:rPr>
          <w:rFonts w:ascii="Times New Roman" w:eastAsia="Times New Roman" w:hAnsi="Times New Roman" w:cs="Times New Roman"/>
          <w:color w:val="000000"/>
          <w:sz w:val="24"/>
          <w:szCs w:val="24"/>
          <w:vertAlign w:val="superscript"/>
          <w:lang w:eastAsia="ru-RU"/>
        </w:rPr>
        <w:t>239</w:t>
      </w:r>
      <w:r w:rsidRPr="00283D2F">
        <w:rPr>
          <w:rFonts w:ascii="Times New Roman" w:eastAsia="Times New Roman" w:hAnsi="Times New Roman" w:cs="Times New Roman"/>
          <w:color w:val="000000"/>
          <w:sz w:val="24"/>
          <w:szCs w:val="24"/>
          <w:lang w:eastAsia="ru-RU"/>
        </w:rPr>
        <w:t>U+g</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 xml:space="preserve">     </w:t>
      </w:r>
      <w:r w:rsidRPr="00283D2F">
        <w:rPr>
          <w:rFonts w:ascii="Times New Roman" w:eastAsia="Times New Roman" w:hAnsi="Times New Roman" w:cs="Times New Roman"/>
          <w:color w:val="000000"/>
          <w:sz w:val="24"/>
          <w:szCs w:val="24"/>
          <w:vertAlign w:val="superscript"/>
          <w:lang w:eastAsia="ru-RU"/>
        </w:rPr>
        <w:t>92      0         92</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Изотоп урана, являющийся продуктом этой реакции, быстро распадается (Т</w:t>
      </w:r>
      <w:r w:rsidRPr="00283D2F">
        <w:rPr>
          <w:rFonts w:ascii="Times New Roman" w:eastAsia="Times New Roman" w:hAnsi="Times New Roman" w:cs="Times New Roman"/>
          <w:color w:val="000000"/>
          <w:sz w:val="24"/>
          <w:szCs w:val="24"/>
          <w:vertAlign w:val="subscript"/>
          <w:lang w:eastAsia="ru-RU"/>
        </w:rPr>
        <w:t>1/2</w:t>
      </w:r>
      <w:r w:rsidRPr="00283D2F">
        <w:rPr>
          <w:rFonts w:ascii="Times New Roman" w:eastAsia="Times New Roman" w:hAnsi="Times New Roman" w:cs="Times New Roman"/>
          <w:color w:val="000000"/>
          <w:sz w:val="24"/>
          <w:szCs w:val="24"/>
          <w:lang w:eastAsia="ru-RU"/>
        </w:rPr>
        <w:t>= 23 с), превращаясь в изотоп нептуния (Т</w:t>
      </w:r>
      <w:r w:rsidRPr="00283D2F">
        <w:rPr>
          <w:rFonts w:ascii="Times New Roman" w:eastAsia="Times New Roman" w:hAnsi="Times New Roman" w:cs="Times New Roman"/>
          <w:color w:val="000000"/>
          <w:sz w:val="24"/>
          <w:szCs w:val="24"/>
          <w:vertAlign w:val="subscript"/>
          <w:lang w:eastAsia="ru-RU"/>
        </w:rPr>
        <w:t>1/2</w:t>
      </w:r>
      <w:r w:rsidRPr="00283D2F">
        <w:rPr>
          <w:rFonts w:ascii="Times New Roman" w:eastAsia="Times New Roman" w:hAnsi="Times New Roman" w:cs="Times New Roman"/>
          <w:color w:val="000000"/>
          <w:sz w:val="24"/>
          <w:szCs w:val="24"/>
          <w:lang w:eastAsia="ru-RU"/>
        </w:rPr>
        <w:t>= 50 ч), а тот, в свою очередь, в изотоп плутония:</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vertAlign w:val="superscript"/>
          <w:lang w:eastAsia="ru-RU"/>
        </w:rPr>
      </w:pPr>
      <w:r w:rsidRPr="00283D2F">
        <w:rPr>
          <w:rFonts w:ascii="Times New Roman" w:eastAsia="Times New Roman" w:hAnsi="Times New Roman" w:cs="Times New Roman"/>
          <w:color w:val="000000"/>
          <w:sz w:val="24"/>
          <w:szCs w:val="24"/>
          <w:lang w:eastAsia="ru-RU"/>
        </w:rPr>
        <w:t xml:space="preserve">     </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vertAlign w:val="superscript"/>
          <w:lang w:eastAsia="ru-RU"/>
        </w:rPr>
        <w:t>239</w:t>
      </w:r>
      <w:r w:rsidRPr="00283D2F">
        <w:rPr>
          <w:rFonts w:ascii="Times New Roman" w:eastAsia="Times New Roman" w:hAnsi="Times New Roman" w:cs="Times New Roman"/>
          <w:color w:val="000000"/>
          <w:sz w:val="24"/>
          <w:szCs w:val="24"/>
          <w:lang w:eastAsia="ru-RU"/>
        </w:rPr>
        <w:t>Pu гораздо более стабильный изотоп, чем два его предшественника. Его, как и некоторые другие изотопы плутония, образующиеся в реакторе, можно использовать в качестве ядерного горючего, в том числе в реакторах на быстрых нейтронах.</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ab/>
        <w:t>В настоящее время ядерная энергетика и реакторостроение - это мощная индустрия с большим объёмом капиталовложений. Для многих стран она важная</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статья экспорта. Для  реакторов и вспомогательного оборудования требуются особые материалы, в том числе высокой частоты. Задача химиков, металлургов и других специалистов - создание таких материалов. Над обогащением урана тоже работают химики и представители других  смежных профессий.</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ab/>
        <w:t>Сейчас перед атомной энергетикой стоит задача вытеснить органическое топливо не только из сферы производства электроэнергии, но и из теплоснабжения и</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в какой-то мере из металлургической и химической промышленности путём создания реакторов энерго- технологического значения.</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ab/>
        <w:t>АЭС в перспективе найдут ещё одно применение - для производства водорода. Часть полученного водорода будет потребляться химической промышленностью, другая часть послужит для питания газотурбинных установок,включаемых при пиковых нагрузках.</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ab/>
        <w:t>Важнейший воспроизводимый источник энергии на планете - энергия Солнца. Роль химиков в освоении этой энергии - это и создание материалов для солнечных</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батарей и преобразователей, и  разработка способов консервации энергии, в том числе термохимических способов её накопления в виде горючего с высокой</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калорийностью, например водорода, а также разработка солевых систем - накопителей энергии.</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ab/>
        <w:t>Ядерная и солнечная энергетика тесно смыкаются с водородной энергетикой, под которой понимают использование водородного горючего, например на транспорте.</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ab/>
        <w:t>Наряду с гигантскими электростанциями существуют и автономные химические источники тока, преобразующие энергию химических реакций непосредственно в электрическую. В решении этого вопроса химии принадлежит главная роль. В 1780 г. итальянский врач Л. Гальвани, наблюдая сокращение отрезанной лапки лягушки</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после прикосновения к ней проволочками из разных металлов, решил, что в мышцах  имеется электричество, и назвал его " животным электричестволм". А.Вольта, продолжая опыт своего соотечественника, предположил, что источником электричества является не тело животного-  электрический ток возникает от соприкосновения разных металлических проволочек. "Предком" современных гальванических элементов можно считать "электрический столб", созданный А.Вольтой в 1800 г. Это изобретение похоже на слоёный пирог из нескольких пар металлических пластин: одна пластина из цинка, вторая - из меди, уложенные друг на друга, а между ними помещена войлочная прокладка, пропитанная</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разбавленной серной кислотой. До изобретения в Германии В. Сименсом в 1867г.динамо-машины гальванические  элементы были единственным источником электрического тока. В наши дни, когда автономные источники энергии</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eastAsia="Times New Roman" w:hAnsi="Times New Roman" w:cs="Times New Roman"/>
          <w:color w:val="000000"/>
          <w:sz w:val="24"/>
          <w:szCs w:val="24"/>
          <w:lang w:eastAsia="ru-RU"/>
        </w:rPr>
        <w:t>понадобились авиации, подводному флоту, ракетной технике, электронике, внимание учёных снова обращено к ним.</w:t>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r w:rsidRPr="00283D2F">
        <w:rPr>
          <w:rFonts w:ascii="Times New Roman" w:hAnsi="Times New Roman" w:cs="Times New Roman"/>
          <w:b/>
          <w:bCs/>
          <w:i/>
          <w:iCs/>
          <w:sz w:val="24"/>
          <w:szCs w:val="24"/>
        </w:rPr>
        <w:tab/>
      </w:r>
      <w:r w:rsidRPr="00283D2F">
        <w:rPr>
          <w:rFonts w:ascii="Times New Roman" w:hAnsi="Times New Roman" w:cs="Times New Roman"/>
          <w:bCs/>
          <w:sz w:val="24"/>
          <w:szCs w:val="24"/>
        </w:rPr>
        <w:t xml:space="preserve">В последние десятилетие стало совершенно очевидным, что дальнейшее интенсивное развитие современной энергетики и транспорта ведет человечество к </w:t>
      </w:r>
      <w:r w:rsidRPr="00283D2F">
        <w:rPr>
          <w:rFonts w:ascii="Times New Roman" w:hAnsi="Times New Roman" w:cs="Times New Roman"/>
          <w:bCs/>
          <w:sz w:val="24"/>
          <w:szCs w:val="24"/>
        </w:rPr>
        <w:lastRenderedPageBreak/>
        <w:t>крупномасштабному экологическому кризису. Стремительное сокращение запасов ископаемого топлива будет принуждать индустриально развитые страны расширять сеть атомных энергоустановок, которые во все возрастающей степени станут повышать опасность их эксплуатации, о чем говорят примеры Чернобыля и Фукусимы.  Резко обострится проблема утилизации радиоактивных отходов. Учитывая эту тревожную тенденцию, многие ученые и практики определенно высказываются в пользу ускоренного поиска альтернативных нетрадиционных источников энергии. В частности, их взоры обращаются к водороду, запасы которого  водах Мирового океана неисчерпаемы. К тому же неоспоримым достоинством этого топлива являются относительная экологическая безопасность его использования, приемлемость для тепловых двигателей без существенного изменения их конструкции, высокая калорийность, возможность долговременного хранения, транспортировки по существующей транспортной сети, нетоксичность и т.д. Однако существенной не преодоленной проблемой до сегодняшнего дня остается неэкономичность его промышленного производства. Более 600 фирм, компаний, концернов, университетских лабораторий и общественных научно-технических объединений Западной Европы, США, Австралии, Канады и Японии усиленно работают над удешевлением водорода. Успешное решение этой важнейшей задачи революционным образом изменит всю мировую экономику и оздоровит окружающую среду.</w:t>
      </w:r>
      <w:r w:rsidRPr="00283D2F">
        <w:rPr>
          <w:rFonts w:ascii="Times New Roman" w:hAnsi="Times New Roman" w:cs="Times New Roman"/>
          <w:bCs/>
          <w:sz w:val="24"/>
          <w:szCs w:val="24"/>
        </w:rPr>
        <w:br/>
      </w: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rsidR="00392EEF" w:rsidRPr="00283D2F" w:rsidRDefault="00392EEF" w:rsidP="00392E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eastAsia="ru-RU"/>
        </w:rPr>
      </w:pPr>
    </w:p>
    <w:p w:rsidR="00392EEF" w:rsidRPr="00283D2F" w:rsidRDefault="00392EEF" w:rsidP="00392EEF">
      <w:pPr>
        <w:jc w:val="center"/>
        <w:rPr>
          <w:rFonts w:ascii="Times New Roman" w:hAnsi="Times New Roman" w:cs="Times New Roman"/>
          <w:sz w:val="24"/>
          <w:szCs w:val="24"/>
        </w:rPr>
      </w:pPr>
    </w:p>
    <w:p w:rsidR="00392EEF" w:rsidRPr="00283D2F" w:rsidRDefault="00392EEF" w:rsidP="00392EEF">
      <w:pPr>
        <w:jc w:val="center"/>
        <w:rPr>
          <w:rFonts w:ascii="Times New Roman" w:hAnsi="Times New Roman" w:cs="Times New Roman"/>
          <w:sz w:val="24"/>
          <w:szCs w:val="24"/>
        </w:rPr>
      </w:pPr>
    </w:p>
    <w:p w:rsidR="00392EEF" w:rsidRPr="00283D2F" w:rsidRDefault="00392EEF" w:rsidP="00392EEF">
      <w:pPr>
        <w:jc w:val="center"/>
        <w:rPr>
          <w:rFonts w:ascii="Times New Roman" w:hAnsi="Times New Roman" w:cs="Times New Roman"/>
          <w:sz w:val="24"/>
          <w:szCs w:val="24"/>
        </w:rPr>
      </w:pPr>
    </w:p>
    <w:p w:rsidR="00392EEF" w:rsidRPr="00283D2F" w:rsidRDefault="00392EEF" w:rsidP="00392EEF">
      <w:pPr>
        <w:jc w:val="center"/>
        <w:rPr>
          <w:rFonts w:ascii="Times New Roman" w:hAnsi="Times New Roman" w:cs="Times New Roman"/>
          <w:sz w:val="24"/>
          <w:szCs w:val="24"/>
        </w:rPr>
      </w:pPr>
    </w:p>
    <w:p w:rsidR="00392EEF" w:rsidRPr="00283D2F" w:rsidRDefault="00392EEF" w:rsidP="00392EEF">
      <w:pPr>
        <w:jc w:val="center"/>
        <w:rPr>
          <w:rFonts w:ascii="Times New Roman" w:hAnsi="Times New Roman" w:cs="Times New Roman"/>
          <w:sz w:val="24"/>
          <w:szCs w:val="24"/>
        </w:rPr>
      </w:pPr>
    </w:p>
    <w:p w:rsidR="00870312" w:rsidRPr="00283D2F" w:rsidRDefault="00870312">
      <w:pPr>
        <w:rPr>
          <w:rFonts w:ascii="Times New Roman" w:hAnsi="Times New Roman" w:cs="Times New Roman"/>
          <w:sz w:val="24"/>
          <w:szCs w:val="24"/>
        </w:rPr>
      </w:pPr>
    </w:p>
    <w:sectPr w:rsidR="00870312" w:rsidRPr="00283D2F" w:rsidSect="00870312">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6E1" w:rsidRDefault="000726E1" w:rsidP="00392EEF">
      <w:pPr>
        <w:spacing w:after="0" w:line="240" w:lineRule="auto"/>
      </w:pPr>
      <w:r>
        <w:separator/>
      </w:r>
    </w:p>
  </w:endnote>
  <w:endnote w:type="continuationSeparator" w:id="1">
    <w:p w:rsidR="000726E1" w:rsidRDefault="000726E1" w:rsidP="00392E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58900"/>
      <w:docPartObj>
        <w:docPartGallery w:val="Page Numbers (Bottom of Page)"/>
        <w:docPartUnique/>
      </w:docPartObj>
    </w:sdtPr>
    <w:sdtContent>
      <w:p w:rsidR="00392EEF" w:rsidRDefault="007F1CE4">
        <w:pPr>
          <w:pStyle w:val="a5"/>
          <w:jc w:val="right"/>
        </w:pPr>
        <w:fldSimple w:instr=" PAGE   \* MERGEFORMAT ">
          <w:r w:rsidR="00283D2F">
            <w:rPr>
              <w:noProof/>
            </w:rPr>
            <w:t>1</w:t>
          </w:r>
        </w:fldSimple>
      </w:p>
    </w:sdtContent>
  </w:sdt>
  <w:p w:rsidR="00392EEF" w:rsidRDefault="00392EE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6E1" w:rsidRDefault="000726E1" w:rsidP="00392EEF">
      <w:pPr>
        <w:spacing w:after="0" w:line="240" w:lineRule="auto"/>
      </w:pPr>
      <w:r>
        <w:separator/>
      </w:r>
    </w:p>
  </w:footnote>
  <w:footnote w:type="continuationSeparator" w:id="1">
    <w:p w:rsidR="000726E1" w:rsidRDefault="000726E1" w:rsidP="00392EE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92EEF"/>
    <w:rsid w:val="000726E1"/>
    <w:rsid w:val="00283D2F"/>
    <w:rsid w:val="00341305"/>
    <w:rsid w:val="00392EEF"/>
    <w:rsid w:val="007F1CE4"/>
    <w:rsid w:val="00870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E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92EE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92EEF"/>
  </w:style>
  <w:style w:type="paragraph" w:styleId="a5">
    <w:name w:val="footer"/>
    <w:basedOn w:val="a"/>
    <w:link w:val="a6"/>
    <w:uiPriority w:val="99"/>
    <w:unhideWhenUsed/>
    <w:rsid w:val="00392E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92EEF"/>
  </w:style>
</w:styles>
</file>

<file path=word/webSettings.xml><?xml version="1.0" encoding="utf-8"?>
<w:webSettings xmlns:r="http://schemas.openxmlformats.org/officeDocument/2006/relationships" xmlns:w="http://schemas.openxmlformats.org/wordprocessingml/2006/main">
  <w:divs>
    <w:div w:id="5380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1785</Words>
  <Characters>10179</Characters>
  <Application>Microsoft Office Word</Application>
  <DocSecurity>0</DocSecurity>
  <Lines>84</Lines>
  <Paragraphs>23</Paragraphs>
  <ScaleCrop>false</ScaleCrop>
  <Company/>
  <LinksUpToDate>false</LinksUpToDate>
  <CharactersWithSpaces>11941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Виталий</cp:lastModifiedBy>
  <cp:revision>2</cp:revision>
  <dcterms:created xsi:type="dcterms:W3CDTF">2012-12-15T05:57:00Z</dcterms:created>
  <dcterms:modified xsi:type="dcterms:W3CDTF">2012-12-24T19:51:00Z</dcterms:modified>
</cp:coreProperties>
</file>