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FAD" w:rsidRPr="00767EA8" w:rsidRDefault="009C4FAD" w:rsidP="009C4FAD">
      <w:pPr>
        <w:pStyle w:val="Default"/>
        <w:jc w:val="both"/>
        <w:rPr>
          <w:b/>
          <w:bCs/>
          <w:sz w:val="28"/>
          <w:szCs w:val="28"/>
        </w:rPr>
      </w:pPr>
      <w:r w:rsidRPr="00767EA8">
        <w:rPr>
          <w:b/>
          <w:bCs/>
          <w:sz w:val="28"/>
          <w:szCs w:val="28"/>
        </w:rPr>
        <w:t xml:space="preserve">Уважаемые студенты. Вы должны написать реферат по теме «Выделительные ткани». Структура реферата </w:t>
      </w:r>
      <w:r w:rsidR="00343FFF" w:rsidRPr="00767EA8">
        <w:rPr>
          <w:b/>
          <w:bCs/>
          <w:sz w:val="28"/>
          <w:szCs w:val="28"/>
        </w:rPr>
        <w:t xml:space="preserve">может </w:t>
      </w:r>
      <w:r w:rsidRPr="00767EA8">
        <w:rPr>
          <w:b/>
          <w:bCs/>
          <w:sz w:val="28"/>
          <w:szCs w:val="28"/>
        </w:rPr>
        <w:t>содержать разделы:</w:t>
      </w:r>
    </w:p>
    <w:p w:rsidR="009C4FAD" w:rsidRPr="009C4FAD" w:rsidRDefault="009C4FAD" w:rsidP="009C4FAD">
      <w:pPr>
        <w:pStyle w:val="Default"/>
        <w:jc w:val="both"/>
        <w:rPr>
          <w:bCs/>
          <w:sz w:val="28"/>
          <w:szCs w:val="28"/>
        </w:rPr>
      </w:pPr>
    </w:p>
    <w:p w:rsidR="009C4FAD" w:rsidRDefault="009C4FAD" w:rsidP="009C4FAD">
      <w:pPr>
        <w:pStyle w:val="Default"/>
        <w:jc w:val="both"/>
        <w:rPr>
          <w:bCs/>
          <w:sz w:val="28"/>
          <w:szCs w:val="28"/>
        </w:rPr>
      </w:pPr>
      <w:r w:rsidRPr="009C4FAD">
        <w:rPr>
          <w:bCs/>
          <w:sz w:val="28"/>
          <w:szCs w:val="28"/>
        </w:rPr>
        <w:t>Введение</w:t>
      </w:r>
    </w:p>
    <w:p w:rsidR="00343FFF" w:rsidRPr="00343FFF" w:rsidRDefault="00343FFF" w:rsidP="009C4FAD">
      <w:pPr>
        <w:pStyle w:val="Default"/>
        <w:jc w:val="both"/>
        <w:rPr>
          <w:bCs/>
          <w:i/>
          <w:sz w:val="28"/>
          <w:szCs w:val="28"/>
        </w:rPr>
      </w:pPr>
      <w:r w:rsidRPr="00343FFF">
        <w:rPr>
          <w:bCs/>
          <w:i/>
          <w:sz w:val="28"/>
          <w:szCs w:val="28"/>
        </w:rPr>
        <w:t>Обоснование темы, цели и задачи</w:t>
      </w:r>
    </w:p>
    <w:p w:rsidR="009C4FAD" w:rsidRPr="009C4FAD" w:rsidRDefault="009C4FAD" w:rsidP="009C4FAD">
      <w:pPr>
        <w:pStyle w:val="Default"/>
        <w:jc w:val="both"/>
        <w:rPr>
          <w:bCs/>
          <w:sz w:val="28"/>
          <w:szCs w:val="28"/>
        </w:rPr>
      </w:pPr>
      <w:r w:rsidRPr="009C4FAD">
        <w:rPr>
          <w:bCs/>
          <w:sz w:val="28"/>
          <w:szCs w:val="28"/>
        </w:rPr>
        <w:t>Основная часть</w:t>
      </w:r>
    </w:p>
    <w:p w:rsidR="009C4FAD" w:rsidRPr="009C4FAD" w:rsidRDefault="009C4FAD" w:rsidP="009C4FAD">
      <w:pPr>
        <w:pStyle w:val="Default"/>
        <w:ind w:firstLine="567"/>
        <w:jc w:val="both"/>
        <w:rPr>
          <w:bCs/>
          <w:sz w:val="28"/>
          <w:szCs w:val="28"/>
        </w:rPr>
      </w:pPr>
      <w:r w:rsidRPr="009C4FAD">
        <w:rPr>
          <w:bCs/>
          <w:sz w:val="28"/>
          <w:szCs w:val="28"/>
        </w:rPr>
        <w:t>Выделительные ткани наружной секреции</w:t>
      </w:r>
    </w:p>
    <w:p w:rsidR="009C4FAD" w:rsidRPr="009C4FAD" w:rsidRDefault="009C4FAD" w:rsidP="009C4FAD">
      <w:pPr>
        <w:pStyle w:val="Default"/>
        <w:ind w:firstLine="567"/>
        <w:jc w:val="both"/>
        <w:rPr>
          <w:bCs/>
          <w:sz w:val="28"/>
          <w:szCs w:val="28"/>
        </w:rPr>
      </w:pPr>
      <w:r w:rsidRPr="009C4FAD">
        <w:rPr>
          <w:bCs/>
          <w:sz w:val="28"/>
          <w:szCs w:val="28"/>
        </w:rPr>
        <w:t>Выделительные ткани внутренней секреции</w:t>
      </w:r>
    </w:p>
    <w:p w:rsidR="009C4FAD" w:rsidRPr="009C4FAD" w:rsidRDefault="009C4FAD" w:rsidP="009C4FAD">
      <w:pPr>
        <w:pStyle w:val="Default"/>
        <w:jc w:val="both"/>
        <w:rPr>
          <w:bCs/>
          <w:sz w:val="28"/>
          <w:szCs w:val="28"/>
        </w:rPr>
      </w:pPr>
      <w:r w:rsidRPr="009C4FAD">
        <w:rPr>
          <w:bCs/>
          <w:sz w:val="28"/>
          <w:szCs w:val="28"/>
        </w:rPr>
        <w:t>Заключение</w:t>
      </w:r>
    </w:p>
    <w:p w:rsidR="009C4FAD" w:rsidRPr="009C4FAD" w:rsidRDefault="009C4FAD" w:rsidP="009C4FAD">
      <w:pPr>
        <w:pStyle w:val="Default"/>
        <w:jc w:val="both"/>
        <w:rPr>
          <w:bCs/>
          <w:sz w:val="28"/>
          <w:szCs w:val="28"/>
        </w:rPr>
      </w:pPr>
      <w:r w:rsidRPr="009C4FAD">
        <w:rPr>
          <w:bCs/>
          <w:sz w:val="28"/>
          <w:szCs w:val="28"/>
        </w:rPr>
        <w:t>Список использованных источников</w:t>
      </w:r>
    </w:p>
    <w:p w:rsidR="009C4FAD" w:rsidRPr="009C4FAD" w:rsidRDefault="009C4FAD" w:rsidP="009C4FAD">
      <w:pPr>
        <w:pStyle w:val="Default"/>
        <w:ind w:firstLine="567"/>
        <w:jc w:val="both"/>
        <w:rPr>
          <w:bCs/>
          <w:sz w:val="28"/>
          <w:szCs w:val="28"/>
        </w:rPr>
      </w:pPr>
    </w:p>
    <w:p w:rsidR="009C4FAD" w:rsidRDefault="009C4FAD" w:rsidP="000702A5">
      <w:pPr>
        <w:pStyle w:val="Default"/>
        <w:jc w:val="center"/>
        <w:rPr>
          <w:b/>
          <w:bCs/>
          <w:sz w:val="28"/>
          <w:szCs w:val="28"/>
        </w:rPr>
      </w:pPr>
    </w:p>
    <w:p w:rsidR="009C4FAD" w:rsidRDefault="009C4FAD" w:rsidP="000702A5">
      <w:pPr>
        <w:pStyle w:val="Default"/>
        <w:jc w:val="center"/>
        <w:rPr>
          <w:b/>
          <w:bCs/>
          <w:sz w:val="28"/>
          <w:szCs w:val="28"/>
        </w:rPr>
      </w:pPr>
    </w:p>
    <w:p w:rsidR="000702A5" w:rsidRDefault="000702A5" w:rsidP="000702A5">
      <w:pPr>
        <w:pStyle w:val="Default"/>
        <w:jc w:val="center"/>
        <w:rPr>
          <w:b/>
          <w:bCs/>
          <w:sz w:val="28"/>
          <w:szCs w:val="28"/>
        </w:rPr>
      </w:pPr>
      <w:r w:rsidRPr="000702A5">
        <w:rPr>
          <w:b/>
          <w:bCs/>
          <w:sz w:val="28"/>
          <w:szCs w:val="28"/>
        </w:rPr>
        <w:t>Выделительные ткани</w:t>
      </w:r>
    </w:p>
    <w:p w:rsidR="000702A5" w:rsidRPr="000702A5" w:rsidRDefault="000702A5" w:rsidP="000702A5">
      <w:pPr>
        <w:pStyle w:val="Default"/>
        <w:jc w:val="center"/>
        <w:rPr>
          <w:sz w:val="28"/>
          <w:szCs w:val="28"/>
        </w:rPr>
      </w:pPr>
    </w:p>
    <w:p w:rsidR="00070A81" w:rsidRPr="000702A5" w:rsidRDefault="000702A5" w:rsidP="000702A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702A5">
        <w:rPr>
          <w:rFonts w:ascii="Times New Roman" w:hAnsi="Times New Roman" w:cs="Times New Roman"/>
          <w:sz w:val="28"/>
          <w:szCs w:val="28"/>
        </w:rPr>
        <w:t>У растений, в отличие от животных, нет специализированных органов для выведения продуктов обмена, ядовитых и вредных соединений. Эту роль выполняют отдельные образования, которые могут располагаться как снаружи, так и внутри органов растения, и в зависимости от этого делятся на две группы:</w:t>
      </w:r>
    </w:p>
    <w:p w:rsidR="000702A5" w:rsidRPr="000702A5" w:rsidRDefault="000702A5" w:rsidP="000702A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2A5">
        <w:rPr>
          <w:rFonts w:ascii="Times New Roman" w:hAnsi="Times New Roman" w:cs="Times New Roman"/>
          <w:b/>
          <w:sz w:val="28"/>
          <w:szCs w:val="28"/>
        </w:rPr>
        <w:t>КЛАССИФИКАЦИЯ ВЫДЕЛИТЕЛЬНЫХ СТРУКТУР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0702A5" w:rsidRPr="000702A5" w:rsidTr="000702A5">
        <w:tc>
          <w:tcPr>
            <w:tcW w:w="4785" w:type="dxa"/>
          </w:tcPr>
          <w:p w:rsidR="000702A5" w:rsidRPr="000702A5" w:rsidRDefault="000702A5">
            <w:pPr>
              <w:pStyle w:val="Default"/>
              <w:rPr>
                <w:sz w:val="28"/>
                <w:szCs w:val="28"/>
              </w:rPr>
            </w:pPr>
            <w:r w:rsidRPr="000702A5">
              <w:rPr>
                <w:b/>
                <w:bCs/>
                <w:sz w:val="28"/>
                <w:szCs w:val="28"/>
              </w:rPr>
              <w:t xml:space="preserve">Наружной секреции </w:t>
            </w:r>
          </w:p>
        </w:tc>
        <w:tc>
          <w:tcPr>
            <w:tcW w:w="4786" w:type="dxa"/>
          </w:tcPr>
          <w:p w:rsidR="000702A5" w:rsidRPr="000702A5" w:rsidRDefault="000702A5">
            <w:pPr>
              <w:pStyle w:val="Default"/>
              <w:rPr>
                <w:sz w:val="28"/>
                <w:szCs w:val="28"/>
              </w:rPr>
            </w:pPr>
            <w:r w:rsidRPr="000702A5">
              <w:rPr>
                <w:b/>
                <w:bCs/>
                <w:sz w:val="28"/>
                <w:szCs w:val="28"/>
              </w:rPr>
              <w:t xml:space="preserve">Внутренней секреции </w:t>
            </w:r>
          </w:p>
        </w:tc>
      </w:tr>
      <w:tr w:rsidR="000702A5" w:rsidRPr="000702A5" w:rsidTr="000702A5">
        <w:tc>
          <w:tcPr>
            <w:tcW w:w="4785" w:type="dxa"/>
          </w:tcPr>
          <w:p w:rsidR="000702A5" w:rsidRPr="000702A5" w:rsidRDefault="000702A5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0702A5" w:rsidRPr="000702A5" w:rsidRDefault="000702A5" w:rsidP="000702A5">
            <w:pPr>
              <w:pStyle w:val="Default"/>
              <w:jc w:val="both"/>
              <w:rPr>
                <w:sz w:val="28"/>
                <w:szCs w:val="28"/>
              </w:rPr>
            </w:pPr>
            <w:r w:rsidRPr="000702A5">
              <w:rPr>
                <w:sz w:val="28"/>
                <w:szCs w:val="28"/>
              </w:rPr>
              <w:t>1. Железистые волоски</w:t>
            </w:r>
            <w:r>
              <w:rPr>
                <w:sz w:val="28"/>
                <w:szCs w:val="28"/>
              </w:rPr>
              <w:t>.</w:t>
            </w:r>
            <w:r w:rsidRPr="000702A5">
              <w:rPr>
                <w:sz w:val="28"/>
                <w:szCs w:val="28"/>
              </w:rPr>
              <w:t xml:space="preserve"> </w:t>
            </w:r>
          </w:p>
          <w:p w:rsidR="000702A5" w:rsidRPr="000702A5" w:rsidRDefault="000702A5" w:rsidP="000702A5">
            <w:pPr>
              <w:pStyle w:val="Default"/>
              <w:jc w:val="both"/>
              <w:rPr>
                <w:sz w:val="28"/>
                <w:szCs w:val="28"/>
              </w:rPr>
            </w:pPr>
            <w:r w:rsidRPr="000702A5">
              <w:rPr>
                <w:sz w:val="28"/>
                <w:szCs w:val="28"/>
              </w:rPr>
              <w:t>2. Осмофоры (эфиромасличные железки)</w:t>
            </w:r>
            <w:r>
              <w:rPr>
                <w:sz w:val="28"/>
                <w:szCs w:val="28"/>
              </w:rPr>
              <w:t>.</w:t>
            </w:r>
            <w:r w:rsidRPr="000702A5">
              <w:rPr>
                <w:sz w:val="28"/>
                <w:szCs w:val="28"/>
              </w:rPr>
              <w:t xml:space="preserve"> </w:t>
            </w:r>
          </w:p>
          <w:p w:rsidR="000702A5" w:rsidRPr="000702A5" w:rsidRDefault="000702A5" w:rsidP="000702A5">
            <w:pPr>
              <w:pStyle w:val="Default"/>
              <w:jc w:val="both"/>
              <w:rPr>
                <w:sz w:val="28"/>
                <w:szCs w:val="28"/>
              </w:rPr>
            </w:pPr>
            <w:r w:rsidRPr="000702A5">
              <w:rPr>
                <w:sz w:val="28"/>
                <w:szCs w:val="28"/>
              </w:rPr>
              <w:t>3. Нектарники</w:t>
            </w:r>
            <w:r>
              <w:rPr>
                <w:sz w:val="28"/>
                <w:szCs w:val="28"/>
              </w:rPr>
              <w:t>.</w:t>
            </w:r>
            <w:r w:rsidRPr="000702A5">
              <w:rPr>
                <w:sz w:val="28"/>
                <w:szCs w:val="28"/>
              </w:rPr>
              <w:t xml:space="preserve"> </w:t>
            </w:r>
          </w:p>
          <w:p w:rsidR="000702A5" w:rsidRPr="000702A5" w:rsidRDefault="000702A5" w:rsidP="000702A5">
            <w:pPr>
              <w:pStyle w:val="Default"/>
              <w:jc w:val="both"/>
              <w:rPr>
                <w:sz w:val="28"/>
                <w:szCs w:val="28"/>
              </w:rPr>
            </w:pPr>
            <w:r w:rsidRPr="000702A5">
              <w:rPr>
                <w:sz w:val="28"/>
                <w:szCs w:val="28"/>
              </w:rPr>
              <w:t xml:space="preserve">4. </w:t>
            </w:r>
            <w:proofErr w:type="spellStart"/>
            <w:r w:rsidRPr="000702A5">
              <w:rPr>
                <w:sz w:val="28"/>
                <w:szCs w:val="28"/>
              </w:rPr>
              <w:t>Гидатоды</w:t>
            </w:r>
            <w:proofErr w:type="spellEnd"/>
            <w:r w:rsidRPr="000702A5">
              <w:rPr>
                <w:sz w:val="28"/>
                <w:szCs w:val="28"/>
              </w:rPr>
              <w:t xml:space="preserve"> (водяные устьица)</w:t>
            </w:r>
            <w:r>
              <w:rPr>
                <w:sz w:val="28"/>
                <w:szCs w:val="28"/>
              </w:rPr>
              <w:t>.</w:t>
            </w:r>
            <w:r w:rsidRPr="000702A5">
              <w:rPr>
                <w:sz w:val="28"/>
                <w:szCs w:val="28"/>
              </w:rPr>
              <w:t xml:space="preserve"> </w:t>
            </w:r>
          </w:p>
          <w:p w:rsidR="000702A5" w:rsidRPr="000702A5" w:rsidRDefault="000702A5" w:rsidP="000702A5">
            <w:pPr>
              <w:pStyle w:val="Default"/>
              <w:jc w:val="both"/>
              <w:rPr>
                <w:sz w:val="28"/>
                <w:szCs w:val="28"/>
              </w:rPr>
            </w:pPr>
            <w:r w:rsidRPr="000702A5">
              <w:rPr>
                <w:sz w:val="28"/>
                <w:szCs w:val="28"/>
              </w:rPr>
              <w:t>5. Переваривающие железки (у насекомоядных растений)</w:t>
            </w:r>
            <w:r>
              <w:rPr>
                <w:sz w:val="28"/>
                <w:szCs w:val="28"/>
              </w:rPr>
              <w:t>.</w:t>
            </w:r>
            <w:r w:rsidRPr="000702A5">
              <w:rPr>
                <w:sz w:val="28"/>
                <w:szCs w:val="28"/>
              </w:rPr>
              <w:t xml:space="preserve"> </w:t>
            </w:r>
          </w:p>
          <w:p w:rsidR="000702A5" w:rsidRPr="000702A5" w:rsidRDefault="000702A5">
            <w:pPr>
              <w:pStyle w:val="Default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0702A5" w:rsidRPr="000702A5" w:rsidRDefault="000702A5">
            <w:pPr>
              <w:pStyle w:val="Default"/>
              <w:rPr>
                <w:color w:val="auto"/>
                <w:sz w:val="28"/>
                <w:szCs w:val="28"/>
              </w:rPr>
            </w:pPr>
          </w:p>
          <w:p w:rsidR="000702A5" w:rsidRPr="000702A5" w:rsidRDefault="000702A5" w:rsidP="000702A5">
            <w:pPr>
              <w:pStyle w:val="Default"/>
              <w:jc w:val="both"/>
              <w:rPr>
                <w:sz w:val="28"/>
                <w:szCs w:val="28"/>
              </w:rPr>
            </w:pPr>
            <w:r w:rsidRPr="000702A5">
              <w:rPr>
                <w:sz w:val="28"/>
                <w:szCs w:val="28"/>
              </w:rPr>
              <w:t>1. Млечники (членистые и нечленистые)</w:t>
            </w:r>
            <w:r>
              <w:rPr>
                <w:sz w:val="28"/>
                <w:szCs w:val="28"/>
              </w:rPr>
              <w:t>.</w:t>
            </w:r>
            <w:r w:rsidRPr="000702A5">
              <w:rPr>
                <w:sz w:val="28"/>
                <w:szCs w:val="28"/>
              </w:rPr>
              <w:t xml:space="preserve"> </w:t>
            </w:r>
          </w:p>
          <w:p w:rsidR="000702A5" w:rsidRPr="000702A5" w:rsidRDefault="000702A5" w:rsidP="000702A5">
            <w:pPr>
              <w:pStyle w:val="Default"/>
              <w:jc w:val="both"/>
              <w:rPr>
                <w:sz w:val="28"/>
                <w:szCs w:val="28"/>
              </w:rPr>
            </w:pPr>
            <w:r w:rsidRPr="000702A5">
              <w:rPr>
                <w:sz w:val="28"/>
                <w:szCs w:val="28"/>
              </w:rPr>
              <w:t>2. Вместилища (</w:t>
            </w:r>
            <w:proofErr w:type="spellStart"/>
            <w:r w:rsidRPr="000702A5">
              <w:rPr>
                <w:sz w:val="28"/>
                <w:szCs w:val="28"/>
              </w:rPr>
              <w:t>схизогенные</w:t>
            </w:r>
            <w:proofErr w:type="spellEnd"/>
            <w:r w:rsidRPr="000702A5">
              <w:rPr>
                <w:sz w:val="28"/>
                <w:szCs w:val="28"/>
              </w:rPr>
              <w:t xml:space="preserve"> и лизигенные)</w:t>
            </w:r>
            <w:r>
              <w:rPr>
                <w:sz w:val="28"/>
                <w:szCs w:val="28"/>
              </w:rPr>
              <w:t>.</w:t>
            </w:r>
            <w:r w:rsidRPr="000702A5">
              <w:rPr>
                <w:sz w:val="28"/>
                <w:szCs w:val="28"/>
              </w:rPr>
              <w:t xml:space="preserve"> </w:t>
            </w:r>
          </w:p>
          <w:p w:rsidR="000702A5" w:rsidRPr="000702A5" w:rsidRDefault="000702A5" w:rsidP="000702A5">
            <w:pPr>
              <w:pStyle w:val="Default"/>
              <w:jc w:val="both"/>
              <w:rPr>
                <w:sz w:val="28"/>
                <w:szCs w:val="28"/>
              </w:rPr>
            </w:pPr>
            <w:r w:rsidRPr="000702A5">
              <w:rPr>
                <w:sz w:val="28"/>
                <w:szCs w:val="28"/>
              </w:rPr>
              <w:t>3. Идиобласты (крупные специализированные клетки, накапливающие секрет</w:t>
            </w:r>
            <w:r>
              <w:rPr>
                <w:sz w:val="28"/>
                <w:szCs w:val="28"/>
              </w:rPr>
              <w:t>).</w:t>
            </w:r>
          </w:p>
          <w:p w:rsidR="000702A5" w:rsidRPr="000702A5" w:rsidRDefault="000702A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0702A5" w:rsidRDefault="000702A5" w:rsidP="000702A5"/>
    <w:sectPr w:rsidR="000702A5" w:rsidSect="00070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702A5"/>
    <w:rsid w:val="000702A5"/>
    <w:rsid w:val="00070A81"/>
    <w:rsid w:val="00343FFF"/>
    <w:rsid w:val="00767EA8"/>
    <w:rsid w:val="009C4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02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0702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870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7</cp:revision>
  <dcterms:created xsi:type="dcterms:W3CDTF">2022-02-13T02:55:00Z</dcterms:created>
  <dcterms:modified xsi:type="dcterms:W3CDTF">2022-02-14T11:05:00Z</dcterms:modified>
</cp:coreProperties>
</file>