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5C2" w:rsidRDefault="003755C2" w:rsidP="003755C2">
      <w:pPr>
        <w:spacing w:after="160" w:line="259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18.11.2021 БЖ – 17 </w:t>
      </w:r>
    </w:p>
    <w:p w:rsidR="003755C2" w:rsidRDefault="003755C2" w:rsidP="003755C2">
      <w:pPr>
        <w:spacing w:after="160" w:line="259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3 пара дисциплина «Медицина катастроф» практическое занятие</w:t>
      </w:r>
    </w:p>
    <w:p w:rsidR="00BB494E" w:rsidRDefault="003755C2" w:rsidP="00BB494E">
      <w:pP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Тема. </w:t>
      </w:r>
      <w:r w:rsidRPr="003755C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Деятельность службы медицины катастроф в условиях массовых инфекционных поражений</w:t>
      </w:r>
    </w:p>
    <w:p w:rsidR="008926FD" w:rsidRPr="00BB494E" w:rsidRDefault="003755C2" w:rsidP="00BB494E">
      <w:pPr>
        <w:rPr>
          <w:rFonts w:ascii="Times New Roman" w:hAnsi="Times New Roman" w:cs="Times New Roman"/>
          <w:sz w:val="28"/>
          <w:szCs w:val="28"/>
        </w:rPr>
      </w:pPr>
      <w:r w:rsidRPr="003755C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="00BB494E" w:rsidRPr="00BB494E">
        <w:rPr>
          <w:rFonts w:ascii="Times New Roman" w:hAnsi="Times New Roman" w:cs="Times New Roman"/>
          <w:sz w:val="28"/>
          <w:szCs w:val="28"/>
        </w:rPr>
        <w:t>Выполненные задания разместить в личные кабинеты</w:t>
      </w:r>
      <w:bookmarkStart w:id="0" w:name="_GoBack"/>
      <w:bookmarkEnd w:id="0"/>
    </w:p>
    <w:p w:rsidR="008926FD" w:rsidRPr="008926FD" w:rsidRDefault="003755C2" w:rsidP="008926FD">
      <w:pPr>
        <w:rPr>
          <w:rFonts w:ascii="Times New Roman" w:hAnsi="Times New Roman" w:cs="Times New Roman"/>
          <w:b/>
          <w:i/>
          <w:sz w:val="26"/>
          <w:szCs w:val="28"/>
        </w:rPr>
      </w:pPr>
      <w:r>
        <w:rPr>
          <w:rFonts w:ascii="Times New Roman" w:hAnsi="Times New Roman" w:cs="Times New Roman"/>
          <w:b/>
          <w:i/>
          <w:spacing w:val="-6"/>
          <w:sz w:val="26"/>
          <w:szCs w:val="28"/>
        </w:rPr>
        <w:t xml:space="preserve">Задание 1. </w:t>
      </w:r>
      <w:r w:rsidR="008926FD" w:rsidRPr="008926FD">
        <w:rPr>
          <w:rFonts w:ascii="Times New Roman" w:hAnsi="Times New Roman" w:cs="Times New Roman"/>
          <w:b/>
          <w:i/>
          <w:spacing w:val="-6"/>
          <w:sz w:val="26"/>
          <w:szCs w:val="28"/>
        </w:rPr>
        <w:t>Заполните таблицу «Классификация основных инфекционных болезней</w:t>
      </w:r>
      <w:r w:rsidR="008926FD">
        <w:rPr>
          <w:rFonts w:ascii="Times New Roman" w:hAnsi="Times New Roman" w:cs="Times New Roman"/>
          <w:b/>
          <w:i/>
          <w:sz w:val="26"/>
          <w:szCs w:val="28"/>
        </w:rPr>
        <w:t xml:space="preserve"> человека»</w:t>
      </w:r>
    </w:p>
    <w:p w:rsidR="008926FD" w:rsidRPr="008926FD" w:rsidRDefault="008926FD" w:rsidP="008926FD">
      <w:pPr>
        <w:rPr>
          <w:rFonts w:ascii="Times New Roman" w:hAnsi="Times New Roman" w:cs="Times New Roman"/>
          <w:b/>
          <w:spacing w:val="30"/>
          <w:sz w:val="26"/>
          <w:szCs w:val="28"/>
        </w:rPr>
      </w:pPr>
      <w:r w:rsidRPr="008926FD">
        <w:rPr>
          <w:rFonts w:ascii="Times New Roman" w:hAnsi="Times New Roman" w:cs="Times New Roman"/>
          <w:spacing w:val="30"/>
          <w:sz w:val="26"/>
          <w:szCs w:val="28"/>
        </w:rPr>
        <w:t>Вариант ответа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260"/>
        <w:gridCol w:w="4085"/>
      </w:tblGrid>
      <w:tr w:rsidR="008926FD" w:rsidRPr="008926FD" w:rsidTr="00B071AF">
        <w:tc>
          <w:tcPr>
            <w:tcW w:w="0" w:type="auto"/>
          </w:tcPr>
          <w:p w:rsidR="008926FD" w:rsidRPr="008926FD" w:rsidRDefault="008926FD" w:rsidP="00B071AF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 w:rsidRPr="008926FD">
              <w:rPr>
                <w:rFonts w:ascii="Times New Roman" w:hAnsi="Times New Roman" w:cs="Times New Roman"/>
                <w:sz w:val="26"/>
              </w:rPr>
              <w:t>Инфекционные болезни, вызываемые возбудителями, паразитирующими в организме человека (антропонозы)</w:t>
            </w:r>
          </w:p>
        </w:tc>
        <w:tc>
          <w:tcPr>
            <w:tcW w:w="0" w:type="auto"/>
          </w:tcPr>
          <w:p w:rsidR="008926FD" w:rsidRPr="008926FD" w:rsidRDefault="008926FD" w:rsidP="00B071AF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 w:rsidRPr="008926FD">
              <w:rPr>
                <w:rFonts w:ascii="Times New Roman" w:hAnsi="Times New Roman" w:cs="Times New Roman"/>
                <w:sz w:val="26"/>
              </w:rPr>
              <w:t>Инфекционные болезни, к возбудителям которых восприимчив человек (зоонозы)</w:t>
            </w:r>
          </w:p>
        </w:tc>
      </w:tr>
      <w:tr w:rsidR="008926FD" w:rsidRPr="004B6DF4" w:rsidTr="00B071AF">
        <w:tc>
          <w:tcPr>
            <w:tcW w:w="0" w:type="auto"/>
            <w:gridSpan w:val="2"/>
          </w:tcPr>
          <w:p w:rsidR="008926FD" w:rsidRPr="0071101F" w:rsidRDefault="008926FD" w:rsidP="00B071AF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 w:rsidRPr="0071101F">
              <w:rPr>
                <w:rFonts w:ascii="Times New Roman" w:hAnsi="Times New Roman"/>
                <w:sz w:val="26"/>
              </w:rPr>
              <w:t>Кишечные инфекции</w:t>
            </w:r>
          </w:p>
        </w:tc>
      </w:tr>
      <w:tr w:rsidR="008926FD" w:rsidRPr="00D45A40" w:rsidTr="00B071AF">
        <w:tc>
          <w:tcPr>
            <w:tcW w:w="0" w:type="auto"/>
          </w:tcPr>
          <w:p w:rsidR="008926FD" w:rsidRPr="0071101F" w:rsidRDefault="008926FD" w:rsidP="00B071AF">
            <w:pPr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0" w:type="auto"/>
          </w:tcPr>
          <w:p w:rsidR="008926FD" w:rsidRPr="0071101F" w:rsidRDefault="008926FD" w:rsidP="00B071AF">
            <w:pPr>
              <w:rPr>
                <w:rFonts w:ascii="Times New Roman" w:hAnsi="Times New Roman"/>
                <w:b/>
                <w:sz w:val="26"/>
              </w:rPr>
            </w:pPr>
          </w:p>
        </w:tc>
      </w:tr>
      <w:tr w:rsidR="008926FD" w:rsidRPr="00D45A40" w:rsidTr="00B071AF">
        <w:tc>
          <w:tcPr>
            <w:tcW w:w="0" w:type="auto"/>
            <w:gridSpan w:val="2"/>
          </w:tcPr>
          <w:p w:rsidR="008926FD" w:rsidRPr="0071101F" w:rsidRDefault="008926FD" w:rsidP="00B071AF">
            <w:pPr>
              <w:jc w:val="center"/>
              <w:rPr>
                <w:rFonts w:ascii="Times New Roman" w:hAnsi="Times New Roman"/>
                <w:sz w:val="26"/>
              </w:rPr>
            </w:pPr>
            <w:r w:rsidRPr="0071101F">
              <w:rPr>
                <w:rFonts w:ascii="Times New Roman" w:hAnsi="Times New Roman"/>
                <w:sz w:val="26"/>
              </w:rPr>
              <w:t>Инфекции дыхательных путей</w:t>
            </w:r>
          </w:p>
        </w:tc>
      </w:tr>
      <w:tr w:rsidR="008926FD" w:rsidRPr="00D45A40" w:rsidTr="00B071AF">
        <w:tc>
          <w:tcPr>
            <w:tcW w:w="0" w:type="auto"/>
          </w:tcPr>
          <w:p w:rsidR="008926FD" w:rsidRPr="0071101F" w:rsidRDefault="008926FD" w:rsidP="00B071AF">
            <w:pPr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0" w:type="auto"/>
          </w:tcPr>
          <w:p w:rsidR="008926FD" w:rsidRPr="0071101F" w:rsidRDefault="008926FD" w:rsidP="00B071AF">
            <w:pPr>
              <w:rPr>
                <w:rFonts w:ascii="Times New Roman" w:hAnsi="Times New Roman"/>
                <w:b/>
                <w:sz w:val="26"/>
              </w:rPr>
            </w:pPr>
          </w:p>
        </w:tc>
      </w:tr>
      <w:tr w:rsidR="008926FD" w:rsidRPr="004B6DF4" w:rsidTr="00B071AF">
        <w:tc>
          <w:tcPr>
            <w:tcW w:w="0" w:type="auto"/>
            <w:gridSpan w:val="2"/>
          </w:tcPr>
          <w:p w:rsidR="008926FD" w:rsidRPr="0071101F" w:rsidRDefault="008926FD" w:rsidP="00B071AF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 w:rsidRPr="0071101F">
              <w:rPr>
                <w:rFonts w:ascii="Times New Roman" w:hAnsi="Times New Roman"/>
                <w:sz w:val="26"/>
              </w:rPr>
              <w:t>Кровяные инфекции</w:t>
            </w:r>
          </w:p>
        </w:tc>
      </w:tr>
      <w:tr w:rsidR="008926FD" w:rsidRPr="00D45A40" w:rsidTr="00B071AF">
        <w:tc>
          <w:tcPr>
            <w:tcW w:w="0" w:type="auto"/>
          </w:tcPr>
          <w:p w:rsidR="008926FD" w:rsidRPr="0071101F" w:rsidRDefault="008926FD" w:rsidP="00B071AF">
            <w:pPr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0" w:type="auto"/>
          </w:tcPr>
          <w:p w:rsidR="008926FD" w:rsidRPr="0071101F" w:rsidRDefault="008926FD" w:rsidP="00B071AF">
            <w:pPr>
              <w:rPr>
                <w:rFonts w:ascii="Times New Roman" w:hAnsi="Times New Roman"/>
                <w:b/>
                <w:sz w:val="26"/>
              </w:rPr>
            </w:pPr>
          </w:p>
        </w:tc>
      </w:tr>
      <w:tr w:rsidR="008926FD" w:rsidRPr="004B6DF4" w:rsidTr="00B071AF">
        <w:tc>
          <w:tcPr>
            <w:tcW w:w="0" w:type="auto"/>
            <w:gridSpan w:val="2"/>
          </w:tcPr>
          <w:p w:rsidR="008926FD" w:rsidRPr="0071101F" w:rsidRDefault="008926FD" w:rsidP="00B071AF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 w:rsidRPr="0071101F">
              <w:rPr>
                <w:rFonts w:ascii="Times New Roman" w:hAnsi="Times New Roman"/>
                <w:sz w:val="26"/>
              </w:rPr>
              <w:t>Инфекции наружных покровов</w:t>
            </w:r>
          </w:p>
        </w:tc>
      </w:tr>
      <w:tr w:rsidR="008926FD" w:rsidRPr="00D45A40" w:rsidTr="00B071AF">
        <w:tc>
          <w:tcPr>
            <w:tcW w:w="0" w:type="auto"/>
          </w:tcPr>
          <w:p w:rsidR="008926FD" w:rsidRPr="0071101F" w:rsidRDefault="008926FD" w:rsidP="00B071AF">
            <w:pPr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0" w:type="auto"/>
          </w:tcPr>
          <w:p w:rsidR="008926FD" w:rsidRPr="0071101F" w:rsidRDefault="008926FD" w:rsidP="00B071AF">
            <w:pPr>
              <w:rPr>
                <w:rFonts w:ascii="Times New Roman" w:hAnsi="Times New Roman"/>
                <w:b/>
                <w:sz w:val="26"/>
              </w:rPr>
            </w:pPr>
          </w:p>
        </w:tc>
      </w:tr>
    </w:tbl>
    <w:p w:rsidR="008926FD" w:rsidRPr="00595720" w:rsidRDefault="008926FD" w:rsidP="008926FD">
      <w:pPr>
        <w:rPr>
          <w:rFonts w:ascii="Times New Roman" w:hAnsi="Times New Roman"/>
          <w:sz w:val="16"/>
          <w:szCs w:val="16"/>
        </w:rPr>
      </w:pPr>
    </w:p>
    <w:p w:rsidR="00995C33" w:rsidRPr="00995C33" w:rsidRDefault="003755C2" w:rsidP="00995C33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3755C2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Задание 2. </w:t>
      </w:r>
      <w:r w:rsidR="00995C33" w:rsidRPr="00995C3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Безопасность в случае возникновения чрезвычайных ситуаций обеспечивается проведением ряда мероприятий, направленных на уменьшение или прекращение их негативных последствий</w:t>
      </w:r>
      <w:r w:rsidR="00995C33" w:rsidRPr="00995C33">
        <w:rPr>
          <w:rFonts w:ascii="Times New Roman" w:eastAsiaTheme="minorHAnsi" w:hAnsi="Times New Roman" w:cs="Times New Roman"/>
          <w:lang w:eastAsia="en-US"/>
        </w:rPr>
        <w:t>.</w:t>
      </w:r>
    </w:p>
    <w:p w:rsidR="00995C33" w:rsidRPr="00995C33" w:rsidRDefault="00995C33" w:rsidP="00995C33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995C33">
        <w:rPr>
          <w:rFonts w:ascii="Times New Roman" w:eastAsiaTheme="minorHAnsi" w:hAnsi="Times New Roman" w:cs="Times New Roman"/>
          <w:lang w:eastAsia="en-US"/>
        </w:rPr>
        <w:t xml:space="preserve"> </w:t>
      </w:r>
      <w:r w:rsidRPr="00995C3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А) Соотнесите названия мероприятий с их характеристиками</w:t>
      </w:r>
      <w:r w:rsidRPr="00995C33">
        <w:rPr>
          <w:rFonts w:ascii="Times New Roman" w:eastAsiaTheme="minorHAnsi" w:hAnsi="Times New Roman" w:cs="Times New Roman"/>
          <w:lang w:eastAsia="en-US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4"/>
        <w:gridCol w:w="1638"/>
        <w:gridCol w:w="682"/>
        <w:gridCol w:w="6481"/>
      </w:tblGrid>
      <w:tr w:rsidR="00995C33" w:rsidRPr="00995C33" w:rsidTr="00B071AF">
        <w:tc>
          <w:tcPr>
            <w:tcW w:w="545" w:type="dxa"/>
          </w:tcPr>
          <w:p w:rsidR="00995C33" w:rsidRPr="00995C33" w:rsidRDefault="00995C33" w:rsidP="00995C33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995C33">
              <w:rPr>
                <w:rFonts w:ascii="Times New Roman" w:eastAsiaTheme="minorHAnsi" w:hAnsi="Times New Roman" w:cs="Times New Roman"/>
                <w:lang w:eastAsia="en-US"/>
              </w:rPr>
              <w:t>1</w:t>
            </w:r>
          </w:p>
        </w:tc>
        <w:tc>
          <w:tcPr>
            <w:tcW w:w="1633" w:type="dxa"/>
          </w:tcPr>
          <w:p w:rsidR="00995C33" w:rsidRPr="00995C33" w:rsidRDefault="00995C33" w:rsidP="00995C33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995C33">
              <w:rPr>
                <w:rFonts w:ascii="Times New Roman" w:eastAsiaTheme="minorHAnsi" w:hAnsi="Times New Roman" w:cs="Times New Roman"/>
                <w:lang w:eastAsia="en-US"/>
              </w:rPr>
              <w:t xml:space="preserve">Карантин </w:t>
            </w:r>
          </w:p>
        </w:tc>
        <w:tc>
          <w:tcPr>
            <w:tcW w:w="682" w:type="dxa"/>
          </w:tcPr>
          <w:p w:rsidR="00995C33" w:rsidRPr="00995C33" w:rsidRDefault="00995C33" w:rsidP="00995C33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995C33" w:rsidRPr="00995C33" w:rsidRDefault="00995C33" w:rsidP="00995C33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995C33">
              <w:rPr>
                <w:rFonts w:ascii="Times New Roman" w:eastAsiaTheme="minorHAnsi" w:hAnsi="Times New Roman" w:cs="Times New Roman"/>
                <w:lang w:eastAsia="en-US"/>
              </w:rPr>
              <w:t>А</w:t>
            </w:r>
          </w:p>
        </w:tc>
        <w:tc>
          <w:tcPr>
            <w:tcW w:w="6485" w:type="dxa"/>
          </w:tcPr>
          <w:p w:rsidR="00995C33" w:rsidRPr="00995C33" w:rsidRDefault="00995C33" w:rsidP="00995C33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995C33">
              <w:rPr>
                <w:rFonts w:ascii="Times New Roman" w:eastAsiaTheme="minorHAnsi" w:hAnsi="Times New Roman" w:cs="Times New Roman"/>
                <w:lang w:eastAsia="en-US"/>
              </w:rPr>
              <w:t>Режимно</w:t>
            </w:r>
            <w:proofErr w:type="spellEnd"/>
            <w:r w:rsidRPr="00995C33">
              <w:rPr>
                <w:rFonts w:ascii="Times New Roman" w:eastAsiaTheme="minorHAnsi" w:hAnsi="Times New Roman" w:cs="Times New Roman"/>
                <w:lang w:eastAsia="en-US"/>
              </w:rPr>
              <w:t xml:space="preserve"> - ограничительные мероприятия, предусматривающие наряду с усилением медицинского и ветеринарного наблюдения и проведением противоэпидемических, лечебно-профилактических и ветеринарно-санитарных мероприятий, ограничение перемещения и передвижения людей или сельскохозяйственных животных во всех сопредельных с зоной карантина административно-территориальных образованиях, которые создают зону обсервации</w:t>
            </w:r>
          </w:p>
        </w:tc>
      </w:tr>
      <w:tr w:rsidR="00995C33" w:rsidRPr="00995C33" w:rsidTr="00B071AF">
        <w:tc>
          <w:tcPr>
            <w:tcW w:w="545" w:type="dxa"/>
          </w:tcPr>
          <w:p w:rsidR="00995C33" w:rsidRPr="00995C33" w:rsidRDefault="00995C33" w:rsidP="00995C33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995C33">
              <w:rPr>
                <w:rFonts w:ascii="Times New Roman" w:eastAsiaTheme="minorHAnsi" w:hAnsi="Times New Roman" w:cs="Times New Roman"/>
                <w:lang w:eastAsia="en-US"/>
              </w:rPr>
              <w:t>2</w:t>
            </w:r>
          </w:p>
        </w:tc>
        <w:tc>
          <w:tcPr>
            <w:tcW w:w="1633" w:type="dxa"/>
          </w:tcPr>
          <w:p w:rsidR="00995C33" w:rsidRPr="00995C33" w:rsidRDefault="00995C33" w:rsidP="00995C33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995C33">
              <w:rPr>
                <w:rFonts w:ascii="Times New Roman" w:eastAsiaTheme="minorHAnsi" w:hAnsi="Times New Roman" w:cs="Times New Roman"/>
                <w:lang w:eastAsia="en-US"/>
              </w:rPr>
              <w:t xml:space="preserve">Обсервация </w:t>
            </w:r>
          </w:p>
        </w:tc>
        <w:tc>
          <w:tcPr>
            <w:tcW w:w="682" w:type="dxa"/>
          </w:tcPr>
          <w:p w:rsidR="00995C33" w:rsidRPr="00995C33" w:rsidRDefault="00995C33" w:rsidP="00995C33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995C33">
              <w:rPr>
                <w:rFonts w:ascii="Times New Roman" w:eastAsiaTheme="minorHAnsi" w:hAnsi="Times New Roman" w:cs="Times New Roman"/>
                <w:lang w:eastAsia="en-US"/>
              </w:rPr>
              <w:t>Б</w:t>
            </w:r>
          </w:p>
        </w:tc>
        <w:tc>
          <w:tcPr>
            <w:tcW w:w="6485" w:type="dxa"/>
          </w:tcPr>
          <w:p w:rsidR="00995C33" w:rsidRPr="00995C33" w:rsidRDefault="00995C33" w:rsidP="00995C33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995C33">
              <w:rPr>
                <w:rFonts w:ascii="Times New Roman" w:eastAsiaTheme="minorHAnsi" w:hAnsi="Times New Roman" w:cs="Times New Roman"/>
                <w:lang w:eastAsia="en-US"/>
              </w:rPr>
              <w:t xml:space="preserve">Система временных организационных, </w:t>
            </w:r>
            <w:proofErr w:type="spellStart"/>
            <w:r w:rsidRPr="00995C33">
              <w:rPr>
                <w:rFonts w:ascii="Times New Roman" w:eastAsiaTheme="minorHAnsi" w:hAnsi="Times New Roman" w:cs="Times New Roman"/>
                <w:lang w:eastAsia="en-US"/>
              </w:rPr>
              <w:t>режимно</w:t>
            </w:r>
            <w:proofErr w:type="spellEnd"/>
            <w:r w:rsidRPr="00995C33">
              <w:rPr>
                <w:rFonts w:ascii="Times New Roman" w:eastAsiaTheme="minorHAnsi" w:hAnsi="Times New Roman" w:cs="Times New Roman"/>
                <w:lang w:eastAsia="en-US"/>
              </w:rPr>
              <w:t>-ограничительных, административно-хозяйственных, санитарно-эпидемиологических, санитарно-гигиенических и лечебно-</w:t>
            </w:r>
            <w:r w:rsidRPr="00995C33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 xml:space="preserve">профилактических мероприятий, направленных на предупреждение распространения инфекционной болезни и обеспечение локализации эпидемического, эпизоотического или </w:t>
            </w:r>
            <w:proofErr w:type="spellStart"/>
            <w:r w:rsidRPr="00995C33">
              <w:rPr>
                <w:rFonts w:ascii="Times New Roman" w:eastAsiaTheme="minorHAnsi" w:hAnsi="Times New Roman" w:cs="Times New Roman"/>
                <w:lang w:eastAsia="en-US"/>
              </w:rPr>
              <w:t>эпифитотического</w:t>
            </w:r>
            <w:proofErr w:type="spellEnd"/>
            <w:r w:rsidRPr="00995C33">
              <w:rPr>
                <w:rFonts w:ascii="Times New Roman" w:eastAsiaTheme="minorHAnsi" w:hAnsi="Times New Roman" w:cs="Times New Roman"/>
                <w:lang w:eastAsia="en-US"/>
              </w:rPr>
              <w:t xml:space="preserve"> очагов и последующую их ликвидацию</w:t>
            </w:r>
          </w:p>
        </w:tc>
      </w:tr>
      <w:tr w:rsidR="00995C33" w:rsidRPr="00995C33" w:rsidTr="00B071AF">
        <w:tc>
          <w:tcPr>
            <w:tcW w:w="545" w:type="dxa"/>
          </w:tcPr>
          <w:p w:rsidR="00995C33" w:rsidRPr="00995C33" w:rsidRDefault="00995C33" w:rsidP="00995C33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995C33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3</w:t>
            </w:r>
          </w:p>
        </w:tc>
        <w:tc>
          <w:tcPr>
            <w:tcW w:w="1633" w:type="dxa"/>
          </w:tcPr>
          <w:p w:rsidR="00995C33" w:rsidRPr="00995C33" w:rsidRDefault="00995C33" w:rsidP="00995C33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995C33">
              <w:rPr>
                <w:rFonts w:ascii="Times New Roman" w:eastAsiaTheme="minorHAnsi" w:hAnsi="Times New Roman" w:cs="Times New Roman"/>
                <w:lang w:eastAsia="en-US"/>
              </w:rPr>
              <w:t>Изоляция инфекционных больных</w:t>
            </w:r>
          </w:p>
        </w:tc>
        <w:tc>
          <w:tcPr>
            <w:tcW w:w="682" w:type="dxa"/>
          </w:tcPr>
          <w:p w:rsidR="00995C33" w:rsidRPr="00995C33" w:rsidRDefault="00995C33" w:rsidP="00995C33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995C33">
              <w:rPr>
                <w:rFonts w:ascii="Times New Roman" w:eastAsiaTheme="minorHAnsi" w:hAnsi="Times New Roman" w:cs="Times New Roman"/>
                <w:lang w:eastAsia="en-US"/>
              </w:rPr>
              <w:t>В</w:t>
            </w:r>
          </w:p>
        </w:tc>
        <w:tc>
          <w:tcPr>
            <w:tcW w:w="6485" w:type="dxa"/>
          </w:tcPr>
          <w:p w:rsidR="00995C33" w:rsidRPr="00995C33" w:rsidRDefault="00995C33" w:rsidP="00995C33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995C33">
              <w:rPr>
                <w:rFonts w:ascii="Times New Roman" w:eastAsiaTheme="minorHAnsi" w:hAnsi="Times New Roman" w:cs="Times New Roman"/>
                <w:lang w:eastAsia="en-US"/>
              </w:rPr>
              <w:t>Противоэпидемическое мероприятие, направленное на недопущение распространения заразного начала на окружающих людей</w:t>
            </w:r>
          </w:p>
        </w:tc>
      </w:tr>
    </w:tbl>
    <w:p w:rsidR="00995C33" w:rsidRPr="00995C33" w:rsidRDefault="00995C33" w:rsidP="00995C33">
      <w:pPr>
        <w:spacing w:after="160" w:line="259" w:lineRule="auto"/>
        <w:rPr>
          <w:rFonts w:eastAsiaTheme="minorHAnsi"/>
          <w:lang w:eastAsia="en-US"/>
        </w:rPr>
      </w:pPr>
    </w:p>
    <w:p w:rsidR="00995C33" w:rsidRPr="00995C33" w:rsidRDefault="003755C2" w:rsidP="00995C33">
      <w:pPr>
        <w:spacing w:after="160" w:line="259" w:lineRule="auto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  <w:r w:rsidRPr="003755C2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Задание 3.</w:t>
      </w:r>
      <w:r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 </w:t>
      </w:r>
      <w:r w:rsidR="00995C33" w:rsidRPr="00995C3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Инфекционные заболевания вызываются различными микроорганизмами.</w:t>
      </w:r>
    </w:p>
    <w:p w:rsidR="00995C33" w:rsidRPr="00995C33" w:rsidRDefault="00995C33" w:rsidP="00995C33">
      <w:pPr>
        <w:spacing w:after="160" w:line="259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995C33">
        <w:rPr>
          <w:rFonts w:eastAsiaTheme="minorHAnsi"/>
          <w:lang w:eastAsia="en-US"/>
        </w:rPr>
        <w:t xml:space="preserve"> </w:t>
      </w:r>
      <w:r w:rsidRPr="00995C3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А) </w:t>
      </w:r>
      <w:r w:rsidRPr="00995C3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Возбудителями инфекционных болезней являются вирусы, бактерии, риккетсии, грибки. Соотнесите возбудителей инфекционных заболеваний с их характеристиками.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95C33" w:rsidRPr="00995C33" w:rsidTr="00B071AF">
        <w:tc>
          <w:tcPr>
            <w:tcW w:w="4672" w:type="dxa"/>
          </w:tcPr>
          <w:p w:rsidR="00995C33" w:rsidRPr="00995C33" w:rsidRDefault="00995C33" w:rsidP="00995C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5C3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Возбудители инфекционных болезней</w:t>
            </w:r>
          </w:p>
        </w:tc>
        <w:tc>
          <w:tcPr>
            <w:tcW w:w="4673" w:type="dxa"/>
          </w:tcPr>
          <w:p w:rsidR="00995C33" w:rsidRPr="00995C33" w:rsidRDefault="00995C33" w:rsidP="00995C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5C3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Характеристика возбудителей</w:t>
            </w:r>
          </w:p>
        </w:tc>
      </w:tr>
    </w:tbl>
    <w:p w:rsidR="00995C33" w:rsidRPr="00995C33" w:rsidRDefault="00995C33" w:rsidP="00995C33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1560"/>
        <w:gridCol w:w="567"/>
        <w:gridCol w:w="6656"/>
      </w:tblGrid>
      <w:tr w:rsidR="00995C33" w:rsidRPr="00995C33" w:rsidTr="00B071AF">
        <w:tc>
          <w:tcPr>
            <w:tcW w:w="562" w:type="dxa"/>
          </w:tcPr>
          <w:p w:rsidR="00995C33" w:rsidRPr="00995C33" w:rsidRDefault="00995C33" w:rsidP="00995C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5C3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</w:tcPr>
          <w:p w:rsidR="00995C33" w:rsidRPr="00995C33" w:rsidRDefault="00995C33" w:rsidP="00995C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995C33" w:rsidRPr="00995C33" w:rsidRDefault="00995C33" w:rsidP="00995C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5C3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Бактерии </w:t>
            </w:r>
          </w:p>
        </w:tc>
        <w:tc>
          <w:tcPr>
            <w:tcW w:w="567" w:type="dxa"/>
          </w:tcPr>
          <w:p w:rsidR="00995C33" w:rsidRPr="00995C33" w:rsidRDefault="00995C33" w:rsidP="00995C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5C3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6656" w:type="dxa"/>
          </w:tcPr>
          <w:p w:rsidR="00995C33" w:rsidRPr="00995C33" w:rsidRDefault="00995C33" w:rsidP="00995C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5C3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Небольшие </w:t>
            </w:r>
            <w:proofErr w:type="spellStart"/>
            <w:r w:rsidRPr="00995C3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кокковидные</w:t>
            </w:r>
            <w:proofErr w:type="spellEnd"/>
            <w:r w:rsidRPr="00995C3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или палочковидные клетки, неподвижные, грамотрицательные, размножаются бинарным делением, спор не образуют. Размножаются только внутри клеток живых тканей. Являются причиной таких тяжелых заболеваний человека, как сыпной тиф, пятнистая лихорадка Скалистых гор и др.</w:t>
            </w:r>
          </w:p>
        </w:tc>
      </w:tr>
      <w:tr w:rsidR="00995C33" w:rsidRPr="00995C33" w:rsidTr="00B071AF">
        <w:tc>
          <w:tcPr>
            <w:tcW w:w="562" w:type="dxa"/>
          </w:tcPr>
          <w:p w:rsidR="00995C33" w:rsidRPr="00995C33" w:rsidRDefault="00995C33" w:rsidP="00995C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5C3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60" w:type="dxa"/>
          </w:tcPr>
          <w:p w:rsidR="00995C33" w:rsidRPr="00995C33" w:rsidRDefault="00995C33" w:rsidP="00995C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995C33" w:rsidRPr="00995C33" w:rsidRDefault="00995C33" w:rsidP="00995C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5C3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Грибки </w:t>
            </w:r>
          </w:p>
        </w:tc>
        <w:tc>
          <w:tcPr>
            <w:tcW w:w="567" w:type="dxa"/>
          </w:tcPr>
          <w:p w:rsidR="00995C33" w:rsidRPr="00995C33" w:rsidRDefault="00995C33" w:rsidP="00995C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5C3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6656" w:type="dxa"/>
          </w:tcPr>
          <w:p w:rsidR="00995C33" w:rsidRPr="00995C33" w:rsidRDefault="00995C33" w:rsidP="00995C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5C3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Их клетки покрыты плотной клеточной оболочкой, состоящей из полисахаридов, близких к целлюлозе, и азотистых веществ, подобных хитину. Состоят из нитей (гифов), совокупность которых называют мицелием. Являются причиной микозов.</w:t>
            </w:r>
          </w:p>
        </w:tc>
      </w:tr>
      <w:tr w:rsidR="00995C33" w:rsidRPr="00995C33" w:rsidTr="00B071AF">
        <w:tc>
          <w:tcPr>
            <w:tcW w:w="562" w:type="dxa"/>
          </w:tcPr>
          <w:p w:rsidR="00995C33" w:rsidRPr="00995C33" w:rsidRDefault="00995C33" w:rsidP="00995C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5C3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60" w:type="dxa"/>
          </w:tcPr>
          <w:p w:rsidR="00995C33" w:rsidRPr="00995C33" w:rsidRDefault="003755C2" w:rsidP="00995C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Рек</w:t>
            </w:r>
            <w:r w:rsidR="00995C33" w:rsidRPr="00995C3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кетсии</w:t>
            </w:r>
            <w:proofErr w:type="spellEnd"/>
            <w:r w:rsidR="00995C33" w:rsidRPr="00995C3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67" w:type="dxa"/>
          </w:tcPr>
          <w:p w:rsidR="00995C33" w:rsidRPr="00995C33" w:rsidRDefault="00995C33" w:rsidP="00995C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5C3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6656" w:type="dxa"/>
          </w:tcPr>
          <w:p w:rsidR="00995C33" w:rsidRPr="00995C33" w:rsidRDefault="00995C33" w:rsidP="00995C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5C3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Группа микроскопических преимущественно одноклеточных организмов. Обладают клеточной стенкой, но не имеют четко оформленного ядра. Размножаются делением. По форме могут быть шаровидными, палочковидными и извитыми. Многие подвижны, имеют жгутики. Являются причиной таких тяжелых заболеваний человека, как чума, сибирская язва и др.</w:t>
            </w:r>
          </w:p>
        </w:tc>
      </w:tr>
      <w:tr w:rsidR="00995C33" w:rsidRPr="00995C33" w:rsidTr="00B071AF">
        <w:tc>
          <w:tcPr>
            <w:tcW w:w="562" w:type="dxa"/>
          </w:tcPr>
          <w:p w:rsidR="00995C33" w:rsidRPr="00995C33" w:rsidRDefault="00995C33" w:rsidP="00995C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5C3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60" w:type="dxa"/>
          </w:tcPr>
          <w:p w:rsidR="00995C33" w:rsidRPr="00995C33" w:rsidRDefault="00995C33" w:rsidP="00995C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5C3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Вирусы </w:t>
            </w:r>
          </w:p>
        </w:tc>
        <w:tc>
          <w:tcPr>
            <w:tcW w:w="567" w:type="dxa"/>
          </w:tcPr>
          <w:p w:rsidR="00995C33" w:rsidRPr="00995C33" w:rsidRDefault="00995C33" w:rsidP="00995C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5C3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6656" w:type="dxa"/>
          </w:tcPr>
          <w:p w:rsidR="00995C33" w:rsidRPr="00995C33" w:rsidRDefault="00995C33" w:rsidP="00995C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5C3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 имеют клеточной структуры, способны развиваться и размножаться только в живых клетках. Имеют собственный генетический аппарат, который кодирует их синтез в клетке -  хозяине, то есть являются внутриклеточными паразитами на генетическом уровне. Являются причиной многих тяжелых заболеваний человека, таких как натуральная оспа, ящур, гепатит В, гепатит С и др.</w:t>
            </w:r>
          </w:p>
        </w:tc>
      </w:tr>
    </w:tbl>
    <w:p w:rsidR="003755C2" w:rsidRDefault="003755C2" w:rsidP="00995C33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95C33" w:rsidRPr="00995C33" w:rsidRDefault="00995C33" w:rsidP="00995C33">
      <w:pPr>
        <w:spacing w:after="160" w:line="259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995C3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Б) </w:t>
      </w:r>
      <w:r w:rsidRPr="00995C3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Распространение инфекционных заболеваний (возникновение и поддержание эпидемического процесса) возможно при наличии трёх обязательных компонентов (звеньев эпидемического процесса). Укажите три звена эпидемического процесса.</w:t>
      </w:r>
    </w:p>
    <w:p w:rsidR="006F3FBC" w:rsidRDefault="00BB494E">
      <w:r>
        <w:t>Выполненные задания разместить в личные кабинеты</w:t>
      </w:r>
    </w:p>
    <w:sectPr w:rsidR="006F3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CB9"/>
    <w:rsid w:val="000D6CB9"/>
    <w:rsid w:val="003755C2"/>
    <w:rsid w:val="006F3FBC"/>
    <w:rsid w:val="008926FD"/>
    <w:rsid w:val="00907CFC"/>
    <w:rsid w:val="00995C33"/>
    <w:rsid w:val="00BB4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E342C"/>
  <w15:chartTrackingRefBased/>
  <w15:docId w15:val="{A0828D83-941C-4D98-98C4-033667D27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6F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5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2021-11-16T09:30:00Z</dcterms:created>
  <dcterms:modified xsi:type="dcterms:W3CDTF">2021-11-16T09:42:00Z</dcterms:modified>
</cp:coreProperties>
</file>