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1D" w:rsidRPr="00B87E7B" w:rsidRDefault="00955B1D" w:rsidP="00955B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Лекция: </w:t>
      </w:r>
      <w:r>
        <w:rPr>
          <w:rFonts w:ascii="Times New Roman" w:hAnsi="Times New Roman" w:cs="Times New Roman"/>
          <w:b/>
          <w:sz w:val="24"/>
          <w:szCs w:val="24"/>
        </w:rPr>
        <w:t>08.11.21</w:t>
      </w:r>
      <w:bookmarkStart w:id="0" w:name="_GoBack"/>
      <w:bookmarkEnd w:id="0"/>
      <w:r w:rsidRPr="00B87E7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55B1D" w:rsidRPr="00B87E7B" w:rsidRDefault="00955B1D" w:rsidP="00955B1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лекции: </w:t>
      </w:r>
      <w:proofErr w:type="spellStart"/>
      <w:r w:rsidRPr="00B87E7B">
        <w:rPr>
          <w:rFonts w:ascii="Times New Roman" w:hAnsi="Times New Roman" w:cs="Times New Roman"/>
          <w:b/>
          <w:sz w:val="24"/>
          <w:szCs w:val="24"/>
        </w:rPr>
        <w:t>Постклассическая</w:t>
      </w:r>
      <w:proofErr w:type="spellEnd"/>
      <w:r w:rsidRPr="00B87E7B">
        <w:rPr>
          <w:rFonts w:ascii="Times New Roman" w:hAnsi="Times New Roman" w:cs="Times New Roman"/>
          <w:b/>
          <w:sz w:val="24"/>
          <w:szCs w:val="24"/>
        </w:rPr>
        <w:t xml:space="preserve"> европейская философия XIX-XX веков</w:t>
      </w:r>
    </w:p>
    <w:p w:rsidR="00955B1D" w:rsidRPr="00B87E7B" w:rsidRDefault="00955B1D" w:rsidP="0095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К </w:t>
      </w:r>
      <w:proofErr w:type="spellStart"/>
      <w:r w:rsidRPr="00B87E7B">
        <w:t>постклассической</w:t>
      </w:r>
      <w:proofErr w:type="spellEnd"/>
      <w:r w:rsidRPr="00B87E7B">
        <w:t xml:space="preserve"> </w:t>
      </w:r>
      <w:r>
        <w:t xml:space="preserve">европейской </w:t>
      </w:r>
      <w:r w:rsidRPr="00B87E7B">
        <w:t>философии отн</w:t>
      </w:r>
      <w:r>
        <w:t>осят ряд философских учений XIX-</w:t>
      </w:r>
      <w:r w:rsidRPr="00B87E7B">
        <w:t>XX в</w:t>
      </w:r>
      <w:r>
        <w:t>в</w:t>
      </w:r>
      <w:r w:rsidRPr="00B87E7B">
        <w:t xml:space="preserve">., в которых переосмысливаются центральные положения классической философии и закладываются основные принципы философствования XX в. </w:t>
      </w:r>
      <w:proofErr w:type="spellStart"/>
      <w:r w:rsidRPr="00B87E7B">
        <w:t>Постклассическая</w:t>
      </w:r>
      <w:proofErr w:type="spellEnd"/>
      <w:r w:rsidRPr="00B87E7B">
        <w:t xml:space="preserve"> философия представляет собой переходный этап от классики к модерну и по</w:t>
      </w:r>
      <w:r>
        <w:t>стмодерну, однако, несмотря на «переходность»</w:t>
      </w:r>
      <w:r w:rsidRPr="00B87E7B">
        <w:t xml:space="preserve">, не следует преуменьшать ценности </w:t>
      </w:r>
      <w:proofErr w:type="spellStart"/>
      <w:r w:rsidRPr="00B87E7B">
        <w:t>постклассических</w:t>
      </w:r>
      <w:proofErr w:type="spellEnd"/>
      <w:r w:rsidRPr="00B87E7B">
        <w:t xml:space="preserve"> философских к</w:t>
      </w:r>
      <w:r>
        <w:t>онцепций. Представителями этой «переходной»</w:t>
      </w:r>
      <w:r w:rsidRPr="00B87E7B">
        <w:t xml:space="preserve"> философии являются Артур Шопенгауэр, Серен Кьеркегор, Карл Маркс, Фридрих Ницше, Анри Бергсон, Вильгельм </w:t>
      </w:r>
      <w:proofErr w:type="spellStart"/>
      <w:r w:rsidRPr="00B87E7B">
        <w:t>Дильтей</w:t>
      </w:r>
      <w:proofErr w:type="spellEnd"/>
      <w:r w:rsidRPr="00B87E7B">
        <w:t xml:space="preserve">, Освальд Шпенглер, Огюст Конт, Уильям Джеймс, Чарльз Пирс и др. Основными школами </w:t>
      </w:r>
      <w:proofErr w:type="spellStart"/>
      <w:r w:rsidRPr="00B87E7B">
        <w:t>постклассической</w:t>
      </w:r>
      <w:proofErr w:type="spellEnd"/>
      <w:r w:rsidRPr="00B87E7B">
        <w:t xml:space="preserve"> философии считаются философия воли и философия жизни, </w:t>
      </w:r>
      <w:proofErr w:type="spellStart"/>
      <w:r w:rsidRPr="00B87E7B">
        <w:t>неокантиантство</w:t>
      </w:r>
      <w:proofErr w:type="spellEnd"/>
      <w:r w:rsidRPr="00B87E7B">
        <w:t xml:space="preserve">, марксизм, позитивизм и прагматизм. Общей характеристикой философских учений этого периода (пожалуй, за исключением марксизма) является иррационализм, связанный с переосмыслением категории бытия. Бытие перестает отождествляться с разумом и предстает в виде воли, жизни, практики, опыта и т.п. Постепенно происходит трансформация взглядов на природу человека, который более не рассматривается как существо, главной характеристикой которого является разумность, и предстает во всем богатстве своих жизненных воплощений. </w:t>
      </w:r>
      <w:proofErr w:type="spellStart"/>
      <w:r w:rsidRPr="00B87E7B">
        <w:t>Постклассическая</w:t>
      </w:r>
      <w:proofErr w:type="spellEnd"/>
      <w:r w:rsidRPr="00B87E7B">
        <w:t xml:space="preserve"> </w:t>
      </w:r>
      <w:r>
        <w:t xml:space="preserve">европейская </w:t>
      </w:r>
      <w:r w:rsidRPr="00B87E7B">
        <w:t>философия предлагает также новый взгляд на историю, отказываясь от квалификации ее как однозначно линейного процесса или переосмысливая исторический процесс на материалистических началах.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rPr>
          <w:b/>
          <w:bCs/>
        </w:rPr>
        <w:t>Философия марксизма</w:t>
      </w:r>
    </w:p>
    <w:p w:rsidR="00955B1D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Марксистская философия была создана совместно двумя немецки</w:t>
      </w:r>
      <w:r>
        <w:t>ми учеными Карлом Марксом (1818-</w:t>
      </w:r>
      <w:r w:rsidRPr="00B87E7B">
        <w:t>18</w:t>
      </w:r>
      <w:r>
        <w:t>83) и Фридрихом Энгельсом (1820-</w:t>
      </w:r>
      <w:r w:rsidRPr="00B87E7B">
        <w:t>1895) во второй половине XIX в. и является составной частью более широкого учения - марксизма, который наряду с философией включает в себя экономику (политэкономию) и социально-политическую проблематику (научный коммунизм).</w:t>
      </w:r>
      <w:r>
        <w:t xml:space="preserve"> </w:t>
      </w:r>
      <w:r w:rsidRPr="00B87E7B">
        <w:t>Философия марксизма дала ответы на многие вопросы того времени. Она получила широкое распространение (вышла за рамки Германии, стала интернациональной) в мире и завоевала большую популярность в конце XIX - первой половине ХХ вв.</w:t>
      </w:r>
      <w:r>
        <w:t xml:space="preserve"> </w:t>
      </w:r>
      <w:r w:rsidRPr="00B87E7B">
        <w:t>В ряде стран (СССР, социалистические страны Восточной Европы, Азии и Африки) марксистская философия была возведена в ранг официальной государственной идеологии и была превращена в догму.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Основой философского марксизма являются произведения его основателей, такие как: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«Тезисы о Фейербахе» К. Маркса;</w:t>
      </w:r>
      <w:r>
        <w:t xml:space="preserve"> </w:t>
      </w:r>
      <w:r w:rsidRPr="00B87E7B">
        <w:t>«Капитал» К. Маркса;</w:t>
      </w:r>
      <w:r>
        <w:t xml:space="preserve"> </w:t>
      </w:r>
      <w:r w:rsidRPr="00B87E7B">
        <w:t>«Экономическо-философские рукописи 1844 г.» К. Маркса;</w:t>
      </w:r>
      <w:r>
        <w:t xml:space="preserve"> </w:t>
      </w:r>
      <w:r w:rsidRPr="00B87E7B">
        <w:t>«Манифест Коммунистической партии» К. Маркса и Ф. Энгельса;</w:t>
      </w:r>
      <w:r>
        <w:t xml:space="preserve"> </w:t>
      </w:r>
      <w:r w:rsidRPr="00B87E7B">
        <w:t>«Святое семейство» и «Немецкая идеология» К. Маркса и Ф. Энгельса;</w:t>
      </w:r>
      <w:r>
        <w:t xml:space="preserve"> </w:t>
      </w:r>
      <w:r w:rsidRPr="00B87E7B">
        <w:t>«Диалектика природы» Ф. Энгельса;</w:t>
      </w:r>
      <w:r>
        <w:t xml:space="preserve"> </w:t>
      </w:r>
      <w:r w:rsidRPr="00B87E7B">
        <w:t>«Анти-Дюринг» Ф. Энгельса;</w:t>
      </w:r>
      <w:r>
        <w:t xml:space="preserve"> </w:t>
      </w:r>
      <w:r w:rsidRPr="00B87E7B">
        <w:t>«Роль труда в процессе превращения обезьяны в человека» Ф. Энгельса;</w:t>
      </w:r>
      <w:r>
        <w:t xml:space="preserve"> </w:t>
      </w:r>
      <w:r w:rsidRPr="00B87E7B">
        <w:t>«Происхождение семьи, частной собственности и государства» Ф. Энгельса.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Предшествующая философии марксизма материалистическая философия (</w:t>
      </w:r>
      <w:proofErr w:type="spellStart"/>
      <w:r w:rsidRPr="00B87E7B">
        <w:t>Демокрита</w:t>
      </w:r>
      <w:proofErr w:type="spellEnd"/>
      <w:r w:rsidRPr="00B87E7B">
        <w:t>, Эпикура, английских материалистов XVII в. - Бэкона, Гоббса и Локка, французских просветителей XVIII в., и особенно атеистическо-материалистическая философия Людвига Фейербаха середины XIX в.); бурный рост открытий в науке и технике (открытие законов сохранения материи и энергии, эволюционная теория Ч. Дарвина, открытие клеточного строения живых организмов, изобретение проволочного телеграфа, паровоза, парохода, автомобиля, фотографии, многочисленные открытия в сфере производства, механизация труда);крушение идеалов Великой французской революции (свобода, равенство, братство, идеи французского Просвещения), их невозможность воплощения в реальной жизни; нарастание социально-классовых противореч</w:t>
      </w:r>
      <w:r>
        <w:t>ий и конфликтов (революция 1848-</w:t>
      </w:r>
      <w:r w:rsidRPr="00B87E7B">
        <w:t xml:space="preserve">1849 гг., реакция, войны, Парижская коммуна 1871 г.); кризис </w:t>
      </w:r>
      <w:r w:rsidRPr="00B87E7B">
        <w:lastRenderedPageBreak/>
        <w:t>традиционных буржуазных ценностей (превращение буржуазии из революционной в консервативную силу, кризис буржуазного брака и нравственности) - все это способствовало развитию и распространению философии марксизма и самому марксизму.</w:t>
      </w:r>
    </w:p>
    <w:p w:rsidR="00955B1D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Историческое значение марксизма было и остается связанным с деят</w:t>
      </w:r>
      <w:r>
        <w:t>ельностью огромных масс людей -</w:t>
      </w:r>
      <w:r w:rsidRPr="00B87E7B">
        <w:t xml:space="preserve"> пролетариев, интерес которых защищала и выражала эта общественная теория. Вместо всемирной индустриализацией, следуя за появлением и развитием пролетариата в разных странах, распространялся и марксизм. В ходе истории появляются новые виды производства, изменяется социальная структура общества; меняется и сам пролетариат, его состав</w:t>
      </w:r>
      <w:r>
        <w:t>, его вес в общественных делах.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 xml:space="preserve">Высшая цель марксизма - </w:t>
      </w:r>
      <w:r w:rsidRPr="00B87E7B">
        <w:t>разработка и теоретическое обоснование освобождения порабощенного человечества. Марксизм доказывает неизбежность уничтожения всякого рабства, унижений отчуждения и несвободы людей. Этот высший смысл исторической процесса реализуется в философии посредством изучения, анализ исследования, с одной стороны, всеобщего практического о</w:t>
      </w:r>
      <w:r>
        <w:t>пыта человечества и, с другой -</w:t>
      </w:r>
      <w:r w:rsidRPr="00B87E7B">
        <w:t xml:space="preserve"> всеобщего духовного опыта человечества. Или, как неоднократно высказывает эту мысль Маркс, </w:t>
      </w:r>
      <w:r>
        <w:t>«</w:t>
      </w:r>
      <w:r w:rsidRPr="00B87E7B">
        <w:t>философское рассмотрение начинается на уровне всемирно-исторического подхода к интерпретации действительности. Этот подход - по необходимости весьма обобщенный, абстрактный и отнюдь не всегда соотносим с задачами сиюминутной практики</w:t>
      </w:r>
      <w:r>
        <w:t>»</w:t>
      </w:r>
      <w:r w:rsidRPr="00B87E7B">
        <w:t>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Сердцевину, суть философии марксизма образуют исследования фундаментальных классических проблем, концентрирующих вокруг отношений человека к миру и мира к человеку, отношений людей между собой и природы (или с</w:t>
      </w:r>
      <w:r>
        <w:t xml:space="preserve">ущности) человека вообще. </w:t>
      </w:r>
      <w:r w:rsidRPr="00B87E7B">
        <w:t>На решении этих проблем в марксистской философии базируется ряд концепций более конкретного характера (о законах истории, о значении материального производства в жизни общества, о классовой бор</w:t>
      </w:r>
      <w:r>
        <w:t>ьбе и социальной революции и т.</w:t>
      </w:r>
      <w:r w:rsidRPr="00B87E7B">
        <w:t>д.), которые уже более тесно связаны с экономической и исторической науками, выработкой программ практических действий в политике, общественной жизни, культуре.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В перспективе дальнейшего развития человечества философские решения кардинальных мировоззренческих проблем, предложенные марксизмом и очищенные от различных догматических и вульгарных наслоений и истолкований, должны стать несравнимо более значимыми и действенными, чем в предшествующий период истории. Связано это с тем, что задачи, которые Маркс называл «всемирно-историческими», а в наше время называют общечеловеческими, планетарными, глобальными, только-только выходят на передний план исторического процесса (да и то, к сожалению, больше в виде угроз</w:t>
      </w:r>
      <w:r>
        <w:t>ы и опасности самоуничтожения -</w:t>
      </w:r>
      <w:r w:rsidRPr="00B87E7B">
        <w:t xml:space="preserve"> в форме «зла»). Между тем марксистская философия была и остается ориентированной преимущественно на решение именно общечеловеческих, всемирно-исторических задач.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Главное </w:t>
      </w:r>
      <w:r>
        <w:t>в марксизме - учение о всемирно-</w:t>
      </w:r>
      <w:r w:rsidRPr="00B87E7B">
        <w:t>исторической миссии пролетариата, о диктатуре пролетариата. Историческая миссия пролетариата, обусловленная его решающей ролью в системе крупного промышленного производства, которое порождено развитием капитализма, заключается в разрушении буржуазного строя, в создании бесклассового коммунистического общества. Освободительное движение рабочего класса с неизбежностью ведет к социалистической революции и установлению диктатуры пролетариата - необходимого условия для построения социализма. Основоположники научной идеологии пролетариата Маркс и Энгельс показали, что рабочий класс существенно отличается от всех предшествующих и современных ему эксплуатируемых классов. Учение Маркса о социалистической миссии пролетариата было необходимым выводом из всего предшествующего исторического опыта и анализа развития общественной мысли, достижения которой были критически переработаны основоположниками марксизма.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Маркс никогда не закрывал глаза на реальное состояние, в каком находились пролетарии его времени. Достаточно вспомнить его знаменитую отповедь «болванам» из эмигрантских кружков 50-х годов, задававшимся вопросом, кто дал ему право выступать от </w:t>
      </w:r>
      <w:r w:rsidRPr="00B87E7B">
        <w:lastRenderedPageBreak/>
        <w:t>ли</w:t>
      </w:r>
      <w:r>
        <w:t>ца пролетариата, ежели он сам -</w:t>
      </w:r>
      <w:r w:rsidRPr="00B87E7B">
        <w:t xml:space="preserve"> не рабочий. Маркс ответил, что право это он взял сам и доказано оно исключительно ненавистью, которую к нему питают правящие классы. Гордое «Я никогда не льстил пролетари</w:t>
      </w:r>
      <w:r>
        <w:t>ям» -</w:t>
      </w:r>
      <w:r w:rsidRPr="00B87E7B">
        <w:t xml:space="preserve"> убедительное свидетельство тому, что приход Маркса в пролетарское движение был вызван </w:t>
      </w:r>
      <w:proofErr w:type="gramStart"/>
      <w:r w:rsidRPr="00B87E7B">
        <w:t xml:space="preserve">не эмоциями </w:t>
      </w:r>
      <w:proofErr w:type="gramEnd"/>
      <w:r w:rsidRPr="00B87E7B">
        <w:t>или расчетами, а глубоким пониманием хода истории, собственной исторической роли и беспрекословной верой в свою теорию.</w:t>
      </w:r>
      <w:r>
        <w:t xml:space="preserve"> </w:t>
      </w:r>
      <w:r w:rsidRPr="00B87E7B">
        <w:t>Сейчас философия марксизма имеет место быть, но в более скрытой форме. Безусловно, течение времени и исторические события ежедневно заставляют многих людей менять свои точки зрения, однако общая направленность мыслей Маркса и Энгельса остаются актуальными и на данный момент.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rPr>
          <w:b/>
          <w:bCs/>
        </w:rPr>
        <w:t>Классический позитивизм</w:t>
      </w:r>
    </w:p>
    <w:p w:rsidR="00955B1D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>Позитивизм (лат</w:t>
      </w:r>
      <w:proofErr w:type="gramStart"/>
      <w:r>
        <w:t xml:space="preserve">. </w:t>
      </w:r>
      <w:proofErr w:type="spellStart"/>
      <w:r>
        <w:t>positivus</w:t>
      </w:r>
      <w:proofErr w:type="spellEnd"/>
      <w:proofErr w:type="gramEnd"/>
      <w:r>
        <w:t xml:space="preserve"> - положительный) </w:t>
      </w:r>
      <w:r w:rsidRPr="00B87E7B">
        <w:t>- широко разветвленное течение в бурж</w:t>
      </w:r>
      <w:r>
        <w:t>уазной социологии. Еще В.И. Ленин</w:t>
      </w:r>
      <w:r w:rsidRPr="00B87E7B">
        <w:t xml:space="preserve"> назвал позитивизм «презренно</w:t>
      </w:r>
      <w:r>
        <w:t>й партией середины в социологии</w:t>
      </w:r>
      <w:r w:rsidRPr="00B87E7B">
        <w:t>», поскольку все его разновидности выступают с претензией подняться «выше» материализма и идеализма, пытаются найти «третью линию» в философии и социологии. Позитивисты объявляют все важнейшие проблемы, которыми на протяжении столетий занималась философия (вопрос об отношении мышления к бытию и др.), надуманными, бессмысленными. По их мнению, социология и философия не должны выходить за рамки «позитивного», положительного знания, т. е. опытных данных науки. А науке, человеческому опыту, с их точки зрения, недоступна сущность вещей. Наука может лишь описывать внешние связи между явлениями, выяснять их внешнее сходство, последовательность, но не законы, управляющие их изменением, развитием. Таким образом</w:t>
      </w:r>
      <w:r>
        <w:t xml:space="preserve">, характерная черта позитивизма </w:t>
      </w:r>
      <w:r w:rsidRPr="00B87E7B">
        <w:t xml:space="preserve">- агностицизм. Претендуя на научность, он стремится установить пределы научному познанию. Под предлогом преодоления односторонностей и материализма, и идеализма позитивизм на самом деле в скрытом виде протаскивает субъективный идеализм, в духе идеализма объясняет достижения науки. Идеалистический характер взглядов позитивистов проявляется в </w:t>
      </w:r>
      <w:r>
        <w:t xml:space="preserve">истолковании ими понятия опыта </w:t>
      </w:r>
      <w:r w:rsidRPr="00B87E7B">
        <w:t>- одного из основных понятий позитивистской социологии. В опыте, утверждают позитивисты, человек не может установить объективный характер предметов, явлений, проникнуть в их сущность, ибо он имеет дело только со своим внутренним миром, не выходит за пределы своих восприятий, переживаний. В рамки субъективного опыта человека позитивизм стремится заключить все научное познание. Пози</w:t>
      </w:r>
      <w:r>
        <w:t>тивизм возник во второй трети XIX в.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Его основателем был </w:t>
      </w:r>
      <w:r>
        <w:t>Огюст Конт</w:t>
      </w:r>
      <w:r w:rsidRPr="00B87E7B">
        <w:t>. Большую роль в разработке позитивистских взглядов в этот период сыграли также Милль, Спенсер. Пытаясь доказать «справедливость» позитивистской точки зрения, Конт выдвинул идеалистическую схему, согласно которой познание в своем историческом развитии проходит три стадии. На первой стадии (теологической) человек видит причину наблюдаемых явлений в действии сверхъестественных сил; на второй стадии (метафизической) он кладет в основу этих явлений н</w:t>
      </w:r>
      <w:r>
        <w:t>екие абстрактные сущности (например</w:t>
      </w:r>
      <w:r w:rsidRPr="00B87E7B">
        <w:t>, природу), и только на третьей стадии (позитивной) он признает опытное, практически полезное знание. Эту схему Конт кладет в основу всего исторического процесса. По</w:t>
      </w:r>
      <w:r>
        <w:t xml:space="preserve"> его мнению, прогресс общества </w:t>
      </w:r>
      <w:r w:rsidRPr="00B87E7B">
        <w:t>- это простое развитие духовных способностей человечества. Враждебны материалистическому пониманию истории были взгляды и других представителей позитивизма. Спенсер выдвинул, например, так называемую органическую теорию общества. Уподобляя общество биологическому организму, он заявлял, что социальная жизнь стремится к равновесию сил, к гармонии классовых интересов. На этой основе социальные революции объявлялись им «вредными». Дальнейшее развитие позитивизма связано с им</w:t>
      </w:r>
      <w:r>
        <w:t xml:space="preserve">енами Маха и </w:t>
      </w:r>
      <w:proofErr w:type="spellStart"/>
      <w:r>
        <w:t>Авенариуса</w:t>
      </w:r>
      <w:proofErr w:type="spellEnd"/>
      <w:r>
        <w:t xml:space="preserve"> (конец XIX</w:t>
      </w:r>
      <w:r w:rsidRPr="00B87E7B">
        <w:t xml:space="preserve"> </w:t>
      </w:r>
      <w:r>
        <w:t>в.) -</w:t>
      </w:r>
      <w:r w:rsidRPr="00B87E7B">
        <w:t xml:space="preserve"> основателями эмпириокритицизма («второго» позитивизма). Если основоположники позитивизма объявляли открытым вопрос о том, существует ли материя реально, то для эмпириокрити</w:t>
      </w:r>
      <w:r>
        <w:t xml:space="preserve">ков (махистов) материя </w:t>
      </w:r>
      <w:r w:rsidRPr="00B87E7B">
        <w:t>- лишь связь ощущений. Третьим этапом в истории позитивизма является</w:t>
      </w:r>
      <w:r>
        <w:t xml:space="preserve"> неопозитивизм, возникший в 20-30-е гг. XX</w:t>
      </w:r>
      <w:r w:rsidRPr="00B87E7B">
        <w:t xml:space="preserve"> в. Его называют также логическим (лингвистическим) позитивизмом, т. к. объектом </w:t>
      </w:r>
      <w:r w:rsidRPr="00B87E7B">
        <w:lastRenderedPageBreak/>
        <w:t>социологии он объявляет логическую структуру науки, ее язык. Это одно из наиболее распространенных направлений современной западной социологии.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По Конту, науки распределяются согласно естественной иерархии (энциклопедический закон): Математика - астрономия - физика - химия - биология - социология.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Психологию Конт разделяет на биологию и социологию; каждая из этих наук предполагает наличие элементарных фактов предшес</w:t>
      </w:r>
      <w:r>
        <w:t xml:space="preserve">твующих наук. Конт ввел термин «социология»; благодаря </w:t>
      </w:r>
      <w:r w:rsidRPr="00B87E7B">
        <w:t>нему социология впервые была разработана в определенную научную систему.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Основные принципы: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1. от простого к сложному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2. от абстрактного к конкретному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3. временной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>Конт с</w:t>
      </w:r>
      <w:r w:rsidRPr="00B87E7B">
        <w:t>читал, что задача философии охватывать совокупность наук, познание наиболее общих законов, систематизация научных знаний. Нельзя свести одну науку к другой. Нельзя вывести все из одного принципа или закона. Роль философии - минимизировать число этих законов.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Законы науки: Всякое знание относительно, так как опыт не завершен.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Социальная концепция: Конт придумал социологию - наука об обществе.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Человек в процессе своей жизни приспосабливается к условиям среды.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Социологическая концепция включает три раздела: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1. Социальная статика (государственные институты: семья, государство, церковь).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2. Социальная динамика.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3. Политика.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Функции семьи: преодоление природы эгоизма, воспитание.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Функции государства: порождение общественного духа.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Идеальная структура правления - соединение церкви и государства.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Социальная политика: совмещение государства с церковью (нетрадиционные религии должны уйти в сторону).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Философы и ученые - позитивные священники.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>Так</w:t>
      </w:r>
      <w:r w:rsidRPr="00B87E7B">
        <w:t xml:space="preserve">же Конт утверждал: основной метод науки - феноменологический (описательное обобщение) заключается в постановке эксперимента, а затем попытки обобщить. Закон подчинения воображения наблюдению. Вся </w:t>
      </w:r>
      <w:r>
        <w:t>информация из наблюдения, т.</w:t>
      </w:r>
      <w:r w:rsidRPr="00B87E7B">
        <w:t>е. должны строиться теоретические конструкции, которые хоть не сейчас, но потом должны экспериментально подтверждаться.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В процессе дальнейшего развития позитивизма все более четко выявлялась его </w:t>
      </w:r>
      <w:proofErr w:type="spellStart"/>
      <w:r w:rsidRPr="00B87E7B">
        <w:t>феноменалистическая</w:t>
      </w:r>
      <w:proofErr w:type="spellEnd"/>
      <w:r w:rsidRPr="00B87E7B">
        <w:t>, субъективно-идеалистическая тенденция, роднившая его с юмизмом. Из науки постепенно выбрасывалась мировоззренческая проблематика, и ослаблялось значение элементов естественнонаучного материализма. Об этом свидетельствуют философские учения крупнейших английских позит</w:t>
      </w:r>
      <w:r>
        <w:t>ивистов XIX в.-</w:t>
      </w:r>
      <w:r w:rsidRPr="00B87E7B">
        <w:t xml:space="preserve"> Дж. С. Милля и Г. Спенсера, которые, существенно отличаясь в деталях от концепции О. Конта, вместе с тем в решении принципиальных философских вопросов вплотную примыкали к ней.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Таким образом, сущность позитивистской концепции соотношения философии и науки отражается во фразе О. Конта: «Наука - сама себе философия». В ходе развития позитивизма на роль научной философии выдвигались разные теории: </w:t>
      </w:r>
      <w:r>
        <w:t xml:space="preserve">методология науки (О. Конт, </w:t>
      </w:r>
      <w:proofErr w:type="spellStart"/>
      <w:r>
        <w:t>Дж.</w:t>
      </w:r>
      <w:r w:rsidRPr="00B87E7B">
        <w:t>Ст</w:t>
      </w:r>
      <w:proofErr w:type="spellEnd"/>
      <w:r w:rsidRPr="00B87E7B">
        <w:t xml:space="preserve">. Милль), научная картина мира (Г. Спенсер), психология научного творчества и научного мышления (Э. Мах, П. </w:t>
      </w:r>
      <w:proofErr w:type="spellStart"/>
      <w:r w:rsidRPr="00B87E7B">
        <w:t>Дюгем</w:t>
      </w:r>
      <w:proofErr w:type="spellEnd"/>
      <w:r w:rsidRPr="00B87E7B">
        <w:t xml:space="preserve">), логический анализ языка науки (М. </w:t>
      </w:r>
      <w:proofErr w:type="spellStart"/>
      <w:r w:rsidRPr="00B87E7B">
        <w:t>Шлик</w:t>
      </w:r>
      <w:proofErr w:type="spellEnd"/>
      <w:r w:rsidRPr="00B87E7B">
        <w:t xml:space="preserve">, Б. Рассел, Р. Карнап), лингвистический анализ языка (Дж. </w:t>
      </w:r>
      <w:proofErr w:type="spellStart"/>
      <w:r w:rsidRPr="00B87E7B">
        <w:t>Райл</w:t>
      </w:r>
      <w:proofErr w:type="spellEnd"/>
      <w:r w:rsidRPr="00B87E7B">
        <w:t xml:space="preserve">, Дж. </w:t>
      </w:r>
      <w:proofErr w:type="spellStart"/>
      <w:r w:rsidRPr="00B87E7B">
        <w:t>Остин</w:t>
      </w:r>
      <w:proofErr w:type="spellEnd"/>
      <w:r w:rsidRPr="00B87E7B">
        <w:t xml:space="preserve">, поздний Л. </w:t>
      </w:r>
      <w:proofErr w:type="spellStart"/>
      <w:r w:rsidRPr="00B87E7B">
        <w:t>Витгенштейн</w:t>
      </w:r>
      <w:proofErr w:type="spellEnd"/>
      <w:r w:rsidRPr="00B87E7B">
        <w:t xml:space="preserve">), логико-эмпирическая реконструкция динамики науки (К. Поппер, И. </w:t>
      </w:r>
      <w:proofErr w:type="spellStart"/>
      <w:r w:rsidRPr="00B87E7B">
        <w:t>Лакатос</w:t>
      </w:r>
      <w:proofErr w:type="spellEnd"/>
      <w:r w:rsidRPr="00B87E7B">
        <w:t xml:space="preserve">). Однако все указанные выше варианты позитивной философии были раскритикованы, прежде всего, самими позитивистами, так как, во-первых, как оказалось </w:t>
      </w:r>
      <w:r w:rsidRPr="00B87E7B">
        <w:lastRenderedPageBreak/>
        <w:t>они не удовлетворяли провозглашенным самими позитивистами критериям научности, а, во-втор</w:t>
      </w:r>
      <w:r>
        <w:t>ых, опирались на явно (а чаще -</w:t>
      </w:r>
      <w:r w:rsidRPr="00B87E7B">
        <w:t xml:space="preserve"> неявно) определенные «метафизические» предпосылки.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rPr>
          <w:b/>
          <w:bCs/>
        </w:rPr>
        <w:t>Иррационализм и «философия жизни». А. Шопенгауэр, Ф. Ницше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Неклассическая идеалистическая философия</w:t>
      </w:r>
      <w:r w:rsidRPr="00B87E7B">
        <w:rPr>
          <w:b/>
          <w:bCs/>
        </w:rPr>
        <w:t xml:space="preserve"> </w:t>
      </w:r>
      <w:r w:rsidRPr="00B87E7B">
        <w:t>ставила своей целью критиковать немецкую классическую философию, особенно Гегеля, используя не новые подходы (как это делали материалисты и позитивисты), а старые. Представители неклассической философии</w:t>
      </w:r>
      <w:r>
        <w:t xml:space="preserve"> пытались объяснить мир, как и «классики»</w:t>
      </w:r>
      <w:r w:rsidRPr="00B87E7B">
        <w:t xml:space="preserve">, с позиций идеализма, но идеализма старого, </w:t>
      </w:r>
      <w:proofErr w:type="spellStart"/>
      <w:r w:rsidRPr="00B87E7B">
        <w:t>догегелевского</w:t>
      </w:r>
      <w:proofErr w:type="spellEnd"/>
      <w:r w:rsidRPr="00B87E7B">
        <w:t xml:space="preserve"> и доклассического (например, платоновского и др.) и найти новые, оригинальные подходы в рамках старого доклассического идеализма.</w:t>
      </w:r>
      <w:r>
        <w:t xml:space="preserve"> </w:t>
      </w:r>
      <w:r w:rsidRPr="00B87E7B">
        <w:t xml:space="preserve">Двумя основными направлениями неклассической идеалистической философии XIX в. являлись </w:t>
      </w:r>
      <w:r w:rsidRPr="00B87E7B">
        <w:rPr>
          <w:b/>
          <w:bCs/>
        </w:rPr>
        <w:t xml:space="preserve">иррационализм </w:t>
      </w:r>
      <w:r w:rsidRPr="00B87E7B">
        <w:t xml:space="preserve">и </w:t>
      </w:r>
      <w:r>
        <w:rPr>
          <w:b/>
          <w:bCs/>
        </w:rPr>
        <w:t>«философия жизни»</w:t>
      </w:r>
      <w:r w:rsidRPr="00B87E7B">
        <w:rPr>
          <w:b/>
          <w:bCs/>
        </w:rPr>
        <w:t xml:space="preserve"> </w:t>
      </w:r>
      <w:r>
        <w:t xml:space="preserve">и были </w:t>
      </w:r>
      <w:r w:rsidRPr="00B87E7B">
        <w:t xml:space="preserve">представлены творчеством Шопенгауэра, Ницше, </w:t>
      </w:r>
      <w:proofErr w:type="spellStart"/>
      <w:r w:rsidRPr="00B87E7B">
        <w:t>Дильтея</w:t>
      </w:r>
      <w:proofErr w:type="spellEnd"/>
      <w:r w:rsidRPr="00B87E7B">
        <w:t>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rPr>
          <w:b/>
          <w:bCs/>
        </w:rPr>
        <w:t xml:space="preserve">Иррационализм </w:t>
      </w:r>
      <w:r w:rsidRPr="00B87E7B">
        <w:t xml:space="preserve">отвергал логические связи </w:t>
      </w:r>
      <w:r w:rsidRPr="00DC408B">
        <w:rPr>
          <w:bCs/>
        </w:rPr>
        <w:t xml:space="preserve">в </w:t>
      </w:r>
      <w:r w:rsidRPr="00DC408B">
        <w:t>п</w:t>
      </w:r>
      <w:r w:rsidRPr="00B87E7B">
        <w:t>рироде, восприятие окружающего мира как целостной и закономерной системы, критиковал диалектику Гегеля и саму идею развития.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Основная идея иррационализма заключается в том, что окружающий мир есть разрозненный хаос, не имеет целостности, внутренних закономерностей, законов развития, не подконтролен разуму и подчиняется другим движущим силам, например аффектам, воле.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Видным представителем иррационализма яв</w:t>
      </w:r>
      <w:r>
        <w:t>лялся Артур Шопенгауэр (1788-</w:t>
      </w:r>
      <w:r w:rsidRPr="00B87E7B">
        <w:t>1860). В своем творчестве он выступал против диалектики и историзма Гегеля, призывал вернуться к кантианству и платонизму, а универсальным принципом своей философии провозгласил волюнтаризм</w:t>
      </w:r>
      <w:r w:rsidRPr="00DC408B">
        <w:rPr>
          <w:bCs/>
        </w:rPr>
        <w:t xml:space="preserve">, </w:t>
      </w:r>
      <w:r w:rsidRPr="00DC408B">
        <w:t>с</w:t>
      </w:r>
      <w:r w:rsidRPr="00B87E7B">
        <w:t>огласно которому главной движущей силой, определяющей все в окружающем мире является воля.</w:t>
      </w:r>
      <w:r>
        <w:t xml:space="preserve"> В своей книге «Мир как воля и представление»</w:t>
      </w:r>
      <w:r w:rsidRPr="00B87E7B">
        <w:t xml:space="preserve"> философ выводит логический закон достаточного основания</w:t>
      </w:r>
      <w:r w:rsidRPr="00DC408B">
        <w:t>.</w:t>
      </w:r>
      <w:r w:rsidRPr="00DC408B">
        <w:rPr>
          <w:bCs/>
        </w:rPr>
        <w:t xml:space="preserve"> </w:t>
      </w:r>
      <w:r w:rsidRPr="00DC408B">
        <w:t>С</w:t>
      </w:r>
      <w:r w:rsidRPr="00B87E7B">
        <w:t>огласно данному закону истинная философия должна исходить не из объекта (как материалисты), но и не из субъекта (как субъективные идеалисты), а только лишь из представления,</w:t>
      </w:r>
      <w:r w:rsidRPr="00DC408B">
        <w:rPr>
          <w:bCs/>
        </w:rPr>
        <w:t xml:space="preserve"> </w:t>
      </w:r>
      <w:r w:rsidRPr="00B87E7B">
        <w:t>которое является фактом сознания.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В свою очередь, представления (а не объективная действительность и не познающий субъект) делятся на объект и субъект. Именно в основе объекта представлений и лежит закон достаточного основания, который распадается на четыре самостоятельных закона: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C408B">
        <w:rPr>
          <w:iCs/>
        </w:rPr>
        <w:t>закон</w:t>
      </w:r>
      <w:proofErr w:type="gramEnd"/>
      <w:r w:rsidRPr="00DC408B">
        <w:rPr>
          <w:iCs/>
        </w:rPr>
        <w:t xml:space="preserve"> бытия</w:t>
      </w:r>
      <w:r w:rsidRPr="00B87E7B">
        <w:rPr>
          <w:i/>
          <w:iCs/>
        </w:rPr>
        <w:t xml:space="preserve"> </w:t>
      </w:r>
      <w:r>
        <w:t xml:space="preserve">- </w:t>
      </w:r>
      <w:r w:rsidRPr="00B87E7B">
        <w:t>для пространства и времени;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C408B">
        <w:rPr>
          <w:iCs/>
        </w:rPr>
        <w:t>закон</w:t>
      </w:r>
      <w:proofErr w:type="gramEnd"/>
      <w:r w:rsidRPr="00DC408B">
        <w:rPr>
          <w:iCs/>
        </w:rPr>
        <w:t xml:space="preserve"> причинности</w:t>
      </w:r>
      <w:r>
        <w:rPr>
          <w:i/>
          <w:iCs/>
        </w:rPr>
        <w:t xml:space="preserve"> -</w:t>
      </w:r>
      <w:r w:rsidRPr="00B87E7B">
        <w:rPr>
          <w:i/>
          <w:iCs/>
        </w:rPr>
        <w:t xml:space="preserve"> </w:t>
      </w:r>
      <w:r w:rsidRPr="00B87E7B">
        <w:t>для материального мира;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C408B">
        <w:rPr>
          <w:iCs/>
        </w:rPr>
        <w:t>закон</w:t>
      </w:r>
      <w:proofErr w:type="gramEnd"/>
      <w:r w:rsidRPr="00DC408B">
        <w:rPr>
          <w:iCs/>
        </w:rPr>
        <w:t xml:space="preserve"> логического основания</w:t>
      </w:r>
      <w:r w:rsidRPr="00B87E7B">
        <w:rPr>
          <w:i/>
          <w:iCs/>
        </w:rPr>
        <w:t xml:space="preserve"> </w:t>
      </w:r>
      <w:r>
        <w:t>-</w:t>
      </w:r>
      <w:r w:rsidRPr="00B87E7B">
        <w:t xml:space="preserve"> для познания;</w:t>
      </w:r>
    </w:p>
    <w:p w:rsidR="00955B1D" w:rsidRPr="00DC408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DC408B">
        <w:rPr>
          <w:iCs/>
        </w:rPr>
        <w:t>закон</w:t>
      </w:r>
      <w:proofErr w:type="gramEnd"/>
      <w:r w:rsidRPr="00DC408B">
        <w:rPr>
          <w:iCs/>
        </w:rPr>
        <w:t xml:space="preserve"> мотивации для действий человека.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Таким образом, окружающий мир (представление объекта) сводится к бытию, причинности, логическому основанию и мотивации.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Представление субъекта не имеет такой сложной структуры. Сознание человека</w:t>
      </w:r>
      <w:r w:rsidRPr="00B87E7B">
        <w:rPr>
          <w:b/>
          <w:bCs/>
          <w:i/>
          <w:iCs/>
        </w:rPr>
        <w:t xml:space="preserve"> </w:t>
      </w:r>
      <w:r w:rsidRPr="00B87E7B">
        <w:t>осуществляет познавательный процесс через представление субъекта путем: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непосредственного</w:t>
      </w:r>
      <w:proofErr w:type="gramEnd"/>
      <w:r w:rsidRPr="00B87E7B">
        <w:t xml:space="preserve"> познания;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отвлеченного</w:t>
      </w:r>
      <w:proofErr w:type="gramEnd"/>
      <w:r w:rsidRPr="00B87E7B">
        <w:t xml:space="preserve"> (рефлективного) познания;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интуиции</w:t>
      </w:r>
      <w:proofErr w:type="gramEnd"/>
      <w:r w:rsidRPr="00B87E7B">
        <w:t>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Центральным понятием философии Шопенгауэра является воля.</w:t>
      </w:r>
      <w:r w:rsidRPr="00285856">
        <w:rPr>
          <w:bCs/>
        </w:rPr>
        <w:t xml:space="preserve"> </w:t>
      </w:r>
      <w:r w:rsidRPr="00B87E7B">
        <w:t>Воля, по Шопенгауэру, - абсолютное начало, корень всего сущего, идеальная сила, способная определять все сущее и влиять на него. Воля также есть высший космический принцип, который лежит в основе мироздания.</w:t>
      </w:r>
      <w:r>
        <w:t xml:space="preserve"> Воля лежит в основе сознания; </w:t>
      </w:r>
      <w:r w:rsidRPr="00B87E7B">
        <w:t>является всеобщей сущностью вещей.</w:t>
      </w:r>
      <w:r>
        <w:t xml:space="preserve"> </w:t>
      </w:r>
      <w:r w:rsidRPr="00B87E7B">
        <w:t>При объяснении воли как всеобщей сущности вещей Шопенгауэр опирается на кантианство, а именно на теорию Канта, в силу которой в сознании отражаются (</w:t>
      </w:r>
      <w:proofErr w:type="spellStart"/>
      <w:r w:rsidRPr="00B87E7B">
        <w:t>аффицируются</w:t>
      </w:r>
      <w:proofErr w:type="spellEnd"/>
      <w:r w:rsidRPr="00B87E7B">
        <w:t>) лишь образы вещей окружающего мира, а их внутренняя сущность яв</w:t>
      </w:r>
      <w:r>
        <w:t>ляется неразрешенной загадкой («вещью в себе»</w:t>
      </w:r>
      <w:r w:rsidRPr="00B87E7B">
        <w:t>).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Шопенгауэр использует данную теорию с позиций волюнтаризма: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окружающий</w:t>
      </w:r>
      <w:proofErr w:type="gramEnd"/>
      <w:r w:rsidRPr="00B87E7B">
        <w:t xml:space="preserve"> мир есть лишь мир представлений в сознании человека;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lastRenderedPageBreak/>
        <w:t>сущность</w:t>
      </w:r>
      <w:proofErr w:type="gramEnd"/>
      <w:r w:rsidRPr="00B87E7B">
        <w:t xml:space="preserve"> же ми</w:t>
      </w:r>
      <w:r>
        <w:t>ра, его вещей, явлений есть не «вещь в себе»</w:t>
      </w:r>
      <w:r w:rsidRPr="00B87E7B">
        <w:t>, а воля;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мир</w:t>
      </w:r>
      <w:proofErr w:type="gramEnd"/>
      <w:r w:rsidRPr="00B87E7B">
        <w:t xml:space="preserve"> явлений и мир сущности являются, соответственно, миром представлений и миром воли;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точно</w:t>
      </w:r>
      <w:proofErr w:type="gramEnd"/>
      <w:r>
        <w:t xml:space="preserve"> так</w:t>
      </w:r>
      <w:r w:rsidRPr="00B87E7B">
        <w:t>же, как воля человека определяет его поступки, так и действующая во всем мире всеобщая воля, воля предметов и явлений вызывает внешние события в мире, движение предметов, возникновение явлений;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воля</w:t>
      </w:r>
      <w:proofErr w:type="gramEnd"/>
      <w:r w:rsidRPr="00B87E7B">
        <w:t xml:space="preserve"> присуща не только живым организмам, но и не</w:t>
      </w:r>
      <w:r>
        <w:t>живой природе в виде «бессознательной», «дремлющей»</w:t>
      </w:r>
      <w:r w:rsidRPr="00B87E7B">
        <w:t xml:space="preserve"> воли;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окружающий</w:t>
      </w:r>
      <w:proofErr w:type="gramEnd"/>
      <w:r w:rsidRPr="00B87E7B">
        <w:t xml:space="preserve"> мир по своей </w:t>
      </w:r>
      <w:r>
        <w:t xml:space="preserve">сущности есть реализация воли. </w:t>
      </w:r>
      <w:r w:rsidRPr="00B87E7B">
        <w:t>Помимо проблемы воли Шопенгауэр рассматривает и иные</w:t>
      </w:r>
      <w:r>
        <w:t xml:space="preserve"> «насущные» философские проблемы -</w:t>
      </w:r>
      <w:r w:rsidRPr="00B87E7B">
        <w:t xml:space="preserve"> человеческой судьбы, свободы, необходимости, возможностей человека, счастья. В целом взгляд философа на данные проблемы носит пессимистический характер</w:t>
      </w:r>
      <w:r w:rsidRPr="00B87E7B">
        <w:rPr>
          <w:i/>
          <w:iCs/>
        </w:rPr>
        <w:t xml:space="preserve">. </w:t>
      </w:r>
      <w:r w:rsidRPr="00B87E7B">
        <w:t xml:space="preserve">Несмотря на то, что в основу человека и его сознания Шопенгауэр заложил волю, он не верит </w:t>
      </w:r>
      <w:r w:rsidRPr="00285856">
        <w:rPr>
          <w:bCs/>
        </w:rPr>
        <w:t xml:space="preserve">в </w:t>
      </w:r>
      <w:r w:rsidRPr="00B87E7B">
        <w:t>возможность человека господствовать не только над природой, но и над собственной судьбой.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Судьба человека находится во всеобщем мировом хаосе вещей и явлений и подчиняется всеобщей необходимости. Воля отдельного человека слабее совокупной воли окружающего мира и подавляется ей. Шопенгауэр не верит в человеческое счастье.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Философия Шопенгауэра (его учение о </w:t>
      </w:r>
      <w:proofErr w:type="spellStart"/>
      <w:r w:rsidRPr="00B87E7B">
        <w:t>четверояком</w:t>
      </w:r>
      <w:proofErr w:type="spellEnd"/>
      <w:r w:rsidRPr="00B87E7B">
        <w:t xml:space="preserve"> законе достаточного основания, волюнтаризм, пессимизм и др.) была не понята и не принята многими из его современников и не имела большой популярности, однако она сыграла большую роль в развитии неклассической идеалистической философи</w:t>
      </w:r>
      <w:r>
        <w:t>и (иррационализма, символизма, «философии жизни»</w:t>
      </w:r>
      <w:r w:rsidRPr="00B87E7B">
        <w:t>) и позитивизма.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Продолжателем философских традиций Шопе</w:t>
      </w:r>
      <w:r>
        <w:t>нгауэра был Фридрих Ницше (1844-</w:t>
      </w:r>
      <w:r w:rsidRPr="00B87E7B">
        <w:t>1900). Ницше считается основоположни</w:t>
      </w:r>
      <w:r>
        <w:t>ком родственной иррационализму «философии жизни»</w:t>
      </w:r>
      <w:r w:rsidRPr="00B87E7B">
        <w:t>.</w:t>
      </w:r>
      <w:r>
        <w:t xml:space="preserve"> </w:t>
      </w:r>
      <w:r w:rsidRPr="00B87E7B">
        <w:t>Стержневым понятием данной философии является понятие жизни,</w:t>
      </w:r>
      <w:r w:rsidRPr="00285856">
        <w:rPr>
          <w:bCs/>
        </w:rPr>
        <w:t xml:space="preserve"> </w:t>
      </w:r>
      <w:r w:rsidRPr="00B87E7B">
        <w:t>которая понимается как мир в аспекте его данности познающему субъекту, единственная реальность, существующая для конкретного человека.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 xml:space="preserve">Цель философии, по Ницше, - </w:t>
      </w:r>
      <w:r w:rsidRPr="00B87E7B">
        <w:t>помочь человеку максимально реализовать себя в жизни, приспособиться к окружающему миру.</w:t>
      </w:r>
      <w:r>
        <w:t xml:space="preserve"> </w:t>
      </w:r>
      <w:r w:rsidRPr="00B87E7B">
        <w:t>В основе как жизни, так и окружающего мира лежит воля.</w:t>
      </w:r>
      <w:r w:rsidRPr="00285856">
        <w:rPr>
          <w:bCs/>
        </w:rPr>
        <w:t xml:space="preserve"> </w:t>
      </w:r>
      <w:r w:rsidRPr="00B87E7B">
        <w:t>Ницше выделяет несколько видов воли человека: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>«</w:t>
      </w:r>
      <w:proofErr w:type="gramStart"/>
      <w:r>
        <w:t>воля</w:t>
      </w:r>
      <w:proofErr w:type="gramEnd"/>
      <w:r>
        <w:t xml:space="preserve"> к жизни»</w:t>
      </w:r>
      <w:r w:rsidRPr="00B87E7B">
        <w:t>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t>воля</w:t>
      </w:r>
      <w:proofErr w:type="gramEnd"/>
      <w:r>
        <w:t xml:space="preserve"> внутри самого человека («внутренний стержень»</w:t>
      </w:r>
      <w:r w:rsidRPr="00B87E7B">
        <w:t>);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B87E7B">
        <w:t>неуправляемая</w:t>
      </w:r>
      <w:proofErr w:type="gramEnd"/>
      <w:r w:rsidRPr="00B87E7B">
        <w:t>, бессознательная воля - страсти, влечения, аффекты;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>
        <w:t>«</w:t>
      </w:r>
      <w:proofErr w:type="gramStart"/>
      <w:r>
        <w:t>воля</w:t>
      </w:r>
      <w:proofErr w:type="gramEnd"/>
      <w:r>
        <w:t xml:space="preserve"> к власти»</w:t>
      </w:r>
      <w:r w:rsidRPr="00B87E7B">
        <w:t>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П</w:t>
      </w:r>
      <w:r>
        <w:t xml:space="preserve">оследней разновидности воли – «воле к власти» </w:t>
      </w:r>
      <w:r w:rsidRPr="00B87E7B">
        <w:t>- философ удел</w:t>
      </w:r>
      <w:r>
        <w:t>яет особое внимание. По Ницше, «воля к власти»</w:t>
      </w:r>
      <w:r w:rsidRPr="00B87E7B">
        <w:t xml:space="preserve"> в большей или меньшей степени присуща каждому человеку. По </w:t>
      </w:r>
      <w:r>
        <w:t>своей природе «воля к власти»</w:t>
      </w:r>
      <w:r w:rsidRPr="00B87E7B">
        <w:t xml:space="preserve"> близка к инстинкту самосохранения, является внешним выражением спрятанного внутри человека стремления к безопасности и движущей силой многих поступков человека. Также согласно Ницше каждый человек (как и государство) осознанно или неосознанно</w:t>
      </w:r>
      <w:r>
        <w:t xml:space="preserve"> стремится к расширению своего «Я» во внешнем мире, экспансии «Я»</w:t>
      </w:r>
      <w:r w:rsidRPr="00B87E7B">
        <w:t>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>Философия Ни</w:t>
      </w:r>
      <w:r>
        <w:t>цше (особенно ее главные идеи -</w:t>
      </w:r>
      <w:r w:rsidRPr="00B87E7B">
        <w:t xml:space="preserve"> высше</w:t>
      </w:r>
      <w:r>
        <w:t>й ценности для человека жизни, «воля к жизни», «воля к власти»</w:t>
      </w:r>
      <w:r w:rsidRPr="00B87E7B">
        <w:t xml:space="preserve">) была предшественницей ряда современных западных философских концепций, в основе которых лежат </w:t>
      </w:r>
      <w:r>
        <w:t>проблемы человека и его жизни -</w:t>
      </w:r>
      <w:r w:rsidRPr="00B87E7B">
        <w:t xml:space="preserve"> прагматизма, феноменологии, экзистенциализма и др.</w:t>
      </w:r>
    </w:p>
    <w:p w:rsidR="00955B1D" w:rsidRPr="00B87E7B" w:rsidRDefault="00955B1D" w:rsidP="00955B1D">
      <w:pPr>
        <w:pStyle w:val="a3"/>
        <w:spacing w:before="0" w:beforeAutospacing="0" w:after="0" w:afterAutospacing="0"/>
        <w:ind w:firstLine="709"/>
        <w:jc w:val="both"/>
      </w:pPr>
      <w:r w:rsidRPr="00B87E7B">
        <w:t xml:space="preserve">Впоследствии идеи Шопенгауэра и Ницше будут неоднократно востребованы в различных направлениях философии ХХ века. Новый философский взгляд на мир, который проявляется в творчестве </w:t>
      </w:r>
      <w:proofErr w:type="spellStart"/>
      <w:r w:rsidRPr="00B87E7B">
        <w:t>иррационалистов</w:t>
      </w:r>
      <w:proofErr w:type="spellEnd"/>
      <w:r w:rsidRPr="00B87E7B">
        <w:t xml:space="preserve">, - это </w:t>
      </w:r>
      <w:proofErr w:type="spellStart"/>
      <w:r w:rsidRPr="00B87E7B">
        <w:t>иррационализация</w:t>
      </w:r>
      <w:proofErr w:type="spellEnd"/>
      <w:r w:rsidRPr="00B87E7B">
        <w:t xml:space="preserve"> истории, выражение ощущения одиночества и отчаяния человека в огромном мире, идеи аристократичности наполненного мифами познания. Новое мировидение требует и нового способа его выражения - таким становится язык неклассической иррациональной философии. </w:t>
      </w:r>
    </w:p>
    <w:p w:rsidR="00D51679" w:rsidRDefault="00D51679"/>
    <w:sectPr w:rsidR="00D5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1D"/>
    <w:rsid w:val="00955B1D"/>
    <w:rsid w:val="00D5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75B7E-521E-48DC-BB36-6DC19A2F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2021-10-29T09:31:00Z</dcterms:created>
  <dcterms:modified xsi:type="dcterms:W3CDTF">2021-10-29T09:32:00Z</dcterms:modified>
</cp:coreProperties>
</file>