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i/>
          <w:sz w:val="28"/>
          <w:szCs w:val="28"/>
        </w:rPr>
      </w:pPr>
      <w:r w:rsidRPr="00952F29">
        <w:rPr>
          <w:rFonts w:ascii="Times New Roman" w:hAnsi="Times New Roman"/>
          <w:i/>
          <w:sz w:val="28"/>
          <w:szCs w:val="28"/>
        </w:rPr>
        <w:t>Формировани</w:t>
      </w:r>
      <w:r>
        <w:rPr>
          <w:rFonts w:ascii="Times New Roman" w:hAnsi="Times New Roman"/>
          <w:i/>
          <w:sz w:val="28"/>
          <w:szCs w:val="28"/>
        </w:rPr>
        <w:t>е ресурсов коммерческого банка</w:t>
      </w:r>
      <w:bookmarkStart w:id="0" w:name="_GoBack"/>
      <w:bookmarkEnd w:id="0"/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1. Источником собственного капитала банка не является: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а) уставный капитал; б) добавочный капитал; в) резервный фонд; г) межбанковский кредит.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 2. Привлеченные средства в структуре банковских ресурсов составляют: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а) до 30 %; б) до 80 %; в) до 20 %; г) до 50 %.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3. Резервный фонд коммерческого банка предназначен </w:t>
      </w:r>
      <w:proofErr w:type="gramStart"/>
      <w:r w:rsidRPr="00952F29">
        <w:rPr>
          <w:rFonts w:ascii="Times New Roman" w:hAnsi="Times New Roman"/>
          <w:sz w:val="28"/>
          <w:szCs w:val="28"/>
        </w:rPr>
        <w:t>для</w:t>
      </w:r>
      <w:proofErr w:type="gramEnd"/>
      <w:r w:rsidRPr="00952F29">
        <w:rPr>
          <w:rFonts w:ascii="Times New Roman" w:hAnsi="Times New Roman"/>
          <w:sz w:val="28"/>
          <w:szCs w:val="28"/>
        </w:rPr>
        <w:t xml:space="preserve">: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а) покрытия убытков и возмещения потерь от текущей деятельности; б) обеспечения производственного и социального развития банка; в) приобретения нового оборудования; г) защиты интересов вкладчиков.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4. Коммерческим банкам одновременный выпуск акций и облигаций: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а) разрешается только с согласия Банка России; б) разрешается только после пяти лет работы; в) не разрешается; г) разрешается только после одного года работы.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5. Коммерческие банки могут эмитировать сертификаты: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а) только депозитные; б) депозитные и сберегательные; в) только сберегательные; г) только необращающиеся.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6. Ресурсы коммерческого банка включают: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а) только собственный капитал; б) только привлечённые на возвратной основе денежные средства юридических и физических лиц; в) собственный капитал и привлечённые средства; г) только уставный капитал.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7. В качестве привлечённых средств коммерческого банка выступает: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>а) межбанковский кредит; б) эмиссионный доход банка; в) нераспределённая прибыль; г) уставный капитал.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 8. Собственный капитал банка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952F29">
        <w:rPr>
          <w:rFonts w:ascii="Times New Roman" w:hAnsi="Times New Roman"/>
          <w:sz w:val="28"/>
          <w:szCs w:val="28"/>
        </w:rPr>
        <w:t xml:space="preserve">это имущество, которое: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а) формируется в момент создания банка; б) не свободно от обязательств; в) является не обязательным, но желательным условием функционирования банка; г) было приобретено на межбанковском рынке.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9. Элементом собственного капитала банка не является: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>а) резерв под обесценение вложений в ценные бумаги; б) прибыль прошлых лет и текущего года; в) остаток сре</w:t>
      </w:r>
      <w:proofErr w:type="gramStart"/>
      <w:r w:rsidRPr="00952F29">
        <w:rPr>
          <w:rFonts w:ascii="Times New Roman" w:hAnsi="Times New Roman"/>
          <w:sz w:val="28"/>
          <w:szCs w:val="28"/>
        </w:rPr>
        <w:t>дств кл</w:t>
      </w:r>
      <w:proofErr w:type="gramEnd"/>
      <w:r w:rsidRPr="00952F29">
        <w:rPr>
          <w:rFonts w:ascii="Times New Roman" w:hAnsi="Times New Roman"/>
          <w:sz w:val="28"/>
          <w:szCs w:val="28"/>
        </w:rPr>
        <w:t xml:space="preserve">иентов на расчётных и текущих счетах; г) эмиссионный доход, полученный при размещении акций на рынке.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10. Вклады физических лиц могут привлекаться банками, которые: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а) имеют специальную лицензию Банка России; б) проработали на рынке не менее трех лет; в) имеют разрешение от Правительства РФ; г) имеют более пяти филиалов.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11. Источником основного капитала коммерческого банка является: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а) уставный капитал; б) эмиссионный доход от размещённых на рынке акций; в) прибыль прошлых лет; г) межбанковский кредит.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12 Источником дополнительного капитала коммерческого банка является: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а) межбанковский кредит; б) резерв на возможные потери по ссудам; в) субординированный кредит; г) страховой фонд.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lastRenderedPageBreak/>
        <w:t xml:space="preserve">13. Коммерческий банк исполняет свои обязательства перед клиентами по осуществлению платежей в пределах объема: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>а) привлеченных депозитов; б) привлеченных межбанковских кредитов; в) средств на резервном счете; г) средств на корреспондентском счете в РКЦ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 14. ... создается коммерческим банком исходя из величины уставного капитала: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а) эмиссионный доход; б) добавочный капитал; в) фонд накопления; г) резервный фонд.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15. Предельное соотношение между основным и дополнительным собственным капиталом коммерческого банка, установленное Банком России, составляет: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b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а) 60 и 40 %; б) 40 и 60 %; в) 70 и 30 %; г) 50 и 50 %.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16. Вклады в уставной капитал кредитной организации могут быть в виде: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а) денежных средств; б) материальных активов; в) ценных бумаг.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17 Резервный фонд банка предназначен </w:t>
      </w:r>
      <w:proofErr w:type="gramStart"/>
      <w:r w:rsidRPr="00952F29">
        <w:rPr>
          <w:rFonts w:ascii="Times New Roman" w:hAnsi="Times New Roman"/>
          <w:sz w:val="28"/>
          <w:szCs w:val="28"/>
        </w:rPr>
        <w:t>для</w:t>
      </w:r>
      <w:proofErr w:type="gramEnd"/>
      <w:r w:rsidRPr="00952F29">
        <w:rPr>
          <w:rFonts w:ascii="Times New Roman" w:hAnsi="Times New Roman"/>
          <w:sz w:val="28"/>
          <w:szCs w:val="28"/>
        </w:rPr>
        <w:t>: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 а) стимулирования труда работников банка; б) покрытия убытков, возникающих в результате деятельности банка; в) развитие материальной базы банка.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18. Наиболее дешевыми ресурсами для банка являются: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>а) срочные депозиты; б) депозиты до востребования; в) межбанковские кредиты;  г) кредиты Центрального банка РФ.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 19. Выпуск банками депозитных и сберегательных сертификатов предназначен </w:t>
      </w:r>
      <w:proofErr w:type="gramStart"/>
      <w:r w:rsidRPr="00952F29">
        <w:rPr>
          <w:rFonts w:ascii="Times New Roman" w:hAnsi="Times New Roman"/>
          <w:sz w:val="28"/>
          <w:szCs w:val="28"/>
        </w:rPr>
        <w:t>для</w:t>
      </w:r>
      <w:proofErr w:type="gramEnd"/>
      <w:r w:rsidRPr="00952F29">
        <w:rPr>
          <w:rFonts w:ascii="Times New Roman" w:hAnsi="Times New Roman"/>
          <w:sz w:val="28"/>
          <w:szCs w:val="28"/>
        </w:rPr>
        <w:t>: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 а) формирования уставного капитала; б) пополнение основного капитала; в) привлечение ресурсов от клиентов. </w:t>
      </w: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>20. Центральный банк РФ выдает коммерческим банкам следующие виды кредитов:</w:t>
      </w:r>
    </w:p>
    <w:p w:rsidR="00777D3C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 а) </w:t>
      </w:r>
      <w:proofErr w:type="spellStart"/>
      <w:r w:rsidRPr="00952F29">
        <w:rPr>
          <w:rFonts w:ascii="Times New Roman" w:hAnsi="Times New Roman"/>
          <w:sz w:val="28"/>
          <w:szCs w:val="28"/>
        </w:rPr>
        <w:t>внутридневный</w:t>
      </w:r>
      <w:proofErr w:type="spellEnd"/>
      <w:r w:rsidRPr="00952F29">
        <w:rPr>
          <w:rFonts w:ascii="Times New Roman" w:hAnsi="Times New Roman"/>
          <w:sz w:val="28"/>
          <w:szCs w:val="28"/>
        </w:rPr>
        <w:t xml:space="preserve">;  б) </w:t>
      </w:r>
      <w:proofErr w:type="gramStart"/>
      <w:r w:rsidRPr="00952F29">
        <w:rPr>
          <w:rFonts w:ascii="Times New Roman" w:hAnsi="Times New Roman"/>
          <w:sz w:val="28"/>
          <w:szCs w:val="28"/>
        </w:rPr>
        <w:t>ломбардный</w:t>
      </w:r>
      <w:proofErr w:type="gramEnd"/>
      <w:r w:rsidRPr="00952F29">
        <w:rPr>
          <w:rFonts w:ascii="Times New Roman" w:hAnsi="Times New Roman"/>
          <w:sz w:val="28"/>
          <w:szCs w:val="28"/>
        </w:rPr>
        <w:t xml:space="preserve">; в) овернайт;  г) открывает кредитную линию. </w:t>
      </w:r>
    </w:p>
    <w:p w:rsidR="00777D3C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7D3C" w:rsidRPr="00952F29" w:rsidRDefault="00777D3C" w:rsidP="00777D3C">
      <w:pPr>
        <w:spacing w:after="0" w:line="240" w:lineRule="auto"/>
        <w:ind w:firstLine="652"/>
        <w:jc w:val="both"/>
        <w:rPr>
          <w:rFonts w:ascii="Times New Roman" w:hAnsi="Times New Roman"/>
          <w:i/>
          <w:sz w:val="28"/>
          <w:szCs w:val="28"/>
        </w:rPr>
      </w:pPr>
      <w:r w:rsidRPr="00952F29">
        <w:rPr>
          <w:rFonts w:ascii="Times New Roman" w:hAnsi="Times New Roman"/>
          <w:i/>
          <w:sz w:val="28"/>
          <w:szCs w:val="28"/>
        </w:rPr>
        <w:t>Пассивные и активн</w:t>
      </w:r>
      <w:r>
        <w:rPr>
          <w:rFonts w:ascii="Times New Roman" w:hAnsi="Times New Roman"/>
          <w:i/>
          <w:sz w:val="28"/>
          <w:szCs w:val="28"/>
        </w:rPr>
        <w:t>ые операции коммерческого банка</w:t>
      </w:r>
    </w:p>
    <w:p w:rsidR="00777D3C" w:rsidRPr="00952F29" w:rsidRDefault="00777D3C" w:rsidP="00777D3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К активам коммерческого банка относятся: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>а) денежные средства и счета в Банке России: б) доходы будущих периодов; в) выпущенные долговые обязательства; г) резервы на возможные потери по расчётам с дебиторами.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2. Активы коммерческого банка по степени риска подразделяются </w:t>
      </w:r>
      <w:proofErr w:type="gramStart"/>
      <w:r w:rsidRPr="00952F29">
        <w:rPr>
          <w:rFonts w:ascii="Times New Roman" w:hAnsi="Times New Roman"/>
          <w:sz w:val="28"/>
          <w:szCs w:val="28"/>
        </w:rPr>
        <w:t>на</w:t>
      </w:r>
      <w:proofErr w:type="gramEnd"/>
      <w:r w:rsidRPr="00952F29">
        <w:rPr>
          <w:rFonts w:ascii="Times New Roman" w:hAnsi="Times New Roman"/>
          <w:sz w:val="28"/>
          <w:szCs w:val="28"/>
        </w:rPr>
        <w:t xml:space="preserve">: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а) две группы; б) три группы;  в) четыре группы; г) пять групп.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3. К первой группе активов коммерческого банка по степени риска относят: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а) вложения в ценные бумаги; б) драгоценные металлы в хранилищах банка; в) вложения в долговые обязательства; г) кредитные требования к страховым компаниям.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4. К активам коммерческого банка не относятся: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lastRenderedPageBreak/>
        <w:t xml:space="preserve">а) начисленные проценты; б) средства, привлечённые на расчётные и текущие счета юридических лиц; в) государственные долговые обязательства; г) основные средства и нематериальные активы.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5. Основу активных операций коммерческого банка составляют: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952F29">
        <w:rPr>
          <w:rFonts w:ascii="Times New Roman" w:hAnsi="Times New Roman"/>
          <w:sz w:val="28"/>
          <w:szCs w:val="28"/>
        </w:rPr>
        <w:t>забалансовые</w:t>
      </w:r>
      <w:proofErr w:type="spellEnd"/>
      <w:r w:rsidRPr="00952F29">
        <w:rPr>
          <w:rFonts w:ascii="Times New Roman" w:hAnsi="Times New Roman"/>
          <w:sz w:val="28"/>
          <w:szCs w:val="28"/>
        </w:rPr>
        <w:t xml:space="preserve"> обязательства; б) средства, привлечённые от юридических лиц на расчётные и текущие счета; в) депозитные операции; г) операции по кредитованию клиентов.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6. Капитализированные активы банков предназначены </w:t>
      </w:r>
      <w:proofErr w:type="gramStart"/>
      <w:r w:rsidRPr="00952F29">
        <w:rPr>
          <w:rFonts w:ascii="Times New Roman" w:hAnsi="Times New Roman"/>
          <w:sz w:val="28"/>
          <w:szCs w:val="28"/>
        </w:rPr>
        <w:t>для</w:t>
      </w:r>
      <w:proofErr w:type="gramEnd"/>
      <w:r w:rsidRPr="00952F29">
        <w:rPr>
          <w:rFonts w:ascii="Times New Roman" w:hAnsi="Times New Roman"/>
          <w:sz w:val="28"/>
          <w:szCs w:val="28"/>
        </w:rPr>
        <w:t xml:space="preserve">: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а) диверсификации рисков; б) выполнения требований клиентов по выдаче наличных денег со счетов; в) обеспечения хозяйственной деятельности; г) выполнения требований по безналичным перечислениям.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7. К </w:t>
      </w:r>
      <w:proofErr w:type="spellStart"/>
      <w:r w:rsidRPr="00952F29">
        <w:rPr>
          <w:rFonts w:ascii="Times New Roman" w:hAnsi="Times New Roman"/>
          <w:sz w:val="28"/>
          <w:szCs w:val="28"/>
        </w:rPr>
        <w:t>безрисковым</w:t>
      </w:r>
      <w:proofErr w:type="spellEnd"/>
      <w:r w:rsidRPr="00952F29">
        <w:rPr>
          <w:rFonts w:ascii="Times New Roman" w:hAnsi="Times New Roman"/>
          <w:sz w:val="28"/>
          <w:szCs w:val="28"/>
        </w:rPr>
        <w:t xml:space="preserve"> активам не относятся: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а) вложения в долговые обязательства; б) средства на корреспондентском счете Банка России; в) обязательные резервы Банка России; г) средства на счетах кредитной организации в других банках.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8. ... коммерческого банка </w:t>
      </w:r>
      <w:r>
        <w:rPr>
          <w:rFonts w:ascii="Times New Roman" w:hAnsi="Times New Roman"/>
          <w:sz w:val="28"/>
          <w:szCs w:val="28"/>
        </w:rPr>
        <w:t>–</w:t>
      </w:r>
      <w:r w:rsidRPr="00952F29">
        <w:rPr>
          <w:rFonts w:ascii="Times New Roman" w:hAnsi="Times New Roman"/>
          <w:sz w:val="28"/>
          <w:szCs w:val="28"/>
        </w:rPr>
        <w:t xml:space="preserve"> это статьи бухгалтерского баланса, отражающие размещение и использование ресурсов коммерческого банка: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а) активы; б) пассивы; в) капитал; г) доходы.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9. Средства, находящиеся в кассе и на корреспондентских счетах банка, относятся к активам: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>а) кассовым; б) оборотным; в) инвестиционным; г) капитализированным.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10. К активам коммерческого банка относятся: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52F29">
        <w:rPr>
          <w:rFonts w:ascii="Times New Roman" w:hAnsi="Times New Roman"/>
          <w:sz w:val="28"/>
          <w:szCs w:val="28"/>
        </w:rPr>
        <w:t xml:space="preserve">) денежные средства и счета в Банке России; б) депозиты физических лиц; в) средства кредитных организаций; г) выпущенные долговые обязательства.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11. По субъектам активы делятся </w:t>
      </w:r>
      <w:proofErr w:type="gramStart"/>
      <w:r w:rsidRPr="00952F29">
        <w:rPr>
          <w:rFonts w:ascii="Times New Roman" w:hAnsi="Times New Roman"/>
          <w:sz w:val="28"/>
          <w:szCs w:val="28"/>
        </w:rPr>
        <w:t>на</w:t>
      </w:r>
      <w:proofErr w:type="gramEnd"/>
      <w:r w:rsidRPr="00952F29">
        <w:rPr>
          <w:rFonts w:ascii="Times New Roman" w:hAnsi="Times New Roman"/>
          <w:sz w:val="28"/>
          <w:szCs w:val="28"/>
        </w:rPr>
        <w:t xml:space="preserve">: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а) кассовые, оборотные, инвестиционные и </w:t>
      </w:r>
      <w:proofErr w:type="spellStart"/>
      <w:r w:rsidRPr="00952F29">
        <w:rPr>
          <w:rFonts w:ascii="Times New Roman" w:hAnsi="Times New Roman"/>
          <w:sz w:val="28"/>
          <w:szCs w:val="28"/>
        </w:rPr>
        <w:t>внеоборотные</w:t>
      </w:r>
      <w:proofErr w:type="spellEnd"/>
      <w:r w:rsidRPr="00952F29">
        <w:rPr>
          <w:rFonts w:ascii="Times New Roman" w:hAnsi="Times New Roman"/>
          <w:sz w:val="28"/>
          <w:szCs w:val="28"/>
        </w:rPr>
        <w:t xml:space="preserve">; б) высоколиквидные, ликвидные, </w:t>
      </w:r>
      <w:proofErr w:type="spellStart"/>
      <w:r w:rsidRPr="00952F29">
        <w:rPr>
          <w:rFonts w:ascii="Times New Roman" w:hAnsi="Times New Roman"/>
          <w:sz w:val="28"/>
          <w:szCs w:val="28"/>
        </w:rPr>
        <w:t>малоликвидные</w:t>
      </w:r>
      <w:proofErr w:type="spellEnd"/>
      <w:r w:rsidRPr="00952F29">
        <w:rPr>
          <w:rFonts w:ascii="Times New Roman" w:hAnsi="Times New Roman"/>
          <w:sz w:val="28"/>
          <w:szCs w:val="28"/>
        </w:rPr>
        <w:t xml:space="preserve"> и долгосрочной ликвидности; в) находящиеся в пользовании самого банка и предоставленные во временное пользование другим субъектам; г) </w:t>
      </w:r>
      <w:proofErr w:type="spellStart"/>
      <w:r w:rsidRPr="00952F29">
        <w:rPr>
          <w:rFonts w:ascii="Times New Roman" w:hAnsi="Times New Roman"/>
          <w:sz w:val="28"/>
          <w:szCs w:val="28"/>
        </w:rPr>
        <w:t>безрисковые</w:t>
      </w:r>
      <w:proofErr w:type="spellEnd"/>
      <w:r w:rsidRPr="00952F29">
        <w:rPr>
          <w:rFonts w:ascii="Times New Roman" w:hAnsi="Times New Roman"/>
          <w:sz w:val="28"/>
          <w:szCs w:val="28"/>
        </w:rPr>
        <w:t xml:space="preserve"> и рисковые.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12. К </w:t>
      </w:r>
      <w:proofErr w:type="spellStart"/>
      <w:r w:rsidRPr="00952F29">
        <w:rPr>
          <w:rFonts w:ascii="Times New Roman" w:hAnsi="Times New Roman"/>
          <w:sz w:val="28"/>
          <w:szCs w:val="28"/>
        </w:rPr>
        <w:t>безрисковым</w:t>
      </w:r>
      <w:proofErr w:type="spellEnd"/>
      <w:r w:rsidRPr="00952F29">
        <w:rPr>
          <w:rFonts w:ascii="Times New Roman" w:hAnsi="Times New Roman"/>
          <w:sz w:val="28"/>
          <w:szCs w:val="28"/>
        </w:rPr>
        <w:t xml:space="preserve"> активам относятся: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>а) вложения в долговые обязательства хозяйствующих субъектов; б) вложения в долговые обязательства субъектов Федерации; в) обязательные резервы в Банке России; г) кредитные требования к Министерству финансов РФ.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13. Пассивные операции коммерческого банка это: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952F29">
        <w:rPr>
          <w:rFonts w:ascii="Times New Roman" w:hAnsi="Times New Roman"/>
          <w:sz w:val="28"/>
          <w:szCs w:val="28"/>
        </w:rPr>
        <w:t>приѐ</w:t>
      </w:r>
      <w:proofErr w:type="gramStart"/>
      <w:r w:rsidRPr="00952F29">
        <w:rPr>
          <w:rFonts w:ascii="Times New Roman" w:hAnsi="Times New Roman"/>
          <w:sz w:val="28"/>
          <w:szCs w:val="28"/>
        </w:rPr>
        <w:t>м</w:t>
      </w:r>
      <w:proofErr w:type="spellEnd"/>
      <w:proofErr w:type="gramEnd"/>
      <w:r w:rsidRPr="00952F29">
        <w:rPr>
          <w:rFonts w:ascii="Times New Roman" w:hAnsi="Times New Roman"/>
          <w:sz w:val="28"/>
          <w:szCs w:val="28"/>
        </w:rPr>
        <w:t xml:space="preserve"> депозитов; б) образование собственного капитала банка; в) предоставление ссуд.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14. К пассивным операциям коммерческих банков относятся: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>а)  выдача кредита; б) получение межбанковских кредитов; в) привлечение сре</w:t>
      </w:r>
      <w:proofErr w:type="gramStart"/>
      <w:r w:rsidRPr="00952F29">
        <w:rPr>
          <w:rFonts w:ascii="Times New Roman" w:hAnsi="Times New Roman"/>
          <w:sz w:val="28"/>
          <w:szCs w:val="28"/>
        </w:rPr>
        <w:t>дств кл</w:t>
      </w:r>
      <w:proofErr w:type="gramEnd"/>
      <w:r w:rsidRPr="00952F29">
        <w:rPr>
          <w:rFonts w:ascii="Times New Roman" w:hAnsi="Times New Roman"/>
          <w:sz w:val="28"/>
          <w:szCs w:val="28"/>
        </w:rPr>
        <w:t xml:space="preserve">иентов во вклады на счета в банке.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14. К пассивным операциям коммерческого банка относится: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>а)  привлечение средств на расчетные и текущие счета юридических лиц; б) выдача кредитов; в) расчетно-кассовое обслуживание клиентов.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lastRenderedPageBreak/>
        <w:t xml:space="preserve"> 15. ... операции - это операции по привлечению средств банками с целью формирования их ресурсной базы: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>а) активные; б) пассивные; в) посреднические.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16.. … операции – это операции по привлечению средств банками с целью формирования их ресурсов базы: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а) активные;  б) пассивные; в) комиссионно-посреднические; г) трастовые.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16. По своему содержанию межбанковский кредит относится к операциям: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>а) активным; б) активным и пассивным; в) пассивным.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 xml:space="preserve">17. К пассивным операциям коммерческого банка относятся: 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>а) привлечения средств на расчетные и текущие счета юридических лиц; б) выдача кредитов; в) расчетно-кассовое обслуживание клиентов; г) покупка ценных бумаг.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>18. В состав пассивов коммерческого банка входят:</w:t>
      </w:r>
    </w:p>
    <w:p w:rsidR="00777D3C" w:rsidRPr="00952F29" w:rsidRDefault="00777D3C" w:rsidP="00777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29">
        <w:rPr>
          <w:rFonts w:ascii="Times New Roman" w:hAnsi="Times New Roman"/>
          <w:sz w:val="28"/>
          <w:szCs w:val="28"/>
        </w:rPr>
        <w:t>а) картотеки не оплаченных документов; б) инвестиции в ценные бумаги; в) займы, полученные от других коммерческих банков; г) средства в оборотной кассе.</w:t>
      </w:r>
    </w:p>
    <w:p w:rsidR="00CB57FF" w:rsidRDefault="00CB57FF"/>
    <w:sectPr w:rsidR="00CB5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55FA4"/>
    <w:multiLevelType w:val="hybridMultilevel"/>
    <w:tmpl w:val="CBFE6C98"/>
    <w:lvl w:ilvl="0" w:tplc="82F80C6C">
      <w:start w:val="1"/>
      <w:numFmt w:val="decimal"/>
      <w:lvlText w:val="%1."/>
      <w:lvlJc w:val="left"/>
      <w:pPr>
        <w:ind w:left="10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3C"/>
    <w:rsid w:val="00777D3C"/>
    <w:rsid w:val="00CB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D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Zhargal Tumunbayarova</dc:creator>
  <cp:lastModifiedBy>Zhargal Tumunbayarova</cp:lastModifiedBy>
  <cp:revision>1</cp:revision>
  <dcterms:created xsi:type="dcterms:W3CDTF">2021-10-29T03:53:00Z</dcterms:created>
  <dcterms:modified xsi:type="dcterms:W3CDTF">2021-10-29T03:54:00Z</dcterms:modified>
</cp:coreProperties>
</file>