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757E6C" w:rsidRDefault="00266A12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57E6C">
        <w:rPr>
          <w:rFonts w:ascii="Times New Roman" w:hAnsi="Times New Roman" w:cs="Times New Roman"/>
          <w:sz w:val="28"/>
          <w:szCs w:val="28"/>
        </w:rPr>
        <w:t>.1</w:t>
      </w:r>
      <w:r w:rsidR="0027407B">
        <w:rPr>
          <w:rFonts w:ascii="Times New Roman" w:hAnsi="Times New Roman" w:cs="Times New Roman"/>
          <w:sz w:val="28"/>
          <w:szCs w:val="28"/>
        </w:rPr>
        <w:t>1</w:t>
      </w:r>
      <w:r w:rsidR="00757E6C">
        <w:rPr>
          <w:rFonts w:ascii="Times New Roman" w:hAnsi="Times New Roman" w:cs="Times New Roman"/>
          <w:sz w:val="28"/>
          <w:szCs w:val="28"/>
        </w:rPr>
        <w:t>.2020.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ГМУ-18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«Земельное право»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 занятие.</w:t>
      </w:r>
    </w:p>
    <w:p w:rsidR="00266A12" w:rsidRPr="00266A12" w:rsidRDefault="00757E6C" w:rsidP="00266A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6A1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66A12" w:rsidRPr="00266A12">
        <w:rPr>
          <w:rFonts w:ascii="Times New Roman" w:hAnsi="Times New Roman" w:cs="Times New Roman"/>
          <w:b/>
          <w:sz w:val="28"/>
          <w:szCs w:val="28"/>
        </w:rPr>
        <w:t>Земельные споры и порядок их разрешения. Правовой режим земель сельскохозяйственного назначения</w:t>
      </w:r>
      <w:r w:rsidR="00266A12" w:rsidRPr="00266A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2879" w:rsidRPr="00266A12" w:rsidRDefault="00C32879" w:rsidP="00266A12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6A12">
        <w:rPr>
          <w:rFonts w:ascii="Times New Roman" w:hAnsi="Times New Roman" w:cs="Times New Roman"/>
          <w:color w:val="000000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66A12">
        <w:rPr>
          <w:rFonts w:ascii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266A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85293" w:rsidRDefault="00C32879" w:rsidP="00C32879">
      <w:pPr>
        <w:pStyle w:val="a3"/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r>
        <w:rPr>
          <w:color w:val="000000"/>
          <w:sz w:val="27"/>
          <w:szCs w:val="27"/>
        </w:rPr>
        <w:t xml:space="preserve">Ссылка: </w:t>
      </w:r>
      <w:hyperlink r:id="rId5" w:history="1">
        <w:r w:rsidR="00E85293" w:rsidRPr="00B127E6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https://disrm3.zabgu.ru/b/23e-khq-t34</w:t>
        </w:r>
      </w:hyperlink>
    </w:p>
    <w:p w:rsidR="00266A12" w:rsidRDefault="00266A12" w:rsidP="00C328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Письменно раскрыть вопросы 1,2,3,4.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1. П</w:t>
      </w:r>
      <w:r w:rsidRPr="00266A12">
        <w:rPr>
          <w:sz w:val="28"/>
          <w:szCs w:val="28"/>
        </w:rPr>
        <w:t xml:space="preserve">орядок рассмотрения земельных споров. 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2. О</w:t>
      </w:r>
      <w:r w:rsidRPr="00266A12">
        <w:rPr>
          <w:sz w:val="28"/>
          <w:szCs w:val="28"/>
        </w:rPr>
        <w:t xml:space="preserve">бжалование решений по земельным спорам. 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3. П</w:t>
      </w:r>
      <w:r w:rsidRPr="00266A12">
        <w:rPr>
          <w:sz w:val="28"/>
          <w:szCs w:val="28"/>
        </w:rPr>
        <w:t xml:space="preserve">орядок исполнения решений по земельным спорам. 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4. З</w:t>
      </w:r>
      <w:r w:rsidRPr="00266A12">
        <w:rPr>
          <w:sz w:val="28"/>
          <w:szCs w:val="28"/>
        </w:rPr>
        <w:t xml:space="preserve">емельный процесс. виды земельного процесса; 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5. З</w:t>
      </w:r>
      <w:r w:rsidRPr="00266A12">
        <w:rPr>
          <w:sz w:val="28"/>
          <w:szCs w:val="28"/>
        </w:rPr>
        <w:t>емли сельскохозяйственного назначения как объект правого режима;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6. П</w:t>
      </w:r>
      <w:r w:rsidRPr="00266A12">
        <w:rPr>
          <w:sz w:val="28"/>
          <w:szCs w:val="28"/>
        </w:rPr>
        <w:t xml:space="preserve">онятие и состав земель сельскохозяйственного назначения. 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7. С</w:t>
      </w:r>
      <w:r w:rsidRPr="00266A12">
        <w:rPr>
          <w:sz w:val="28"/>
          <w:szCs w:val="28"/>
        </w:rPr>
        <w:t xml:space="preserve">убъекты, использующие земли сельскохозяйственного назначения и их правомочия. </w:t>
      </w:r>
    </w:p>
    <w:p w:rsidR="00266A12" w:rsidRDefault="00266A12" w:rsidP="00C32879">
      <w:pPr>
        <w:pStyle w:val="a3"/>
        <w:rPr>
          <w:sz w:val="28"/>
          <w:szCs w:val="28"/>
        </w:rPr>
      </w:pPr>
      <w:r>
        <w:rPr>
          <w:sz w:val="28"/>
          <w:szCs w:val="28"/>
        </w:rPr>
        <w:t>8. Ф</w:t>
      </w:r>
      <w:r w:rsidRPr="00266A12">
        <w:rPr>
          <w:sz w:val="28"/>
          <w:szCs w:val="28"/>
        </w:rPr>
        <w:t>онд перераспределения земель</w:t>
      </w:r>
    </w:p>
    <w:p w:rsidR="00DB0ADF" w:rsidRPr="00E6380A" w:rsidRDefault="00DB0ADF" w:rsidP="00DB0ADF">
      <w:pPr>
        <w:jc w:val="both"/>
        <w:rPr>
          <w:rFonts w:ascii="Times New Roman" w:hAnsi="Times New Roman"/>
          <w:b/>
          <w:sz w:val="28"/>
          <w:szCs w:val="28"/>
        </w:rPr>
      </w:pPr>
      <w:r w:rsidRPr="00E6380A">
        <w:rPr>
          <w:rFonts w:ascii="Times New Roman" w:hAnsi="Times New Roman"/>
          <w:b/>
          <w:sz w:val="28"/>
          <w:szCs w:val="28"/>
        </w:rPr>
        <w:t>Выполненные задания нужно выложить в личный кабинет студента для оценивания.</w:t>
      </w:r>
    </w:p>
    <w:p w:rsidR="00757E6C" w:rsidRPr="008D6C4C" w:rsidRDefault="008D6C4C" w:rsidP="00757E6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D6C4C">
        <w:rPr>
          <w:rFonts w:ascii="Times New Roman" w:hAnsi="Times New Roman"/>
          <w:sz w:val="28"/>
          <w:szCs w:val="28"/>
        </w:rPr>
        <w:t>По всем вопросам можно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Haritonova</w:t>
      </w:r>
      <w:proofErr w:type="spellEnd"/>
      <w:r w:rsidR="003B59AE" w:rsidRPr="003B59AE">
        <w:rPr>
          <w:rFonts w:ascii="Times New Roman" w:hAnsi="Times New Roman"/>
          <w:sz w:val="28"/>
          <w:szCs w:val="28"/>
        </w:rPr>
        <w:t>.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="003B59AE" w:rsidRPr="003B59AE">
        <w:rPr>
          <w:rFonts w:ascii="Times New Roman" w:hAnsi="Times New Roman"/>
          <w:sz w:val="28"/>
          <w:szCs w:val="28"/>
        </w:rPr>
        <w:t>@</w:t>
      </w:r>
      <w:r w:rsidR="003B59AE">
        <w:rPr>
          <w:rFonts w:ascii="Times New Roman" w:hAnsi="Times New Roman"/>
          <w:sz w:val="28"/>
          <w:szCs w:val="28"/>
          <w:lang w:val="en-US"/>
        </w:rPr>
        <w:t>mail</w:t>
      </w:r>
      <w:r w:rsidR="003B59AE" w:rsidRPr="003B59AE">
        <w:rPr>
          <w:rFonts w:ascii="Times New Roman" w:hAnsi="Times New Roman"/>
          <w:sz w:val="28"/>
          <w:szCs w:val="28"/>
        </w:rPr>
        <w:t>.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6C4C">
        <w:rPr>
          <w:rFonts w:ascii="Times New Roman" w:hAnsi="Times New Roman"/>
          <w:sz w:val="28"/>
          <w:szCs w:val="28"/>
        </w:rPr>
        <w:t xml:space="preserve"> </w:t>
      </w:r>
    </w:p>
    <w:p w:rsidR="00757E6C" w:rsidRDefault="00757E6C" w:rsidP="00757E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57E6C" w:rsidRDefault="00757E6C" w:rsidP="00757E6C"/>
    <w:p w:rsidR="00757E6C" w:rsidRPr="00665D90" w:rsidRDefault="00757E6C" w:rsidP="00757E6C"/>
    <w:p w:rsidR="00DF55ED" w:rsidRDefault="00DF55ED"/>
    <w:sectPr w:rsidR="00DF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B693E"/>
    <w:multiLevelType w:val="hybridMultilevel"/>
    <w:tmpl w:val="4EC65560"/>
    <w:lvl w:ilvl="0" w:tplc="F8E8A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348"/>
    <w:rsid w:val="00266A12"/>
    <w:rsid w:val="0027407B"/>
    <w:rsid w:val="003B59AE"/>
    <w:rsid w:val="005D2348"/>
    <w:rsid w:val="00757E6C"/>
    <w:rsid w:val="008D6C4C"/>
    <w:rsid w:val="00C32879"/>
    <w:rsid w:val="00D22682"/>
    <w:rsid w:val="00DB0ADF"/>
    <w:rsid w:val="00DF55ED"/>
    <w:rsid w:val="00E8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4D42-BE58-4F7F-82B8-5C2A800A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2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23e-khq-t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2020-10-26T00:45:00Z</dcterms:created>
  <dcterms:modified xsi:type="dcterms:W3CDTF">2020-11-19T08:06:00Z</dcterms:modified>
</cp:coreProperties>
</file>