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C8" w:rsidRPr="00D40461" w:rsidRDefault="00B161C8" w:rsidP="00B161C8">
      <w:pPr>
        <w:pStyle w:val="a3"/>
        <w:spacing w:after="0" w:line="360" w:lineRule="auto"/>
        <w:ind w:left="0"/>
        <w:contextualSpacing w:val="0"/>
        <w:jc w:val="center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 xml:space="preserve">Управление коммуникациями: </w:t>
      </w:r>
      <w:r w:rsidRPr="00D40461">
        <w:rPr>
          <w:rFonts w:cs="Times New Roman"/>
          <w:szCs w:val="28"/>
          <w:lang w:val="en-US"/>
        </w:rPr>
        <w:t>PR</w:t>
      </w:r>
      <w:r w:rsidRPr="00D40461">
        <w:rPr>
          <w:rFonts w:cs="Times New Roman"/>
          <w:szCs w:val="28"/>
        </w:rPr>
        <w:t xml:space="preserve"> (паблик </w:t>
      </w:r>
      <w:proofErr w:type="spellStart"/>
      <w:r w:rsidRPr="00D40461">
        <w:rPr>
          <w:rFonts w:cs="Times New Roman"/>
          <w:szCs w:val="28"/>
        </w:rPr>
        <w:t>рилэйшнз</w:t>
      </w:r>
      <w:proofErr w:type="spellEnd"/>
      <w:r w:rsidRPr="00D40461">
        <w:rPr>
          <w:rFonts w:cs="Times New Roman"/>
          <w:szCs w:val="28"/>
        </w:rPr>
        <w:t>) и реклама</w:t>
      </w:r>
    </w:p>
    <w:p w:rsidR="00B161C8" w:rsidRPr="00D40461" w:rsidRDefault="00B161C8" w:rsidP="00B161C8">
      <w:pPr>
        <w:spacing w:after="0" w:line="360" w:lineRule="auto"/>
        <w:ind w:left="709"/>
        <w:jc w:val="both"/>
        <w:rPr>
          <w:rFonts w:cs="Times New Roman"/>
          <w:szCs w:val="28"/>
        </w:rPr>
      </w:pP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D40461">
        <w:rPr>
          <w:color w:val="000000"/>
          <w:sz w:val="28"/>
          <w:szCs w:val="28"/>
        </w:rPr>
        <w:t xml:space="preserve">Автор так называемой "симметричной двусторонней модели коммуникации", современный американский ученый, специалист по PR </w:t>
      </w:r>
      <w:r w:rsidRPr="00D40461">
        <w:rPr>
          <w:bCs/>
          <w:color w:val="000000"/>
          <w:sz w:val="28"/>
          <w:szCs w:val="28"/>
        </w:rPr>
        <w:t xml:space="preserve">Джеймс </w:t>
      </w:r>
      <w:proofErr w:type="spellStart"/>
      <w:r w:rsidRPr="00D40461">
        <w:rPr>
          <w:bCs/>
          <w:color w:val="000000"/>
          <w:sz w:val="28"/>
          <w:szCs w:val="28"/>
        </w:rPr>
        <w:t>Грюниг</w:t>
      </w:r>
      <w:proofErr w:type="spellEnd"/>
      <w:r w:rsidRPr="00D40461">
        <w:rPr>
          <w:color w:val="000000"/>
          <w:sz w:val="28"/>
          <w:szCs w:val="28"/>
        </w:rPr>
        <w:t xml:space="preserve"> считает, что PR, за счет своего огромного вклада в долгосрочное стратегическое управление организацией, является критически важным элементом управленческой функции.</w:t>
      </w:r>
      <w:proofErr w:type="gramEnd"/>
      <w:r w:rsidRPr="00D40461">
        <w:rPr>
          <w:color w:val="000000"/>
          <w:sz w:val="28"/>
          <w:szCs w:val="28"/>
        </w:rPr>
        <w:t xml:space="preserve"> Он играет огромную </w:t>
      </w:r>
      <w:proofErr w:type="gramStart"/>
      <w:r w:rsidRPr="00D40461">
        <w:rPr>
          <w:color w:val="000000"/>
          <w:sz w:val="28"/>
          <w:szCs w:val="28"/>
        </w:rPr>
        <w:t>роль</w:t>
      </w:r>
      <w:proofErr w:type="gramEnd"/>
      <w:r w:rsidRPr="00D40461">
        <w:rPr>
          <w:color w:val="000000"/>
          <w:sz w:val="28"/>
          <w:szCs w:val="28"/>
        </w:rPr>
        <w:t xml:space="preserve"> прежде всего в процессе планирования, поскольку именно правильное построение </w:t>
      </w:r>
      <w:proofErr w:type="spellStart"/>
      <w:r w:rsidRPr="00D40461">
        <w:rPr>
          <w:color w:val="000000"/>
          <w:sz w:val="28"/>
          <w:szCs w:val="28"/>
        </w:rPr>
        <w:t>public</w:t>
      </w:r>
      <w:proofErr w:type="spellEnd"/>
      <w:r w:rsidRPr="00D40461">
        <w:rPr>
          <w:color w:val="000000"/>
          <w:sz w:val="28"/>
          <w:szCs w:val="28"/>
        </w:rPr>
        <w:t xml:space="preserve"> </w:t>
      </w:r>
      <w:proofErr w:type="spellStart"/>
      <w:r w:rsidRPr="00D40461">
        <w:rPr>
          <w:color w:val="000000"/>
          <w:sz w:val="28"/>
          <w:szCs w:val="28"/>
        </w:rPr>
        <w:t>relations</w:t>
      </w:r>
      <w:proofErr w:type="spellEnd"/>
      <w:r w:rsidRPr="00D40461">
        <w:rPr>
          <w:color w:val="000000"/>
          <w:sz w:val="28"/>
          <w:szCs w:val="28"/>
        </w:rPr>
        <w:t xml:space="preserve"> либо поддерживает, либо искажает миссию организации. Из этой роли PR, роли основного катализатора и субъекта процесса коммуникации, в рамках управленческой функции, </w:t>
      </w:r>
      <w:proofErr w:type="spellStart"/>
      <w:r w:rsidRPr="00D40461">
        <w:rPr>
          <w:color w:val="000000"/>
          <w:sz w:val="28"/>
          <w:szCs w:val="28"/>
        </w:rPr>
        <w:t>Грюниг</w:t>
      </w:r>
      <w:proofErr w:type="spellEnd"/>
      <w:r w:rsidRPr="00D40461">
        <w:rPr>
          <w:color w:val="000000"/>
          <w:sz w:val="28"/>
          <w:szCs w:val="28"/>
        </w:rPr>
        <w:t xml:space="preserve"> выводит уникальную задачу PR - добиваться, чтобы корпорация действовала в соответствии с социальными и этическими нормами. Это помогает выстроить взаимоотношения между организацией и общественностью и разработать политику корпоративной ответственности перед общественностью.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0461">
        <w:rPr>
          <w:color w:val="000000"/>
          <w:sz w:val="28"/>
          <w:szCs w:val="28"/>
        </w:rPr>
        <w:t xml:space="preserve">В настоящее время в большинстве западных корпораций PR является ключевой составляющей в формулировании корпоративной политики и стратегии. Даже университетам, дающим степень </w:t>
      </w:r>
      <w:r w:rsidRPr="00D40461">
        <w:rPr>
          <w:bCs/>
          <w:color w:val="000000"/>
          <w:sz w:val="28"/>
          <w:szCs w:val="28"/>
        </w:rPr>
        <w:t>МВА</w:t>
      </w:r>
      <w:r w:rsidRPr="00D40461">
        <w:rPr>
          <w:color w:val="000000"/>
          <w:sz w:val="28"/>
          <w:szCs w:val="28"/>
        </w:rPr>
        <w:t>, рекомендуется наряду с деловой стратегией и общим менеджментом включать PR в курс как одну из управленческих дисциплин.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0461">
        <w:rPr>
          <w:color w:val="000000"/>
          <w:sz w:val="28"/>
          <w:szCs w:val="28"/>
        </w:rPr>
        <w:t xml:space="preserve">Структура отдела PR и его место в организации варьируются в зависимости от особенностей бизнеса каждой из корпораций, ее планов на будущее и личностей </w:t>
      </w:r>
      <w:proofErr w:type="spellStart"/>
      <w:r w:rsidRPr="00D40461">
        <w:rPr>
          <w:bCs/>
          <w:color w:val="000000"/>
          <w:sz w:val="28"/>
          <w:szCs w:val="28"/>
        </w:rPr>
        <w:t>Chief</w:t>
      </w:r>
      <w:proofErr w:type="spellEnd"/>
      <w:r w:rsidRPr="00D40461">
        <w:rPr>
          <w:bCs/>
          <w:color w:val="000000"/>
          <w:sz w:val="28"/>
          <w:szCs w:val="28"/>
        </w:rPr>
        <w:t xml:space="preserve"> </w:t>
      </w:r>
      <w:proofErr w:type="spellStart"/>
      <w:r w:rsidRPr="00D40461">
        <w:rPr>
          <w:bCs/>
          <w:color w:val="000000"/>
          <w:sz w:val="28"/>
          <w:szCs w:val="28"/>
        </w:rPr>
        <w:t>Executive</w:t>
      </w:r>
      <w:proofErr w:type="spellEnd"/>
      <w:r w:rsidRPr="00D40461">
        <w:rPr>
          <w:bCs/>
          <w:color w:val="000000"/>
          <w:sz w:val="28"/>
          <w:szCs w:val="28"/>
        </w:rPr>
        <w:t xml:space="preserve"> </w:t>
      </w:r>
      <w:proofErr w:type="spellStart"/>
      <w:r w:rsidRPr="00D40461">
        <w:rPr>
          <w:bCs/>
          <w:color w:val="000000"/>
          <w:sz w:val="28"/>
          <w:szCs w:val="28"/>
        </w:rPr>
        <w:t>Officer</w:t>
      </w:r>
      <w:proofErr w:type="spellEnd"/>
      <w:r w:rsidRPr="00D40461">
        <w:rPr>
          <w:color w:val="000000"/>
          <w:sz w:val="28"/>
          <w:szCs w:val="28"/>
        </w:rPr>
        <w:t xml:space="preserve"> (главный исполнительный директор, руководитель компании, президент, СЕО). В подходах крупнейших современных североамериканских и европейских корпораций к PR можно выделить несколько тенденций.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Тенденция первая - упрочение роли PR как функции управления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0461">
        <w:rPr>
          <w:color w:val="000000"/>
          <w:sz w:val="28"/>
          <w:szCs w:val="28"/>
        </w:rPr>
        <w:t xml:space="preserve">В организациях, где менеджмент понимает необходимость возведения </w:t>
      </w:r>
      <w:proofErr w:type="spellStart"/>
      <w:r w:rsidRPr="00D40461">
        <w:rPr>
          <w:color w:val="000000"/>
          <w:sz w:val="28"/>
          <w:szCs w:val="28"/>
        </w:rPr>
        <w:t>corporate</w:t>
      </w:r>
      <w:proofErr w:type="spellEnd"/>
      <w:r w:rsidRPr="00D40461">
        <w:rPr>
          <w:color w:val="000000"/>
          <w:sz w:val="28"/>
          <w:szCs w:val="28"/>
        </w:rPr>
        <w:t xml:space="preserve"> </w:t>
      </w:r>
      <w:proofErr w:type="spellStart"/>
      <w:r w:rsidRPr="00D40461">
        <w:rPr>
          <w:color w:val="000000"/>
          <w:sz w:val="28"/>
          <w:szCs w:val="28"/>
        </w:rPr>
        <w:t>communications</w:t>
      </w:r>
      <w:proofErr w:type="spellEnd"/>
      <w:r w:rsidRPr="00D40461">
        <w:rPr>
          <w:color w:val="000000"/>
          <w:sz w:val="28"/>
          <w:szCs w:val="28"/>
        </w:rPr>
        <w:t xml:space="preserve"> (корпоративных коммуникаций) в ранг инструмента </w:t>
      </w:r>
      <w:r w:rsidRPr="00D40461">
        <w:rPr>
          <w:color w:val="000000"/>
          <w:sz w:val="28"/>
          <w:szCs w:val="28"/>
        </w:rPr>
        <w:lastRenderedPageBreak/>
        <w:t xml:space="preserve">управления, все формы коммуникации (маркетинг, реклама, PR и пр.) четко скоординированы. Если такой координации нет, внутри фирмы немедленно возникает проблема фрагментации функции коммуникации. А это неизбежно приводит к тому, что сообщения корпорации становятся непоследовательными и, порой, противоречат друг другу, вследствие чего доверие общественности к организации падает, а имидж ее ухудшается.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0461">
        <w:rPr>
          <w:color w:val="000000"/>
          <w:sz w:val="28"/>
          <w:szCs w:val="28"/>
        </w:rPr>
        <w:t xml:space="preserve">Решить эту проблему можно только на уровне </w:t>
      </w:r>
      <w:proofErr w:type="spellStart"/>
      <w:proofErr w:type="gramStart"/>
      <w:r w:rsidRPr="00D40461">
        <w:rPr>
          <w:color w:val="000000"/>
          <w:sz w:val="28"/>
          <w:szCs w:val="28"/>
        </w:rPr>
        <w:t>топ-менеджмента</w:t>
      </w:r>
      <w:proofErr w:type="spellEnd"/>
      <w:proofErr w:type="gramEnd"/>
      <w:r w:rsidRPr="00D40461">
        <w:rPr>
          <w:color w:val="000000"/>
          <w:sz w:val="28"/>
          <w:szCs w:val="28"/>
        </w:rPr>
        <w:t xml:space="preserve">. Назначение единого директора (вице-президента) по всем отраслям корпоративных коммуникаций, как правило, помогает достичь координации. Однако эта формальная процедура не всегда оказывается эффективной, и компании прибегают к процедурам неформальным, </w:t>
      </w:r>
      <w:proofErr w:type="gramStart"/>
      <w:r w:rsidRPr="00D40461">
        <w:rPr>
          <w:color w:val="000000"/>
          <w:sz w:val="28"/>
          <w:szCs w:val="28"/>
        </w:rPr>
        <w:t>например</w:t>
      </w:r>
      <w:proofErr w:type="gramEnd"/>
      <w:r w:rsidRPr="00D40461">
        <w:rPr>
          <w:color w:val="000000"/>
          <w:sz w:val="28"/>
          <w:szCs w:val="28"/>
        </w:rPr>
        <w:t xml:space="preserve"> к проведению регулярных или </w:t>
      </w:r>
      <w:proofErr w:type="spellStart"/>
      <w:r w:rsidRPr="00D40461">
        <w:rPr>
          <w:color w:val="000000"/>
          <w:sz w:val="28"/>
          <w:szCs w:val="28"/>
        </w:rPr>
        <w:t>ad</w:t>
      </w:r>
      <w:proofErr w:type="spellEnd"/>
      <w:r w:rsidRPr="00D40461">
        <w:rPr>
          <w:color w:val="000000"/>
          <w:sz w:val="28"/>
          <w:szCs w:val="28"/>
        </w:rPr>
        <w:t xml:space="preserve"> </w:t>
      </w:r>
      <w:proofErr w:type="spellStart"/>
      <w:r w:rsidRPr="00D40461">
        <w:rPr>
          <w:color w:val="000000"/>
          <w:sz w:val="28"/>
          <w:szCs w:val="28"/>
        </w:rPr>
        <w:t>hoc</w:t>
      </w:r>
      <w:proofErr w:type="spellEnd"/>
      <w:r w:rsidRPr="00D40461">
        <w:rPr>
          <w:color w:val="000000"/>
          <w:sz w:val="28"/>
          <w:szCs w:val="28"/>
        </w:rPr>
        <w:t xml:space="preserve"> совещаний, оповещению о планируемых мероприятиях и т. п.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Тенденция вторая - интеграция всех коммуникационных функций в организации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0461">
        <w:rPr>
          <w:color w:val="000000"/>
          <w:sz w:val="28"/>
          <w:szCs w:val="28"/>
        </w:rPr>
        <w:t>В данном случае в рамках одного отдела объединяются средства рекламы, маркетинга, PR, внешние и внутренние коммуникации. Достоинство этой системы: координация всех корпоративных коммуникаций компании за счет сосредоточения всех коммуникационных функций в рамках одного отдела. Недостаток: часто PR сводится к маркетинговому или рекламному инструменту корпорации, в то время как его цель - создавать и поддерживать взаимоотношения с ключевыми группами посредством честной и открытой коммуникации. А вернуть потерянное доверие к организации, особенно в кризисных ситуациях, бывает значительно сложнее, чем изначально его приобрести, поскольку общественность уже не ожидает откровенности от тех людей, которые активно занимались рекламой.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Тенденция третья - организация PR-отдела по образцу агентства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0461">
        <w:rPr>
          <w:color w:val="000000"/>
          <w:sz w:val="28"/>
          <w:szCs w:val="28"/>
        </w:rPr>
        <w:t xml:space="preserve">Это одна из форм ведения PR в корпорации, получившая развитие в начале 90-х. По статистике, около половины PR-отделов в корпорациях организованы именно по этому принципу, то есть являются независимыми </w:t>
      </w:r>
      <w:r w:rsidRPr="00D40461">
        <w:rPr>
          <w:color w:val="000000"/>
          <w:sz w:val="28"/>
          <w:szCs w:val="28"/>
        </w:rPr>
        <w:lastRenderedPageBreak/>
        <w:t xml:space="preserve">внутренними агентствами и обслуживают ряд внутренних клиентов и подразделений. Примером может быть, например, компания </w:t>
      </w:r>
      <w:proofErr w:type="spellStart"/>
      <w:r w:rsidRPr="00D40461">
        <w:rPr>
          <w:color w:val="000000"/>
          <w:sz w:val="28"/>
          <w:szCs w:val="28"/>
        </w:rPr>
        <w:t>Gulf</w:t>
      </w:r>
      <w:proofErr w:type="spellEnd"/>
      <w:r w:rsidRPr="00D40461">
        <w:rPr>
          <w:color w:val="000000"/>
          <w:sz w:val="28"/>
          <w:szCs w:val="28"/>
        </w:rPr>
        <w:t xml:space="preserve">, где директор отдела по рекламе и PR управляет 80 подчиненными и оказывает поддержку, по меньшей мере, восьми подразделениям.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Тенденция четвертая - децентрализация функции PR в организации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0461">
        <w:rPr>
          <w:color w:val="000000"/>
          <w:sz w:val="28"/>
          <w:szCs w:val="28"/>
        </w:rPr>
        <w:t xml:space="preserve">PR должен выполнять свою центральную функцию в головном офисе даже в условиях децентрализации, когда руководители компаний реструктурируют их по типу холдинговой компании, управляющей </w:t>
      </w:r>
      <w:proofErr w:type="gramStart"/>
      <w:r w:rsidRPr="00D40461">
        <w:rPr>
          <w:color w:val="000000"/>
          <w:sz w:val="28"/>
          <w:szCs w:val="28"/>
        </w:rPr>
        <w:t>полунезависимыми</w:t>
      </w:r>
      <w:proofErr w:type="gramEnd"/>
      <w:r w:rsidRPr="00D40461">
        <w:rPr>
          <w:color w:val="000000"/>
          <w:sz w:val="28"/>
          <w:szCs w:val="28"/>
        </w:rPr>
        <w:t xml:space="preserve"> </w:t>
      </w:r>
      <w:proofErr w:type="spellStart"/>
      <w:r w:rsidRPr="00D40461">
        <w:rPr>
          <w:color w:val="000000"/>
          <w:sz w:val="28"/>
          <w:szCs w:val="28"/>
        </w:rPr>
        <w:t>бизнес-единицами</w:t>
      </w:r>
      <w:proofErr w:type="spellEnd"/>
      <w:r w:rsidRPr="00D40461">
        <w:rPr>
          <w:color w:val="000000"/>
          <w:sz w:val="28"/>
          <w:szCs w:val="28"/>
        </w:rPr>
        <w:t xml:space="preserve">. В этом случае сферы полномочий региональных руководителей расширяются и их ответственность растет. При этом вместо большого центрального отдела эффективнее создать маленькую, но мощную команду. Эта команда, в свою очередь, напрямую контактирует с PR-специалистами компании, работающими в региональных отделениях компании.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>Социальная коммуникация выполняет информационную, экспрессивную и прагматическую функцию. Информационная функция заключается в передаче необходимой информации, экспрессивная – в способности выражать не только смысловую, но и оценочную информацию, прагматическая функция должна определить коммуникативную установку с целью определенного воздействия на получателя.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rStyle w:val="a5"/>
          <w:sz w:val="28"/>
          <w:szCs w:val="28"/>
        </w:rPr>
        <w:t>Чем отличаются PR-информация и PR-коммуникация?</w:t>
      </w:r>
      <w:r w:rsidRPr="00D40461">
        <w:rPr>
          <w:sz w:val="28"/>
          <w:szCs w:val="28"/>
        </w:rPr>
        <w:t xml:space="preserve">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PR-коммуникация инициирована базисным субъектом и его целевой общественностью. Задачи PR-коммуникации — привлечь внимание целевой общественности; стимулировать интерес к содержанию сообщения; сформировать потребность и намерение действовать в соответствии с этим сообщением; направить действия тех, кто ведет себя в соответствии с целями этого сообщения. </w:t>
      </w:r>
    </w:p>
    <w:p w:rsidR="00B161C8" w:rsidRPr="00D40461" w:rsidRDefault="00B161C8" w:rsidP="00B161C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0461">
        <w:rPr>
          <w:sz w:val="28"/>
          <w:szCs w:val="28"/>
        </w:rPr>
        <w:t xml:space="preserve">В сегодняшнем информационном пространстве PR-тексты тесно сосуществуют с рекламными и журналистскими информационными </w:t>
      </w:r>
      <w:r w:rsidRPr="00D40461">
        <w:rPr>
          <w:sz w:val="28"/>
          <w:szCs w:val="28"/>
        </w:rPr>
        <w:lastRenderedPageBreak/>
        <w:t>текстами. В основе любого текста лежит определенный тип информации: социальной или ее разновидностей, рекламной или PR-информации.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0461">
        <w:rPr>
          <w:rFonts w:eastAsia="Times New Roman" w:cs="Times New Roman"/>
          <w:color w:val="000000"/>
          <w:szCs w:val="28"/>
          <w:lang w:eastAsia="ru-RU"/>
        </w:rPr>
        <w:t>По масштабу охвата социальная коммуникация разграничивается на следующие виды: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0461">
        <w:rPr>
          <w:rFonts w:eastAsia="Times New Roman" w:cs="Times New Roman"/>
          <w:color w:val="000000"/>
          <w:szCs w:val="28"/>
          <w:lang w:eastAsia="ru-RU"/>
        </w:rPr>
        <w:t>1.Межличностная коммуникация. При такой коммуникации участвуют только два человека. Рекламная коммуникация здесь осуществляется при пря</w:t>
      </w:r>
      <w:r w:rsidRPr="00D40461">
        <w:rPr>
          <w:rFonts w:eastAsia="Times New Roman" w:cs="Times New Roman"/>
          <w:color w:val="000000"/>
          <w:szCs w:val="28"/>
          <w:lang w:eastAsia="ru-RU"/>
        </w:rPr>
        <w:softHyphen/>
        <w:t xml:space="preserve"> </w:t>
      </w:r>
      <w:proofErr w:type="gramStart"/>
      <w:r w:rsidRPr="00D40461">
        <w:rPr>
          <w:rFonts w:eastAsia="Times New Roman" w:cs="Times New Roman"/>
          <w:color w:val="000000"/>
          <w:szCs w:val="28"/>
          <w:lang w:eastAsia="ru-RU"/>
        </w:rPr>
        <w:t>мой</w:t>
      </w:r>
      <w:proofErr w:type="gramEnd"/>
      <w:r w:rsidRPr="00D40461">
        <w:rPr>
          <w:rFonts w:eastAsia="Times New Roman" w:cs="Times New Roman"/>
          <w:color w:val="000000"/>
          <w:szCs w:val="28"/>
          <w:lang w:eastAsia="ru-RU"/>
        </w:rPr>
        <w:t xml:space="preserve"> продажи товаров.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0461">
        <w:rPr>
          <w:rFonts w:eastAsia="Times New Roman" w:cs="Times New Roman"/>
          <w:color w:val="000000"/>
          <w:szCs w:val="28"/>
          <w:lang w:eastAsia="ru-RU"/>
        </w:rPr>
        <w:t>2.Коммуникация в малых группах. Число участков 3–10человек. Рекламная коммуникация осуществляется здесь через приверженцев данной торговой марки. Считается, что такая реклама является самой действенной.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0461">
        <w:rPr>
          <w:rFonts w:eastAsia="Times New Roman" w:cs="Times New Roman"/>
          <w:color w:val="000000"/>
          <w:szCs w:val="28"/>
          <w:lang w:eastAsia="ru-RU"/>
        </w:rPr>
        <w:t>3.Публичная коммуникация. Число участков приблизительно 10–200человек. Здесь выделяется активный коммуникатор и пассивная аудитория. Рекламная коммуникация встречается тут редко.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0461">
        <w:rPr>
          <w:rFonts w:eastAsia="Times New Roman" w:cs="Times New Roman"/>
          <w:color w:val="000000"/>
          <w:szCs w:val="28"/>
          <w:lang w:eastAsia="ru-RU"/>
        </w:rPr>
        <w:t>4.Массовая коммуникация. Число участников более 200 человек. Осуществляется, обычно, через средства массовой информации. Это наиболее распространенный вид рекламной коммуникации. Между тем массовая коммуникация имеет определенные особенности. Во-первых, коммуникатор имеет здесь дело с большим числом людей, которых он не знает. Во-вторых, отсутствует обратная связь и поэтому коммуникатор не знает, как воспринимается информация. В результате коммуникатор не может внести соответствующие коррективы в процесс восприятия информации.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0461">
        <w:rPr>
          <w:rFonts w:eastAsia="Times New Roman" w:cs="Times New Roman"/>
          <w:color w:val="000000"/>
          <w:szCs w:val="28"/>
          <w:lang w:eastAsia="ru-RU"/>
        </w:rPr>
        <w:t>При передаче информации от человека к человеку может использоваться вербальная (слова, тексты) и невербальная коммуникация (жесты, позы и т.п.). Обычно невербальная коммуникация присутствует в иллюстрациях и в телевизионных рекламных роликах. Например, когда человек смеется, радуется. В частности, невербальная коммуникация была в серии рекламных роликов чая “</w:t>
      </w:r>
      <w:proofErr w:type="spellStart"/>
      <w:r w:rsidRPr="00D40461">
        <w:rPr>
          <w:rFonts w:eastAsia="Times New Roman" w:cs="Times New Roman"/>
          <w:color w:val="000000"/>
          <w:szCs w:val="28"/>
          <w:lang w:eastAsia="ru-RU"/>
        </w:rPr>
        <w:t>Lipton</w:t>
      </w:r>
      <w:proofErr w:type="spellEnd"/>
      <w:r w:rsidRPr="00D40461">
        <w:rPr>
          <w:rFonts w:eastAsia="Times New Roman" w:cs="Times New Roman"/>
          <w:color w:val="000000"/>
          <w:szCs w:val="28"/>
          <w:lang w:eastAsia="ru-RU"/>
        </w:rPr>
        <w:t>”, где фирменным жестом являлась рука, опускающая пакетик с чаем в чашку.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0461">
        <w:rPr>
          <w:rFonts w:eastAsia="Times New Roman" w:cs="Times New Roman"/>
          <w:color w:val="000000"/>
          <w:szCs w:val="28"/>
          <w:lang w:eastAsia="ru-RU"/>
        </w:rPr>
        <w:lastRenderedPageBreak/>
        <w:t>В рекламной коммуникации обращение, представленное в виде текстов, символов и образов, проходит через следующие элементы</w:t>
      </w:r>
      <w:r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r w:rsidRPr="00D40461">
        <w:rPr>
          <w:rFonts w:eastAsia="Times New Roman" w:cs="Times New Roman"/>
          <w:color w:val="000000"/>
          <w:szCs w:val="28"/>
          <w:lang w:eastAsia="ru-RU"/>
        </w:rPr>
        <w:t>Отправитель → Фильтры → Канал коммуникации → Помехи → Потребитель.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0461">
        <w:rPr>
          <w:rFonts w:eastAsia="Times New Roman" w:cs="Times New Roman"/>
          <w:color w:val="000000"/>
          <w:szCs w:val="28"/>
          <w:lang w:eastAsia="ru-RU"/>
        </w:rPr>
        <w:t>Исходным пунктом здесь является отправитель. Это сторона, от имени которой посылается адресату рекламное обращение. Отправитель должен четко определить цели коммуникации и выделить целевую аудиторию.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40461">
        <w:rPr>
          <w:rFonts w:eastAsia="Times New Roman" w:cs="Times New Roman"/>
          <w:color w:val="000000"/>
          <w:szCs w:val="28"/>
          <w:lang w:eastAsia="ru-RU"/>
        </w:rPr>
        <w:t xml:space="preserve">Обращение должно пройти через определенные фильтры. Таким термином определяются различного рода ограничения в передаче послания. Такими ограничениями могут быть, например, этические, моральные нормы. 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Также п</w:t>
      </w:r>
      <w:r w:rsidRPr="00D40461">
        <w:rPr>
          <w:rFonts w:cs="Times New Roman"/>
          <w:szCs w:val="28"/>
        </w:rPr>
        <w:t>ри передаче рекламного обращения могут возникать следующие помехи.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 xml:space="preserve">1. Физические помехи возникают в результате различных повреждений </w:t>
      </w:r>
      <w:proofErr w:type="spellStart"/>
      <w:r w:rsidRPr="00D40461">
        <w:rPr>
          <w:rFonts w:cs="Times New Roman"/>
          <w:szCs w:val="28"/>
        </w:rPr>
        <w:t>медиаканала</w:t>
      </w:r>
      <w:proofErr w:type="spellEnd"/>
      <w:r w:rsidRPr="00D40461">
        <w:rPr>
          <w:rFonts w:cs="Times New Roman"/>
          <w:szCs w:val="28"/>
        </w:rPr>
        <w:t>. Это может быть поломка рекламного щита, опечатки в прессе, сбои радио и телепрограмм и др.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 xml:space="preserve">2. Психологические помехи связаны с обращениями, вызывающие противоположную реакцию по сравнению </w:t>
      </w:r>
      <w:proofErr w:type="gramStart"/>
      <w:r w:rsidRPr="00D40461">
        <w:rPr>
          <w:rFonts w:cs="Times New Roman"/>
          <w:szCs w:val="28"/>
        </w:rPr>
        <w:t>с</w:t>
      </w:r>
      <w:proofErr w:type="gramEnd"/>
      <w:r w:rsidRPr="00D40461">
        <w:rPr>
          <w:rFonts w:cs="Times New Roman"/>
          <w:szCs w:val="28"/>
        </w:rPr>
        <w:t xml:space="preserve"> ожидаемой. Например, реклама супа с отрывным купоном, дававшим право на премию — нейлоновые колготки, сильно обидела хозяек, заявивших, что ногам не место в супе.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>3. Семантические помехи возникают в различных случаях. Чаще всего встречаются следующие семантические помехи: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 xml:space="preserve">3.1 Ошибки в способе подачи звука, цвета, текста. Например, на телеэкране очень быстро дается текст, который нормальный человек его прочитать не успевает. 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>3.2 Послания, дающие неопределенность или множественность толкований. Например: «Фирма "</w:t>
      </w:r>
      <w:proofErr w:type="spellStart"/>
      <w:r w:rsidRPr="00D40461">
        <w:rPr>
          <w:rFonts w:cs="Times New Roman"/>
          <w:szCs w:val="28"/>
        </w:rPr>
        <w:t>Рикко</w:t>
      </w:r>
      <w:proofErr w:type="spellEnd"/>
      <w:r w:rsidRPr="00D40461">
        <w:rPr>
          <w:rFonts w:cs="Times New Roman"/>
          <w:szCs w:val="28"/>
        </w:rPr>
        <w:t>" обует всю страну!».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>3.3 Неблагозвучные ассоциации иностранных слов. Например, сорт мыла «</w:t>
      </w:r>
      <w:proofErr w:type="spellStart"/>
      <w:r w:rsidRPr="00D40461">
        <w:rPr>
          <w:rFonts w:cs="Times New Roman"/>
          <w:szCs w:val="28"/>
        </w:rPr>
        <w:t>Дуру</w:t>
      </w:r>
      <w:proofErr w:type="spellEnd"/>
      <w:r w:rsidRPr="00D40461">
        <w:rPr>
          <w:rFonts w:cs="Times New Roman"/>
          <w:szCs w:val="28"/>
        </w:rPr>
        <w:t>», крем для кожи «</w:t>
      </w:r>
      <w:proofErr w:type="spellStart"/>
      <w:r w:rsidRPr="00D40461">
        <w:rPr>
          <w:rFonts w:cs="Times New Roman"/>
          <w:szCs w:val="28"/>
        </w:rPr>
        <w:t>Калодерма</w:t>
      </w:r>
      <w:proofErr w:type="spellEnd"/>
      <w:r w:rsidRPr="00D40461">
        <w:rPr>
          <w:rFonts w:cs="Times New Roman"/>
          <w:szCs w:val="28"/>
        </w:rPr>
        <w:t>», марка чая «</w:t>
      </w:r>
      <w:proofErr w:type="spellStart"/>
      <w:proofErr w:type="gramStart"/>
      <w:r w:rsidRPr="00D40461">
        <w:rPr>
          <w:rFonts w:cs="Times New Roman"/>
          <w:szCs w:val="28"/>
        </w:rPr>
        <w:t>Пукала</w:t>
      </w:r>
      <w:proofErr w:type="spellEnd"/>
      <w:proofErr w:type="gramEnd"/>
      <w:r w:rsidRPr="00D40461">
        <w:rPr>
          <w:rFonts w:cs="Times New Roman"/>
          <w:szCs w:val="28"/>
        </w:rPr>
        <w:t>» и т.д.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lastRenderedPageBreak/>
        <w:t>Последним и самым главным в рекламной коммуникации является потребитель. Выделяют следующие основные стадии реакции потребителя на рекламное обращение: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>1 стадия. Контакт. Осуществляется путем получение информации о рекламируемом товаре. Здесь потребитель узнает о товаре, мероприятиях по стимулированию сбыта.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>2 стадия. Обработка информации. Осуществляется через внимание, изучение, реакцию.</w:t>
      </w:r>
    </w:p>
    <w:p w:rsidR="00B161C8" w:rsidRPr="00D40461" w:rsidRDefault="00B161C8" w:rsidP="00B161C8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D40461">
        <w:rPr>
          <w:rFonts w:cs="Times New Roman"/>
          <w:szCs w:val="28"/>
        </w:rPr>
        <w:t>3 стадия. Эффекты коммуникации. Они представляют собой устойчивые реакции на рекламируемый товар. На основе их возникают осведомленность и отношение к товару. Понятно, что отношение может быть разным: положительным или отрицательным.</w:t>
      </w:r>
    </w:p>
    <w:p w:rsidR="00B161C8" w:rsidRPr="00D40461" w:rsidRDefault="00B161C8" w:rsidP="00B161C8">
      <w:pPr>
        <w:pStyle w:val="a3"/>
        <w:numPr>
          <w:ilvl w:val="0"/>
          <w:numId w:val="2"/>
        </w:numPr>
        <w:spacing w:after="0" w:line="360" w:lineRule="auto"/>
        <w:contextualSpacing w:val="0"/>
        <w:jc w:val="both"/>
        <w:rPr>
          <w:rFonts w:cs="Times New Roman"/>
          <w:szCs w:val="28"/>
        </w:rPr>
      </w:pPr>
      <w:proofErr w:type="gramStart"/>
      <w:r w:rsidRPr="00D40461">
        <w:rPr>
          <w:rFonts w:cs="Times New Roman"/>
          <w:szCs w:val="28"/>
        </w:rPr>
        <w:t>с</w:t>
      </w:r>
      <w:proofErr w:type="gramEnd"/>
      <w:r w:rsidRPr="00D40461">
        <w:rPr>
          <w:rFonts w:cs="Times New Roman"/>
          <w:szCs w:val="28"/>
        </w:rPr>
        <w:t>тадия. Действие потребителя. Принятие решений о покупке товара.</w:t>
      </w:r>
    </w:p>
    <w:p w:rsidR="00B161C8" w:rsidRPr="00D40461" w:rsidRDefault="00B161C8" w:rsidP="00B161C8">
      <w:pPr>
        <w:pStyle w:val="a3"/>
        <w:spacing w:after="0" w:line="360" w:lineRule="auto"/>
        <w:ind w:left="57" w:firstLine="709"/>
        <w:contextualSpacing w:val="0"/>
        <w:jc w:val="both"/>
        <w:rPr>
          <w:rFonts w:cs="Times New Roman"/>
          <w:bCs/>
          <w:szCs w:val="28"/>
        </w:rPr>
      </w:pPr>
      <w:r w:rsidRPr="00D40461">
        <w:rPr>
          <w:rFonts w:cs="Times New Roman"/>
          <w:bCs/>
          <w:szCs w:val="28"/>
        </w:rPr>
        <w:t>Рекомендуемая литература:</w:t>
      </w:r>
    </w:p>
    <w:p w:rsidR="00B161C8" w:rsidRPr="00D40461" w:rsidRDefault="00B161C8" w:rsidP="00B161C8">
      <w:pPr>
        <w:pStyle w:val="a3"/>
        <w:numPr>
          <w:ilvl w:val="0"/>
          <w:numId w:val="3"/>
        </w:numPr>
        <w:spacing w:after="0" w:line="360" w:lineRule="auto"/>
        <w:ind w:left="57" w:firstLine="709"/>
        <w:contextualSpacing w:val="0"/>
        <w:jc w:val="both"/>
        <w:rPr>
          <w:rFonts w:cs="Times New Roman"/>
          <w:bCs/>
          <w:szCs w:val="28"/>
        </w:rPr>
      </w:pPr>
      <w:proofErr w:type="spellStart"/>
      <w:r w:rsidRPr="00D40461">
        <w:rPr>
          <w:rFonts w:cs="Times New Roman"/>
          <w:bCs/>
          <w:szCs w:val="28"/>
        </w:rPr>
        <w:t>Гостенина</w:t>
      </w:r>
      <w:proofErr w:type="spellEnd"/>
      <w:r w:rsidRPr="00D40461">
        <w:rPr>
          <w:rFonts w:cs="Times New Roman"/>
          <w:bCs/>
          <w:szCs w:val="28"/>
        </w:rPr>
        <w:t xml:space="preserve"> В.И Социальное управление как социальное партнерство в России. </w:t>
      </w:r>
      <w:proofErr w:type="spellStart"/>
      <w:r w:rsidRPr="00D40461">
        <w:rPr>
          <w:rFonts w:cs="Times New Roman"/>
          <w:bCs/>
          <w:szCs w:val="28"/>
        </w:rPr>
        <w:t>М.:Прометей</w:t>
      </w:r>
      <w:proofErr w:type="spellEnd"/>
      <w:r w:rsidRPr="00D40461">
        <w:rPr>
          <w:rFonts w:cs="Times New Roman"/>
          <w:bCs/>
          <w:szCs w:val="28"/>
        </w:rPr>
        <w:t xml:space="preserve">, 2004. – 138 </w:t>
      </w:r>
      <w:proofErr w:type="gramStart"/>
      <w:r w:rsidRPr="00D40461">
        <w:rPr>
          <w:rFonts w:cs="Times New Roman"/>
          <w:bCs/>
          <w:szCs w:val="28"/>
        </w:rPr>
        <w:t>с</w:t>
      </w:r>
      <w:proofErr w:type="gramEnd"/>
      <w:r w:rsidRPr="00D40461">
        <w:rPr>
          <w:rFonts w:cs="Times New Roman"/>
          <w:bCs/>
          <w:szCs w:val="28"/>
        </w:rPr>
        <w:t>.</w:t>
      </w:r>
    </w:p>
    <w:p w:rsidR="00B161C8" w:rsidRPr="00D40461" w:rsidRDefault="00B161C8" w:rsidP="00B161C8">
      <w:pPr>
        <w:pStyle w:val="a3"/>
        <w:numPr>
          <w:ilvl w:val="0"/>
          <w:numId w:val="3"/>
        </w:numPr>
        <w:spacing w:after="0" w:line="360" w:lineRule="auto"/>
        <w:ind w:left="57" w:firstLine="709"/>
        <w:contextualSpacing w:val="0"/>
        <w:jc w:val="both"/>
        <w:rPr>
          <w:rFonts w:cs="Times New Roman"/>
          <w:bCs/>
          <w:szCs w:val="28"/>
        </w:rPr>
      </w:pPr>
      <w:proofErr w:type="spellStart"/>
      <w:r w:rsidRPr="00D40461">
        <w:rPr>
          <w:rFonts w:cs="Times New Roman"/>
          <w:bCs/>
          <w:szCs w:val="28"/>
        </w:rPr>
        <w:t>Гостенина</w:t>
      </w:r>
      <w:proofErr w:type="spellEnd"/>
      <w:r w:rsidRPr="00D40461">
        <w:rPr>
          <w:rFonts w:cs="Times New Roman"/>
          <w:bCs/>
          <w:szCs w:val="28"/>
        </w:rPr>
        <w:t xml:space="preserve"> В.И., Киселев А.Г. Социология массовой коммуникации. – М.: </w:t>
      </w:r>
      <w:proofErr w:type="spellStart"/>
      <w:r w:rsidRPr="00D40461">
        <w:rPr>
          <w:rFonts w:cs="Times New Roman"/>
          <w:bCs/>
          <w:szCs w:val="28"/>
        </w:rPr>
        <w:t>АЛЬФА-м</w:t>
      </w:r>
      <w:proofErr w:type="spellEnd"/>
      <w:r w:rsidRPr="00D40461">
        <w:rPr>
          <w:rFonts w:cs="Times New Roman"/>
          <w:bCs/>
          <w:szCs w:val="28"/>
        </w:rPr>
        <w:t xml:space="preserve">, 2011. – 350 </w:t>
      </w:r>
      <w:proofErr w:type="gramStart"/>
      <w:r w:rsidRPr="00D40461">
        <w:rPr>
          <w:rFonts w:cs="Times New Roman"/>
          <w:bCs/>
          <w:szCs w:val="28"/>
        </w:rPr>
        <w:t>с</w:t>
      </w:r>
      <w:proofErr w:type="gramEnd"/>
      <w:r w:rsidRPr="00D40461">
        <w:rPr>
          <w:rFonts w:cs="Times New Roman"/>
          <w:bCs/>
          <w:szCs w:val="28"/>
        </w:rPr>
        <w:t>.</w:t>
      </w:r>
    </w:p>
    <w:p w:rsidR="00B161C8" w:rsidRPr="00D40461" w:rsidRDefault="00B161C8" w:rsidP="00B161C8">
      <w:pPr>
        <w:pStyle w:val="a3"/>
        <w:numPr>
          <w:ilvl w:val="0"/>
          <w:numId w:val="3"/>
        </w:numPr>
        <w:spacing w:after="0" w:line="360" w:lineRule="auto"/>
        <w:ind w:left="57"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40461">
        <w:rPr>
          <w:rFonts w:cs="Times New Roman"/>
          <w:bCs/>
          <w:szCs w:val="28"/>
        </w:rPr>
        <w:t>Гостенина</w:t>
      </w:r>
      <w:proofErr w:type="spellEnd"/>
      <w:r w:rsidRPr="00D40461">
        <w:rPr>
          <w:rFonts w:cs="Times New Roman"/>
          <w:szCs w:val="28"/>
        </w:rPr>
        <w:t xml:space="preserve"> В. И., </w:t>
      </w:r>
      <w:proofErr w:type="spellStart"/>
      <w:r w:rsidRPr="00D40461">
        <w:rPr>
          <w:rFonts w:cs="Times New Roman"/>
          <w:szCs w:val="28"/>
        </w:rPr>
        <w:t>Корюкин</w:t>
      </w:r>
      <w:proofErr w:type="spellEnd"/>
      <w:r w:rsidRPr="00D40461">
        <w:rPr>
          <w:rFonts w:cs="Times New Roman"/>
          <w:szCs w:val="28"/>
        </w:rPr>
        <w:t xml:space="preserve"> А. П. </w:t>
      </w:r>
      <w:r w:rsidRPr="00D40461">
        <w:rPr>
          <w:rFonts w:cs="Times New Roman"/>
          <w:bCs/>
          <w:szCs w:val="28"/>
        </w:rPr>
        <w:t>Социальное</w:t>
      </w:r>
      <w:r w:rsidRPr="00D40461">
        <w:rPr>
          <w:rFonts w:cs="Times New Roman"/>
          <w:szCs w:val="28"/>
        </w:rPr>
        <w:t xml:space="preserve"> </w:t>
      </w:r>
      <w:r w:rsidRPr="00D40461">
        <w:rPr>
          <w:rFonts w:cs="Times New Roman"/>
          <w:bCs/>
          <w:szCs w:val="28"/>
        </w:rPr>
        <w:t>партнерство</w:t>
      </w:r>
      <w:r w:rsidRPr="00D40461">
        <w:rPr>
          <w:rFonts w:cs="Times New Roman"/>
          <w:szCs w:val="28"/>
        </w:rPr>
        <w:t xml:space="preserve"> </w:t>
      </w:r>
      <w:r w:rsidRPr="00D40461">
        <w:rPr>
          <w:rFonts w:cs="Times New Roman"/>
          <w:bCs/>
          <w:szCs w:val="28"/>
        </w:rPr>
        <w:t>в</w:t>
      </w:r>
      <w:r w:rsidRPr="00D40461">
        <w:rPr>
          <w:rFonts w:cs="Times New Roman"/>
          <w:szCs w:val="28"/>
        </w:rPr>
        <w:t xml:space="preserve"> </w:t>
      </w:r>
      <w:r w:rsidRPr="00D40461">
        <w:rPr>
          <w:rFonts w:cs="Times New Roman"/>
          <w:bCs/>
          <w:szCs w:val="28"/>
        </w:rPr>
        <w:t>системе</w:t>
      </w:r>
      <w:r w:rsidRPr="00D40461">
        <w:rPr>
          <w:rFonts w:cs="Times New Roman"/>
          <w:szCs w:val="28"/>
        </w:rPr>
        <w:t xml:space="preserve"> </w:t>
      </w:r>
      <w:r w:rsidRPr="00D40461">
        <w:rPr>
          <w:rFonts w:cs="Times New Roman"/>
          <w:bCs/>
          <w:szCs w:val="28"/>
        </w:rPr>
        <w:t>управления</w:t>
      </w:r>
      <w:proofErr w:type="gramStart"/>
      <w:r w:rsidRPr="00D40461">
        <w:rPr>
          <w:rFonts w:cs="Times New Roman"/>
          <w:szCs w:val="28"/>
        </w:rPr>
        <w:t>.</w:t>
      </w:r>
      <w:proofErr w:type="gramEnd"/>
      <w:r w:rsidRPr="00D40461">
        <w:rPr>
          <w:rFonts w:cs="Times New Roman"/>
          <w:szCs w:val="28"/>
        </w:rPr>
        <w:t xml:space="preserve"> </w:t>
      </w:r>
      <w:proofErr w:type="gramStart"/>
      <w:r w:rsidRPr="00D40461">
        <w:rPr>
          <w:rFonts w:cs="Times New Roman"/>
          <w:bCs/>
          <w:szCs w:val="28"/>
        </w:rPr>
        <w:t>с</w:t>
      </w:r>
      <w:proofErr w:type="gramEnd"/>
      <w:r w:rsidRPr="00D40461">
        <w:rPr>
          <w:rFonts w:cs="Times New Roman"/>
          <w:bCs/>
          <w:szCs w:val="28"/>
        </w:rPr>
        <w:t>оциально</w:t>
      </w:r>
      <w:r w:rsidRPr="00D40461">
        <w:rPr>
          <w:rFonts w:cs="Times New Roman"/>
          <w:szCs w:val="28"/>
        </w:rPr>
        <w:t>-трудовыми отношениями. — М.: Прометей, 2005.</w:t>
      </w:r>
      <w:r w:rsidRPr="00D40461">
        <w:rPr>
          <w:rFonts w:eastAsia="Times New Roman" w:cs="Times New Roman"/>
          <w:szCs w:val="28"/>
          <w:lang w:eastAsia="ru-RU"/>
        </w:rPr>
        <w:t xml:space="preserve"> </w:t>
      </w:r>
    </w:p>
    <w:p w:rsidR="00B161C8" w:rsidRPr="00D40461" w:rsidRDefault="00B161C8" w:rsidP="00B161C8">
      <w:pPr>
        <w:pStyle w:val="a3"/>
        <w:numPr>
          <w:ilvl w:val="0"/>
          <w:numId w:val="3"/>
        </w:numPr>
        <w:spacing w:after="0" w:line="360" w:lineRule="auto"/>
        <w:ind w:left="57" w:firstLine="709"/>
        <w:contextualSpacing w:val="0"/>
        <w:jc w:val="both"/>
        <w:rPr>
          <w:rFonts w:cs="Times New Roman"/>
          <w:bCs/>
          <w:szCs w:val="28"/>
        </w:rPr>
      </w:pPr>
      <w:r w:rsidRPr="00D40461">
        <w:rPr>
          <w:rFonts w:cs="Times New Roman"/>
          <w:bCs/>
          <w:szCs w:val="28"/>
        </w:rPr>
        <w:t>Модель И.М., Модель Б.С. Социальное партнерство при федерализме: в порядке обсуждения проблемы //Полис, 2000. -№3</w:t>
      </w:r>
    </w:p>
    <w:p w:rsidR="00B161C8" w:rsidRDefault="00B161C8" w:rsidP="00B161C8"/>
    <w:p w:rsidR="00F72270" w:rsidRDefault="00F72270"/>
    <w:sectPr w:rsidR="00F72270" w:rsidSect="00F72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A29EC"/>
    <w:multiLevelType w:val="multilevel"/>
    <w:tmpl w:val="2CA418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3C3618D8"/>
    <w:multiLevelType w:val="hybridMultilevel"/>
    <w:tmpl w:val="3C0C079A"/>
    <w:lvl w:ilvl="0" w:tplc="185A9100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">
    <w:nsid w:val="5135285D"/>
    <w:multiLevelType w:val="multilevel"/>
    <w:tmpl w:val="75D2569C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B161C8"/>
    <w:rsid w:val="00B161C8"/>
    <w:rsid w:val="00F7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C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1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61C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61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1479</Words>
  <Characters>8432</Characters>
  <Application>Microsoft Office Word</Application>
  <DocSecurity>0</DocSecurity>
  <Lines>70</Lines>
  <Paragraphs>19</Paragraphs>
  <ScaleCrop>false</ScaleCrop>
  <Company/>
  <LinksUpToDate>false</LinksUpToDate>
  <CharactersWithSpaces>9892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2020-12-11T05:35:00Z</dcterms:created>
  <dcterms:modified xsi:type="dcterms:W3CDTF">2020-12-11T05:37:00Z</dcterms:modified>
</cp:coreProperties>
</file>