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B0" w:rsidRPr="004565B0" w:rsidRDefault="00FD20D4" w:rsidP="004565B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5B0">
        <w:rPr>
          <w:rFonts w:ascii="Times New Roman" w:hAnsi="Times New Roman" w:cs="Times New Roman"/>
          <w:b/>
          <w:bCs/>
          <w:sz w:val="28"/>
          <w:szCs w:val="28"/>
        </w:rPr>
        <w:t>Лекция</w:t>
      </w:r>
      <w:r w:rsidR="009C35D6" w:rsidRPr="004565B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565B0" w:rsidRPr="004565B0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Устав муниципального образования</w:t>
      </w:r>
    </w:p>
    <w:p w:rsidR="009C35D6" w:rsidRPr="004565B0" w:rsidRDefault="009C35D6" w:rsidP="004565B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Устав муниципального образования является основным нормативно-учредительным актом муниципального образования, устанавливающим статус муниципального образования. Он занимает приоритетное место в системе </w:t>
      </w:r>
      <w:proofErr w:type="spellStart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муниципально-правовых</w:t>
      </w:r>
      <w:proofErr w:type="spellEnd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актов, принимаемых на муниципальном уровне правового регулирования.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Устав представляет собой </w:t>
      </w:r>
      <w:proofErr w:type="gramStart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своеобразную</w:t>
      </w:r>
      <w:proofErr w:type="gramEnd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мини-конституцию, действующую в пределах границ отдельного муниципального образования. Такое положение устава в системе других </w:t>
      </w:r>
      <w:proofErr w:type="spellStart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муниципально-правовых</w:t>
      </w:r>
      <w:proofErr w:type="spellEnd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актов определяется рядом объективных факторов.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Устав имеет комплексный характер, поскольку, закрепляя статус муниципального образования, он дает подробную характеристику всем элементам статуса.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 уставе закрепляются: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1) наименование муниципального образования;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2) перечень вопросов местного значения (в соответствии с видом муниципального образования);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3) формы, порядок и гарантии участия населения в решении вопросов местного значения;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4) структура и порядок формирования органов местного самоуправления;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5) наименования и полномочия выборных и иных органов местного самоуправления, должностных лиц местного самоуправления (следует учитывать, что в соответствии со ст. 34 Закона «Об общих принципах организации местного самоуправления в Российской Федерации» наименование представительного органа, главы муниципального образования, местной администрации устанавливаются законом субъекта РФ в соответствии с историческими и иными местными традициями);</w:t>
      </w:r>
      <w:proofErr w:type="gramEnd"/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6) виды, порядок принятия, опубликования и вступления в силу муниципальных правовых актов;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7) срок полномочий представительного органа, депутатов, выборных должностных лиц местного самоуправления, основания и порядок прекращения их полномочий;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8) 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 (основанием отзыва депутата и выборного должностного лица в соответствии со ст. 24 Закона «Об общих принципах организации местного самоуправления в Российской Федерации» могут служить только его конкретные действия (бездействие) в случае их подтверждения в судебном порядке);</w:t>
      </w:r>
      <w:proofErr w:type="gramEnd"/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9) порядок формирования, утверждения и исполнения местного бюджета;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10) порядок внесения изменений и дополнений в устав муниципального образования.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Устав должен содержать нормы нескольких типов: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1) нормы-дефиниции (в том числе нормы, устанавливающие символику муниципального образования);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2) нормы тематического содержания (о муниципальной службе, о формах прямого волеизъявления), на основе которых для более детального регулирования общественных отношений впоследствии создаются положения тематического содержания (предметные положения);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3) нормы статусного содержания, закрепляющие все элементы статуса органов и должностных лиц, на основе которых разрабатываются и принимаются положения статусного содержания (органические положения);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4) процессуальные (процедурные) нормы, закрепляющие порядок осуществления своих полномочий органами и должностными лицами (в том числе порядок прохождения муниципальной службы, порядок проведения форм прямого волеизъявления, порядок создания и ликвидации муниципальных предприятий и учреждений и т. д.). Перечень регулируемых в уставах вопросов не является исчерпывающим. В них могут закрепляться иные положения, касающиеся вопросов местного значения, распределения функций внутри структуры местного самоуправления, порядка образования организаций общественного территориального самоуправления, порядка распределения компетенции в городе с районным делением и многие другие. К таким вопросам могут относиться, например, дополнительные требования к кандидатам на должность главы местной администрации.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Предыдущим Законом «О Счетной палате Российской Федерации» устанавливалось, что устав муниципального образования может приниматься как населением непосредственно, так и представительным органом. Новый Закон «Об общих принципах организации местного самоуправления в Российской Федерации» закрепил положение, согласно которому устав принимается представительным органом местного самоуправления, а в поселениях с численностью жителей, обладающих избирательным правом, менее 100 человек – населением непосредственно на сходе граждан. Учитывая тот факт, что в указанных небольших поселениях представительный орган не формируется, а его полномочия осуществляются на сходах граждан, можно констатировать, что законодатель предпочел убрать население из числа особых субъектов, принимающих устав муниципального образования.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Устав муниципального образования и нормативный правовой акт о внесении в него изменений и дополнений принимается большинством в две трети голосов от установленной численности депутатов представительного органа.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lastRenderedPageBreak/>
        <w:t>Устав муниципального образования</w:t>
      </w: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– единственный нормативный правовой акт, который необходимо регистрировать в государственных органах юстиции. Государственная регистрация – это деятельность государственной исполнительной власти по ведению государственного учета определенных объектов, выражающаяся в фиксации юридически значимого для государства сложившегося факта или события.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Основаниями для отказа в регистрации устава и нормативного правового акта о внесении изменений и дополнений в устав могут быть: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1) противоречие устава или нормативного правового акта о внесении изменений и дополнений в устав Конституции РФ и законодательству;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2) нарушение установленного законом порядка принятия устава, муниципального правового акта о внесении изменений и дополнений в устав.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Отказ в государственной регистрации устава (муниципального правового акта о внесении изменений и дополнений в устав) может быть обжалован гражданами и органами местного самоуправления в судебном порядке.</w:t>
      </w:r>
    </w:p>
    <w:p w:rsidR="004565B0" w:rsidRPr="004565B0" w:rsidRDefault="004565B0" w:rsidP="004565B0">
      <w:pPr>
        <w:shd w:val="clear" w:color="auto" w:fill="FFFFFF"/>
        <w:spacing w:before="164" w:after="100" w:afterAutospacing="1" w:line="360" w:lineRule="auto"/>
        <w:ind w:left="164" w:right="382"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565B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 государственной регистрации устав муниципального образования и нормативный правовой акт о внесении в него изменений и дополнений подлежат официальному опубликованию и после этого вступают в силу.</w:t>
      </w:r>
    </w:p>
    <w:p w:rsidR="00FD20D4" w:rsidRPr="004565B0" w:rsidRDefault="00FD20D4" w:rsidP="004565B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20D4" w:rsidRPr="004565B0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35D6"/>
    <w:rsid w:val="004565B0"/>
    <w:rsid w:val="004B2328"/>
    <w:rsid w:val="009C35D6"/>
    <w:rsid w:val="009D1E52"/>
    <w:rsid w:val="00DA13E2"/>
    <w:rsid w:val="00DB211F"/>
    <w:rsid w:val="00FD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5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884</Words>
  <Characters>5040</Characters>
  <Application>Microsoft Office Word</Application>
  <DocSecurity>0</DocSecurity>
  <Lines>42</Lines>
  <Paragraphs>11</Paragraphs>
  <ScaleCrop>false</ScaleCrop>
  <Company>DNS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2020-10-22T14:26:00Z</dcterms:created>
  <dcterms:modified xsi:type="dcterms:W3CDTF">2020-10-29T14:33:00Z</dcterms:modified>
</cp:coreProperties>
</file>