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9F" w:rsidRDefault="00A8769F" w:rsidP="00F12867">
      <w:pPr>
        <w:spacing w:before="1" w:line="240" w:lineRule="auto"/>
        <w:ind w:left="836" w:right="8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Задание на практическое занятие </w:t>
      </w:r>
    </w:p>
    <w:p w:rsidR="00F12867" w:rsidRPr="00F12867" w:rsidRDefault="00DF306C" w:rsidP="00F12867">
      <w:pPr>
        <w:spacing w:before="1" w:line="240" w:lineRule="auto"/>
        <w:ind w:left="836" w:righ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867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F12867" w:rsidRPr="00F12867">
        <w:rPr>
          <w:rFonts w:ascii="Times New Roman" w:hAnsi="Times New Roman" w:cs="Times New Roman"/>
          <w:b/>
          <w:sz w:val="28"/>
          <w:szCs w:val="28"/>
        </w:rPr>
        <w:t>Контроль и надзор за деятельностью органов и должностных лиц местного самоуправления.</w:t>
      </w:r>
    </w:p>
    <w:p w:rsidR="00F12867" w:rsidRPr="00F12867" w:rsidRDefault="00F12867" w:rsidP="00F12867">
      <w:pPr>
        <w:spacing w:line="240" w:lineRule="auto"/>
        <w:ind w:left="8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867">
        <w:rPr>
          <w:rFonts w:ascii="Times New Roman" w:hAnsi="Times New Roman" w:cs="Times New Roman"/>
          <w:b/>
          <w:sz w:val="28"/>
          <w:szCs w:val="28"/>
        </w:rPr>
        <w:t>Ответственность органов и должностных лиц</w:t>
      </w:r>
    </w:p>
    <w:p w:rsidR="00F12867" w:rsidRPr="00F12867" w:rsidRDefault="00F12867" w:rsidP="00F12867">
      <w:pPr>
        <w:pStyle w:val="Heading1"/>
        <w:ind w:right="771"/>
      </w:pPr>
      <w:r w:rsidRPr="00F12867">
        <w:rPr>
          <w:sz w:val="28"/>
          <w:szCs w:val="28"/>
        </w:rPr>
        <w:t>местного самоуправления</w:t>
      </w:r>
    </w:p>
    <w:p w:rsidR="00F12867" w:rsidRDefault="00F12867" w:rsidP="00F12867">
      <w:pPr>
        <w:pStyle w:val="Heading3"/>
        <w:tabs>
          <w:tab w:val="left" w:pos="4004"/>
        </w:tabs>
        <w:spacing w:before="72"/>
        <w:jc w:val="center"/>
      </w:pPr>
    </w:p>
    <w:p w:rsidR="00F12867" w:rsidRPr="00F12867" w:rsidRDefault="00F12867" w:rsidP="00F12867">
      <w:pPr>
        <w:pStyle w:val="Heading3"/>
        <w:tabs>
          <w:tab w:val="left" w:pos="4004"/>
        </w:tabs>
        <w:spacing w:before="72"/>
        <w:jc w:val="center"/>
      </w:pPr>
      <w:r w:rsidRPr="00F12867">
        <w:t>Тестовые</w:t>
      </w:r>
      <w:r w:rsidRPr="00F12867">
        <w:rPr>
          <w:spacing w:val="1"/>
        </w:rPr>
        <w:t xml:space="preserve"> </w:t>
      </w:r>
      <w:r w:rsidRPr="00F12867">
        <w:t>задания</w:t>
      </w:r>
    </w:p>
    <w:p w:rsidR="00F12867" w:rsidRDefault="00F12867" w:rsidP="00F12867">
      <w:pPr>
        <w:pStyle w:val="a3"/>
        <w:spacing w:before="10"/>
        <w:rPr>
          <w:b/>
          <w:sz w:val="27"/>
        </w:rPr>
      </w:pPr>
    </w:p>
    <w:p w:rsidR="00F12867" w:rsidRDefault="00F12867" w:rsidP="00F12867">
      <w:pPr>
        <w:pStyle w:val="a5"/>
        <w:numPr>
          <w:ilvl w:val="0"/>
          <w:numId w:val="1"/>
        </w:numPr>
        <w:tabs>
          <w:tab w:val="left" w:pos="534"/>
        </w:tabs>
        <w:spacing w:before="1" w:line="242" w:lineRule="auto"/>
        <w:ind w:right="233" w:firstLine="0"/>
        <w:jc w:val="both"/>
        <w:rPr>
          <w:b/>
          <w:sz w:val="28"/>
        </w:rPr>
      </w:pPr>
      <w:r>
        <w:rPr>
          <w:b/>
          <w:sz w:val="28"/>
        </w:rPr>
        <w:t>Должностные лица местного самоуправления обязаны дать письме</w:t>
      </w:r>
      <w:proofErr w:type="gramStart"/>
      <w:r>
        <w:rPr>
          <w:b/>
          <w:sz w:val="28"/>
        </w:rPr>
        <w:t>н-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ный</w:t>
      </w:r>
      <w:proofErr w:type="spellEnd"/>
      <w:r>
        <w:rPr>
          <w:b/>
          <w:sz w:val="28"/>
        </w:rPr>
        <w:t xml:space="preserve"> ответ по существу обращений граждан в органы местного само- управления в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течение: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spacing w:line="311" w:lineRule="exact"/>
        <w:jc w:val="left"/>
        <w:rPr>
          <w:sz w:val="28"/>
        </w:rPr>
      </w:pP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spacing w:line="322" w:lineRule="exact"/>
        <w:jc w:val="left"/>
        <w:rPr>
          <w:sz w:val="28"/>
        </w:rPr>
      </w:pP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1"/>
        </w:tabs>
        <w:spacing w:line="322" w:lineRule="exact"/>
        <w:ind w:hanging="284"/>
        <w:jc w:val="left"/>
        <w:rPr>
          <w:sz w:val="28"/>
        </w:rPr>
      </w:pP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jc w:val="left"/>
        <w:rPr>
          <w:sz w:val="28"/>
        </w:rPr>
      </w:pPr>
      <w:r>
        <w:rPr>
          <w:sz w:val="28"/>
        </w:rPr>
        <w:t>48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12867" w:rsidRDefault="00F12867" w:rsidP="00F12867">
      <w:pPr>
        <w:pStyle w:val="a3"/>
        <w:spacing w:before="3"/>
      </w:pPr>
    </w:p>
    <w:p w:rsidR="00F12867" w:rsidRDefault="00F12867" w:rsidP="00F12867">
      <w:pPr>
        <w:pStyle w:val="Heading3"/>
        <w:numPr>
          <w:ilvl w:val="0"/>
          <w:numId w:val="1"/>
        </w:numPr>
        <w:tabs>
          <w:tab w:val="left" w:pos="500"/>
        </w:tabs>
        <w:spacing w:before="1" w:line="319" w:lineRule="exact"/>
        <w:ind w:left="500" w:hanging="284"/>
      </w:pPr>
      <w:r>
        <w:t xml:space="preserve">Глава муниципального образования </w:t>
      </w:r>
      <w:proofErr w:type="gramStart"/>
      <w:r>
        <w:t>подотчётен</w:t>
      </w:r>
      <w:proofErr w:type="gramEnd"/>
      <w:r>
        <w:t>: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1"/>
        </w:tabs>
        <w:spacing w:line="319" w:lineRule="exact"/>
        <w:ind w:hanging="284"/>
        <w:jc w:val="left"/>
        <w:rPr>
          <w:sz w:val="28"/>
        </w:rPr>
      </w:pPr>
      <w:r>
        <w:rPr>
          <w:sz w:val="28"/>
        </w:rPr>
        <w:t>Судебным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органам.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1"/>
        </w:tabs>
        <w:spacing w:line="322" w:lineRule="exact"/>
        <w:ind w:hanging="284"/>
        <w:jc w:val="left"/>
        <w:rPr>
          <w:sz w:val="28"/>
        </w:rPr>
      </w:pPr>
      <w:r>
        <w:rPr>
          <w:sz w:val="28"/>
        </w:rPr>
        <w:t>Прокуратуре.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1"/>
        </w:tabs>
        <w:spacing w:line="322" w:lineRule="exact"/>
        <w:ind w:hanging="284"/>
        <w:jc w:val="left"/>
        <w:rPr>
          <w:sz w:val="28"/>
        </w:rPr>
      </w:pPr>
      <w:r>
        <w:rPr>
          <w:sz w:val="28"/>
        </w:rPr>
        <w:t>Органам власти субъекта 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25"/>
        </w:tabs>
        <w:ind w:left="216" w:right="229" w:firstLine="710"/>
        <w:jc w:val="left"/>
        <w:rPr>
          <w:sz w:val="28"/>
        </w:rPr>
      </w:pPr>
      <w:r>
        <w:rPr>
          <w:sz w:val="28"/>
        </w:rPr>
        <w:t xml:space="preserve">Населению муниципального образования и представительному </w:t>
      </w:r>
      <w:proofErr w:type="spellStart"/>
      <w:r>
        <w:rPr>
          <w:sz w:val="28"/>
        </w:rPr>
        <w:t>орг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ну 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самоуправления.</w:t>
      </w:r>
    </w:p>
    <w:p w:rsidR="00F12867" w:rsidRDefault="00F12867" w:rsidP="00F12867">
      <w:pPr>
        <w:pStyle w:val="a3"/>
        <w:spacing w:before="8"/>
      </w:pPr>
    </w:p>
    <w:p w:rsidR="00F12867" w:rsidRDefault="00F12867" w:rsidP="00F12867">
      <w:pPr>
        <w:pStyle w:val="Heading3"/>
        <w:numPr>
          <w:ilvl w:val="0"/>
          <w:numId w:val="1"/>
        </w:numPr>
        <w:tabs>
          <w:tab w:val="left" w:pos="558"/>
        </w:tabs>
        <w:ind w:right="229" w:firstLine="0"/>
      </w:pPr>
      <w:r>
        <w:t xml:space="preserve">Какие меры дисциплинарной ответственности муниципальных </w:t>
      </w:r>
      <w:proofErr w:type="spellStart"/>
      <w:r>
        <w:t>сл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жащих</w:t>
      </w:r>
      <w:proofErr w:type="spellEnd"/>
      <w:r>
        <w:t xml:space="preserve"> не закреплены в ФЗ «О муниципальной службе в</w:t>
      </w:r>
      <w:r>
        <w:rPr>
          <w:spacing w:val="2"/>
        </w:rPr>
        <w:t xml:space="preserve"> </w:t>
      </w:r>
      <w:r>
        <w:t>РФ»: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spacing w:line="316" w:lineRule="exact"/>
        <w:jc w:val="left"/>
        <w:rPr>
          <w:sz w:val="28"/>
        </w:rPr>
      </w:pPr>
      <w:r>
        <w:rPr>
          <w:sz w:val="28"/>
        </w:rPr>
        <w:t>Замечание.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spacing w:line="322" w:lineRule="exact"/>
        <w:jc w:val="left"/>
        <w:rPr>
          <w:sz w:val="28"/>
        </w:rPr>
      </w:pPr>
      <w:r>
        <w:rPr>
          <w:sz w:val="28"/>
        </w:rPr>
        <w:t>Выговор.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spacing w:line="322" w:lineRule="exact"/>
        <w:jc w:val="left"/>
        <w:rPr>
          <w:sz w:val="28"/>
        </w:rPr>
      </w:pPr>
      <w:r>
        <w:rPr>
          <w:sz w:val="28"/>
        </w:rPr>
        <w:t>Увольнение.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jc w:val="left"/>
        <w:rPr>
          <w:sz w:val="28"/>
        </w:rPr>
      </w:pPr>
      <w:r>
        <w:rPr>
          <w:sz w:val="28"/>
        </w:rPr>
        <w:t>Строгий выговор.</w:t>
      </w:r>
    </w:p>
    <w:p w:rsidR="00F12867" w:rsidRDefault="00F12867" w:rsidP="00F12867">
      <w:pPr>
        <w:pStyle w:val="a3"/>
        <w:spacing w:before="3"/>
      </w:pPr>
    </w:p>
    <w:p w:rsidR="00F12867" w:rsidRDefault="00F12867" w:rsidP="00F12867">
      <w:pPr>
        <w:pStyle w:val="Heading3"/>
        <w:numPr>
          <w:ilvl w:val="0"/>
          <w:numId w:val="1"/>
        </w:numPr>
        <w:tabs>
          <w:tab w:val="left" w:pos="553"/>
        </w:tabs>
        <w:spacing w:before="1"/>
        <w:ind w:right="233" w:firstLine="0"/>
        <w:jc w:val="both"/>
      </w:pPr>
      <w:r>
        <w:t>Депутаты, члены выборных органов местного самоуправления, в</w:t>
      </w:r>
      <w:proofErr w:type="gramStart"/>
      <w:r>
        <w:t>ы-</w:t>
      </w:r>
      <w:proofErr w:type="gramEnd"/>
      <w:r>
        <w:t xml:space="preserve"> борные должностные лица местного самоуправления являются </w:t>
      </w:r>
      <w:proofErr w:type="spellStart"/>
      <w:r>
        <w:t>муници</w:t>
      </w:r>
      <w:proofErr w:type="spellEnd"/>
      <w:r>
        <w:t xml:space="preserve">- </w:t>
      </w:r>
      <w:proofErr w:type="spellStart"/>
      <w:r>
        <w:t>пальными</w:t>
      </w:r>
      <w:proofErr w:type="spellEnd"/>
      <w:r>
        <w:rPr>
          <w:spacing w:val="-1"/>
        </w:rPr>
        <w:t xml:space="preserve"> </w:t>
      </w:r>
      <w:r>
        <w:t>служащими: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spacing w:line="316" w:lineRule="exact"/>
        <w:jc w:val="left"/>
        <w:rPr>
          <w:sz w:val="28"/>
        </w:rPr>
      </w:pP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jc w:val="left"/>
        <w:rPr>
          <w:sz w:val="28"/>
        </w:rPr>
      </w:pPr>
      <w:r>
        <w:rPr>
          <w:sz w:val="28"/>
        </w:rPr>
        <w:t>Нет, не</w:t>
      </w:r>
      <w:r>
        <w:rPr>
          <w:spacing w:val="5"/>
          <w:sz w:val="28"/>
        </w:rPr>
        <w:t xml:space="preserve"> </w:t>
      </w:r>
      <w:r>
        <w:rPr>
          <w:sz w:val="28"/>
        </w:rPr>
        <w:t>являются.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spacing w:before="4" w:line="322" w:lineRule="exact"/>
        <w:jc w:val="left"/>
        <w:rPr>
          <w:sz w:val="28"/>
        </w:rPr>
      </w:pPr>
      <w:r>
        <w:rPr>
          <w:sz w:val="28"/>
        </w:rPr>
        <w:t>В зависимости от занимаемой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должности.</w:t>
      </w:r>
    </w:p>
    <w:p w:rsidR="00F12867" w:rsidRDefault="00F12867" w:rsidP="00F12867">
      <w:pPr>
        <w:pStyle w:val="a5"/>
        <w:numPr>
          <w:ilvl w:val="1"/>
          <w:numId w:val="1"/>
        </w:numPr>
        <w:tabs>
          <w:tab w:val="left" w:pos="1210"/>
        </w:tabs>
        <w:jc w:val="left"/>
        <w:rPr>
          <w:sz w:val="28"/>
        </w:rPr>
      </w:pPr>
      <w:r>
        <w:rPr>
          <w:sz w:val="28"/>
        </w:rPr>
        <w:t>В зависимости от срока полномочий.</w:t>
      </w:r>
    </w:p>
    <w:p w:rsidR="00F12867" w:rsidRDefault="00F12867" w:rsidP="00F12867">
      <w:pPr>
        <w:pStyle w:val="a3"/>
        <w:spacing w:before="4"/>
      </w:pPr>
    </w:p>
    <w:p w:rsidR="00F12867" w:rsidRDefault="00F12867" w:rsidP="00F12867">
      <w:pPr>
        <w:pStyle w:val="Heading3"/>
        <w:numPr>
          <w:ilvl w:val="1"/>
          <w:numId w:val="1"/>
        </w:numPr>
        <w:tabs>
          <w:tab w:val="left" w:pos="510"/>
        </w:tabs>
        <w:ind w:left="216" w:right="226" w:firstLine="0"/>
        <w:jc w:val="both"/>
      </w:pPr>
      <w:r>
        <w:t xml:space="preserve">За нарушение должностным лицом местного самоуправления порядка и срока письменного ответа на обращения граждан в органы местного самоуправления законом субъекта Российской Федерации </w:t>
      </w:r>
      <w:proofErr w:type="spellStart"/>
      <w:r>
        <w:t>устанавлив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ется</w:t>
      </w:r>
      <w:proofErr w:type="spellEnd"/>
      <w:r>
        <w:t>: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16" w:lineRule="exact"/>
        <w:rPr>
          <w:sz w:val="28"/>
        </w:rPr>
      </w:pPr>
      <w:r>
        <w:rPr>
          <w:sz w:val="28"/>
        </w:rPr>
        <w:t>Уголовная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Административная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1"/>
        </w:tabs>
        <w:spacing w:line="322" w:lineRule="exact"/>
        <w:ind w:hanging="284"/>
        <w:rPr>
          <w:sz w:val="28"/>
        </w:rPr>
      </w:pPr>
      <w:r>
        <w:rPr>
          <w:sz w:val="28"/>
        </w:rPr>
        <w:lastRenderedPageBreak/>
        <w:t>Конституционная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rPr>
          <w:sz w:val="28"/>
        </w:rPr>
      </w:pPr>
      <w:r>
        <w:rPr>
          <w:sz w:val="28"/>
        </w:rPr>
        <w:t>Гражданско-правовая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ответственность.</w:t>
      </w:r>
    </w:p>
    <w:p w:rsidR="00F12867" w:rsidRDefault="00F12867" w:rsidP="00F12867">
      <w:pPr>
        <w:pStyle w:val="a3"/>
        <w:spacing w:before="3"/>
      </w:pPr>
    </w:p>
    <w:p w:rsidR="00F12867" w:rsidRDefault="00F12867" w:rsidP="00F12867">
      <w:pPr>
        <w:pStyle w:val="Heading3"/>
        <w:numPr>
          <w:ilvl w:val="1"/>
          <w:numId w:val="1"/>
        </w:numPr>
        <w:tabs>
          <w:tab w:val="left" w:pos="510"/>
        </w:tabs>
        <w:spacing w:before="1" w:line="242" w:lineRule="auto"/>
        <w:ind w:left="216" w:right="234" w:firstLine="0"/>
        <w:jc w:val="left"/>
      </w:pPr>
      <w:r>
        <w:t>К субъектам общественного контроля за деятельностью органов мес</w:t>
      </w:r>
      <w:proofErr w:type="gramStart"/>
      <w:r>
        <w:t>т-</w:t>
      </w:r>
      <w:proofErr w:type="gramEnd"/>
      <w:r>
        <w:t xml:space="preserve"> </w:t>
      </w:r>
      <w:proofErr w:type="spellStart"/>
      <w:r>
        <w:t>ного</w:t>
      </w:r>
      <w:proofErr w:type="spellEnd"/>
      <w:r>
        <w:t xml:space="preserve"> самоуправления не будет</w:t>
      </w:r>
      <w:r>
        <w:rPr>
          <w:spacing w:val="1"/>
        </w:rPr>
        <w:t xml:space="preserve"> </w:t>
      </w:r>
      <w:r>
        <w:t>относиться: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15" w:lineRule="exact"/>
        <w:rPr>
          <w:sz w:val="28"/>
        </w:rPr>
      </w:pPr>
      <w:r>
        <w:rPr>
          <w:sz w:val="28"/>
        </w:rPr>
        <w:t>Прокуроры.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rPr>
          <w:sz w:val="28"/>
        </w:rPr>
      </w:pPr>
      <w:r>
        <w:rPr>
          <w:sz w:val="28"/>
        </w:rPr>
        <w:t>Средства массовой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информации.</w:t>
      </w:r>
    </w:p>
    <w:p w:rsidR="00F12867" w:rsidRDefault="00F12867" w:rsidP="00F12867">
      <w:pPr>
        <w:rPr>
          <w:sz w:val="28"/>
        </w:rPr>
        <w:sectPr w:rsidR="00F12867">
          <w:pgSz w:w="11900" w:h="16840"/>
          <w:pgMar w:top="1060" w:right="1040" w:bottom="820" w:left="1060" w:header="0" w:footer="638" w:gutter="0"/>
          <w:cols w:space="720"/>
        </w:sectPr>
      </w:pP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rPr>
          <w:sz w:val="28"/>
        </w:rPr>
      </w:pPr>
      <w:r>
        <w:rPr>
          <w:sz w:val="28"/>
        </w:rPr>
        <w:t>Органы территориального общественного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:rsidR="00F12867" w:rsidRDefault="00F12867" w:rsidP="00F12867">
      <w:pPr>
        <w:pStyle w:val="a3"/>
        <w:spacing w:before="4"/>
      </w:pPr>
    </w:p>
    <w:p w:rsidR="00F12867" w:rsidRDefault="00F12867" w:rsidP="00F12867">
      <w:pPr>
        <w:pStyle w:val="Heading3"/>
        <w:numPr>
          <w:ilvl w:val="1"/>
          <w:numId w:val="1"/>
        </w:numPr>
        <w:tabs>
          <w:tab w:val="left" w:pos="538"/>
        </w:tabs>
        <w:ind w:left="216" w:right="228" w:firstLine="0"/>
        <w:jc w:val="both"/>
      </w:pPr>
      <w:r>
        <w:t xml:space="preserve">Деятельность органов местного самоуправления и должностных лиц местного самоуправления, наделенных в соответствии с уставом </w:t>
      </w:r>
      <w:proofErr w:type="spellStart"/>
      <w:r>
        <w:t>мун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ципального</w:t>
      </w:r>
      <w:proofErr w:type="spellEnd"/>
      <w:r>
        <w:t xml:space="preserve"> образования контрольными функциями, по осуществлению контроля за соответствием деятельности органов и должностных </w:t>
      </w:r>
      <w:r>
        <w:rPr>
          <w:spacing w:val="2"/>
        </w:rPr>
        <w:t xml:space="preserve">лиц </w:t>
      </w:r>
      <w:r>
        <w:t>местного самоуправления уставу муниципального образования иным муниципальным нормативным актам -</w:t>
      </w:r>
      <w:r>
        <w:rPr>
          <w:spacing w:val="15"/>
        </w:rPr>
        <w:t xml:space="preserve"> </w:t>
      </w:r>
      <w:r>
        <w:t>это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20" w:lineRule="exact"/>
        <w:rPr>
          <w:sz w:val="28"/>
        </w:rPr>
      </w:pPr>
      <w:r>
        <w:rPr>
          <w:sz w:val="28"/>
        </w:rPr>
        <w:t>Муниципальный контроль.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Государственный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контроль.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Административный</w:t>
      </w:r>
      <w:r>
        <w:rPr>
          <w:spacing w:val="-20"/>
          <w:sz w:val="28"/>
        </w:rPr>
        <w:t xml:space="preserve"> </w:t>
      </w:r>
      <w:r>
        <w:rPr>
          <w:sz w:val="28"/>
        </w:rPr>
        <w:t>надзор.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rPr>
          <w:sz w:val="28"/>
        </w:rPr>
      </w:pPr>
      <w:r>
        <w:rPr>
          <w:sz w:val="28"/>
        </w:rPr>
        <w:t>Прокурорский надзор.</w:t>
      </w:r>
    </w:p>
    <w:p w:rsidR="00F12867" w:rsidRDefault="00F12867" w:rsidP="00F12867">
      <w:pPr>
        <w:pStyle w:val="a3"/>
        <w:spacing w:before="4"/>
      </w:pPr>
    </w:p>
    <w:p w:rsidR="00F12867" w:rsidRDefault="00F12867" w:rsidP="00F12867">
      <w:pPr>
        <w:pStyle w:val="Heading3"/>
        <w:numPr>
          <w:ilvl w:val="1"/>
          <w:numId w:val="1"/>
        </w:numPr>
        <w:tabs>
          <w:tab w:val="left" w:pos="534"/>
        </w:tabs>
        <w:ind w:left="216" w:right="229" w:firstLine="0"/>
        <w:jc w:val="both"/>
      </w:pPr>
      <w:r>
        <w:t xml:space="preserve">Закрепляемая </w:t>
      </w:r>
      <w:proofErr w:type="spellStart"/>
      <w:r>
        <w:t>муниципально-правовыми</w:t>
      </w:r>
      <w:proofErr w:type="spellEnd"/>
      <w:r>
        <w:t xml:space="preserve"> нормами обязанность </w:t>
      </w:r>
      <w:proofErr w:type="spellStart"/>
      <w:r>
        <w:t>орг</w:t>
      </w:r>
      <w:proofErr w:type="gramStart"/>
      <w:r>
        <w:t>а</w:t>
      </w:r>
      <w:proofErr w:type="spellEnd"/>
      <w:r>
        <w:t>-</w:t>
      </w:r>
      <w:proofErr w:type="gramEnd"/>
      <w:r>
        <w:t xml:space="preserve"> нов и должностных лиц местного самоуправления, надлежащим образом осуществляющих полномочия по решению вопросов местного значения, отвечать за свои противоправные деяния и претерпевать действие </w:t>
      </w:r>
      <w:proofErr w:type="spellStart"/>
      <w:r>
        <w:t>му</w:t>
      </w:r>
      <w:proofErr w:type="spellEnd"/>
      <w:r>
        <w:t xml:space="preserve">- </w:t>
      </w:r>
      <w:proofErr w:type="spellStart"/>
      <w:r>
        <w:t>ниципально-правовых</w:t>
      </w:r>
      <w:proofErr w:type="spellEnd"/>
      <w:r>
        <w:t xml:space="preserve"> санкций –</w:t>
      </w:r>
      <w:r>
        <w:rPr>
          <w:spacing w:val="-3"/>
        </w:rPr>
        <w:t xml:space="preserve"> </w:t>
      </w:r>
      <w:r>
        <w:t>это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1"/>
        </w:tabs>
        <w:spacing w:line="320" w:lineRule="exact"/>
        <w:ind w:hanging="284"/>
        <w:rPr>
          <w:sz w:val="28"/>
        </w:rPr>
      </w:pPr>
      <w:r>
        <w:rPr>
          <w:sz w:val="28"/>
        </w:rPr>
        <w:t>Политическая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Юридическая ответственность в позитивном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смысле.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Муниципально-правовая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rPr>
          <w:sz w:val="28"/>
        </w:rPr>
      </w:pPr>
      <w:r>
        <w:rPr>
          <w:sz w:val="28"/>
        </w:rPr>
        <w:t>Гражданско-правовая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ответственность.</w:t>
      </w:r>
    </w:p>
    <w:p w:rsidR="00F12867" w:rsidRDefault="00F12867" w:rsidP="00F12867">
      <w:pPr>
        <w:pStyle w:val="a3"/>
        <w:spacing w:before="4"/>
      </w:pPr>
    </w:p>
    <w:p w:rsidR="00F12867" w:rsidRDefault="00F12867" w:rsidP="00F12867">
      <w:pPr>
        <w:pStyle w:val="Heading3"/>
        <w:numPr>
          <w:ilvl w:val="1"/>
          <w:numId w:val="1"/>
        </w:numPr>
        <w:tabs>
          <w:tab w:val="left" w:pos="505"/>
        </w:tabs>
        <w:ind w:left="216" w:right="230" w:firstLine="0"/>
        <w:jc w:val="left"/>
      </w:pPr>
      <w:r>
        <w:t>Перед кем не несут ответственности органы местного самоуправления и должностные лица местного</w:t>
      </w:r>
      <w:r>
        <w:rPr>
          <w:spacing w:val="-2"/>
        </w:rPr>
        <w:t xml:space="preserve"> </w:t>
      </w:r>
      <w:r>
        <w:t>самоуправления?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16" w:lineRule="exact"/>
        <w:rPr>
          <w:sz w:val="28"/>
        </w:rPr>
      </w:pPr>
      <w:r>
        <w:rPr>
          <w:sz w:val="28"/>
        </w:rPr>
        <w:t>Перед населением муниципального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Перед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государством.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rPr>
          <w:sz w:val="28"/>
        </w:rPr>
      </w:pPr>
      <w:r>
        <w:rPr>
          <w:sz w:val="28"/>
        </w:rPr>
        <w:t xml:space="preserve">Перед физическими и </w:t>
      </w:r>
      <w:proofErr w:type="gramStart"/>
      <w:r>
        <w:rPr>
          <w:sz w:val="28"/>
        </w:rPr>
        <w:t>юридическим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лицами.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before="4"/>
        <w:rPr>
          <w:sz w:val="28"/>
        </w:rPr>
      </w:pPr>
      <w:r>
        <w:rPr>
          <w:sz w:val="28"/>
        </w:rPr>
        <w:t>Перед политическими</w:t>
      </w:r>
      <w:r>
        <w:rPr>
          <w:spacing w:val="4"/>
          <w:sz w:val="28"/>
        </w:rPr>
        <w:t xml:space="preserve"> </w:t>
      </w:r>
      <w:r>
        <w:rPr>
          <w:sz w:val="28"/>
        </w:rPr>
        <w:t>партиями.</w:t>
      </w:r>
    </w:p>
    <w:p w:rsidR="00F12867" w:rsidRDefault="00F12867" w:rsidP="00F12867">
      <w:pPr>
        <w:pStyle w:val="a3"/>
        <w:spacing w:before="4"/>
      </w:pPr>
    </w:p>
    <w:p w:rsidR="00F12867" w:rsidRDefault="00F12867" w:rsidP="00F12867">
      <w:pPr>
        <w:pStyle w:val="Heading3"/>
        <w:numPr>
          <w:ilvl w:val="1"/>
          <w:numId w:val="1"/>
        </w:numPr>
        <w:tabs>
          <w:tab w:val="left" w:pos="640"/>
        </w:tabs>
        <w:spacing w:line="319" w:lineRule="exact"/>
        <w:ind w:left="639" w:hanging="424"/>
        <w:jc w:val="left"/>
      </w:pPr>
      <w:r>
        <w:t>Удаление в отставку –</w:t>
      </w:r>
      <w:r>
        <w:rPr>
          <w:spacing w:val="4"/>
        </w:rPr>
        <w:t xml:space="preserve"> </w:t>
      </w:r>
      <w:r>
        <w:t>это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19" w:lineRule="exact"/>
        <w:rPr>
          <w:sz w:val="28"/>
        </w:rPr>
      </w:pPr>
      <w:r>
        <w:rPr>
          <w:sz w:val="28"/>
        </w:rPr>
        <w:t>Ответственность главы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30"/>
        </w:tabs>
        <w:ind w:left="216" w:right="229" w:firstLine="710"/>
        <w:rPr>
          <w:sz w:val="28"/>
        </w:rPr>
      </w:pPr>
      <w:r>
        <w:rPr>
          <w:sz w:val="28"/>
        </w:rPr>
        <w:t xml:space="preserve">Ответственность представительного органа муниципального </w:t>
      </w:r>
      <w:proofErr w:type="spellStart"/>
      <w:r>
        <w:rPr>
          <w:sz w:val="28"/>
        </w:rPr>
        <w:t>образ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вания</w:t>
      </w:r>
      <w:proofErr w:type="spellEnd"/>
      <w:r>
        <w:rPr>
          <w:sz w:val="28"/>
        </w:rPr>
        <w:t>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spacing w:line="321" w:lineRule="exact"/>
        <w:rPr>
          <w:sz w:val="28"/>
        </w:rPr>
      </w:pPr>
      <w:r>
        <w:rPr>
          <w:sz w:val="28"/>
        </w:rPr>
        <w:t>Ответственность главы 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администрации.</w:t>
      </w:r>
    </w:p>
    <w:p w:rsidR="00F12867" w:rsidRDefault="00F12867" w:rsidP="00F12867">
      <w:pPr>
        <w:pStyle w:val="a5"/>
        <w:numPr>
          <w:ilvl w:val="2"/>
          <w:numId w:val="1"/>
        </w:numPr>
        <w:tabs>
          <w:tab w:val="left" w:pos="1210"/>
        </w:tabs>
        <w:rPr>
          <w:sz w:val="28"/>
        </w:rPr>
      </w:pPr>
      <w:r>
        <w:rPr>
          <w:sz w:val="28"/>
        </w:rPr>
        <w:t>Ответственность 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DF306C" w:rsidRPr="00DF306C" w:rsidRDefault="00DF306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F306C" w:rsidRPr="00DF306C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902BB"/>
    <w:multiLevelType w:val="multilevel"/>
    <w:tmpl w:val="64580E2E"/>
    <w:lvl w:ilvl="0">
      <w:start w:val="8"/>
      <w:numFmt w:val="decimal"/>
      <w:lvlText w:val="%1"/>
      <w:lvlJc w:val="left"/>
      <w:pPr>
        <w:ind w:left="140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7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494"/>
      </w:pPr>
      <w:rPr>
        <w:rFonts w:hint="default"/>
        <w:lang w:val="ru-RU" w:eastAsia="en-US" w:bidi="ar-SA"/>
      </w:rPr>
    </w:lvl>
  </w:abstractNum>
  <w:abstractNum w:abstractNumId="1">
    <w:nsid w:val="5C654D92"/>
    <w:multiLevelType w:val="hybridMultilevel"/>
    <w:tmpl w:val="4F76D1EA"/>
    <w:lvl w:ilvl="0" w:tplc="9E0CDD40">
      <w:start w:val="1"/>
      <w:numFmt w:val="decimal"/>
      <w:lvlText w:val="%1."/>
      <w:lvlJc w:val="left"/>
      <w:pPr>
        <w:ind w:left="216" w:hanging="31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BD2B684">
      <w:start w:val="1"/>
      <w:numFmt w:val="decimal"/>
      <w:lvlText w:val="%2."/>
      <w:lvlJc w:val="left"/>
      <w:pPr>
        <w:ind w:left="1210" w:hanging="283"/>
        <w:jc w:val="right"/>
      </w:pPr>
      <w:rPr>
        <w:rFonts w:hint="default"/>
        <w:w w:val="99"/>
        <w:lang w:val="ru-RU" w:eastAsia="en-US" w:bidi="ar-SA"/>
      </w:rPr>
    </w:lvl>
    <w:lvl w:ilvl="2" w:tplc="9C760A8E">
      <w:start w:val="1"/>
      <w:numFmt w:val="decimal"/>
      <w:lvlText w:val="%3."/>
      <w:lvlJc w:val="left"/>
      <w:pPr>
        <w:ind w:left="1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4964180E">
      <w:numFmt w:val="bullet"/>
      <w:lvlText w:val="•"/>
      <w:lvlJc w:val="left"/>
      <w:pPr>
        <w:ind w:left="2292" w:hanging="283"/>
      </w:pPr>
      <w:rPr>
        <w:rFonts w:hint="default"/>
        <w:lang w:val="ru-RU" w:eastAsia="en-US" w:bidi="ar-SA"/>
      </w:rPr>
    </w:lvl>
    <w:lvl w:ilvl="4" w:tplc="502886B4">
      <w:numFmt w:val="bullet"/>
      <w:lvlText w:val="•"/>
      <w:lvlJc w:val="left"/>
      <w:pPr>
        <w:ind w:left="3365" w:hanging="283"/>
      </w:pPr>
      <w:rPr>
        <w:rFonts w:hint="default"/>
        <w:lang w:val="ru-RU" w:eastAsia="en-US" w:bidi="ar-SA"/>
      </w:rPr>
    </w:lvl>
    <w:lvl w:ilvl="5" w:tplc="26C6FA96">
      <w:numFmt w:val="bullet"/>
      <w:lvlText w:val="•"/>
      <w:lvlJc w:val="left"/>
      <w:pPr>
        <w:ind w:left="4437" w:hanging="283"/>
      </w:pPr>
      <w:rPr>
        <w:rFonts w:hint="default"/>
        <w:lang w:val="ru-RU" w:eastAsia="en-US" w:bidi="ar-SA"/>
      </w:rPr>
    </w:lvl>
    <w:lvl w:ilvl="6" w:tplc="F3B62E3A">
      <w:numFmt w:val="bullet"/>
      <w:lvlText w:val="•"/>
      <w:lvlJc w:val="left"/>
      <w:pPr>
        <w:ind w:left="5510" w:hanging="283"/>
      </w:pPr>
      <w:rPr>
        <w:rFonts w:hint="default"/>
        <w:lang w:val="ru-RU" w:eastAsia="en-US" w:bidi="ar-SA"/>
      </w:rPr>
    </w:lvl>
    <w:lvl w:ilvl="7" w:tplc="CEA662B8">
      <w:numFmt w:val="bullet"/>
      <w:lvlText w:val="•"/>
      <w:lvlJc w:val="left"/>
      <w:pPr>
        <w:ind w:left="6582" w:hanging="283"/>
      </w:pPr>
      <w:rPr>
        <w:rFonts w:hint="default"/>
        <w:lang w:val="ru-RU" w:eastAsia="en-US" w:bidi="ar-SA"/>
      </w:rPr>
    </w:lvl>
    <w:lvl w:ilvl="8" w:tplc="9A680BEA">
      <w:numFmt w:val="bullet"/>
      <w:lvlText w:val="•"/>
      <w:lvlJc w:val="left"/>
      <w:pPr>
        <w:ind w:left="7655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06C"/>
    <w:rsid w:val="000F1E45"/>
    <w:rsid w:val="004B2328"/>
    <w:rsid w:val="005720B1"/>
    <w:rsid w:val="00A8769F"/>
    <w:rsid w:val="00AE207A"/>
    <w:rsid w:val="00D910C4"/>
    <w:rsid w:val="00D94853"/>
    <w:rsid w:val="00DF306C"/>
    <w:rsid w:val="00F12867"/>
    <w:rsid w:val="00FD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28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286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F12867"/>
    <w:pPr>
      <w:widowControl w:val="0"/>
      <w:autoSpaceDE w:val="0"/>
      <w:autoSpaceDN w:val="0"/>
      <w:spacing w:after="0" w:line="240" w:lineRule="auto"/>
      <w:ind w:left="216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12867"/>
    <w:pPr>
      <w:widowControl w:val="0"/>
      <w:autoSpaceDE w:val="0"/>
      <w:autoSpaceDN w:val="0"/>
      <w:spacing w:after="0" w:line="240" w:lineRule="auto"/>
      <w:ind w:left="1210" w:hanging="283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F12867"/>
    <w:pPr>
      <w:widowControl w:val="0"/>
      <w:autoSpaceDE w:val="0"/>
      <w:autoSpaceDN w:val="0"/>
      <w:spacing w:before="68" w:after="0" w:line="240" w:lineRule="auto"/>
      <w:ind w:left="759" w:right="1582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2535</Characters>
  <Application>Microsoft Office Word</Application>
  <DocSecurity>0</DocSecurity>
  <Lines>21</Lines>
  <Paragraphs>5</Paragraphs>
  <ScaleCrop>false</ScaleCrop>
  <Company>DNS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2020-11-11T04:46:00Z</dcterms:created>
  <dcterms:modified xsi:type="dcterms:W3CDTF">2020-11-26T14:51:00Z</dcterms:modified>
</cp:coreProperties>
</file>