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5D60" w:rsidRPr="00E84E3A" w:rsidRDefault="00115D60" w:rsidP="00115D60">
      <w:pPr>
        <w:pStyle w:val="5"/>
        <w:spacing w:line="240" w:lineRule="auto"/>
        <w:ind w:firstLine="720"/>
        <w:rPr>
          <w:sz w:val="28"/>
          <w:szCs w:val="28"/>
        </w:rPr>
      </w:pPr>
      <w:r w:rsidRPr="00E84E3A">
        <w:rPr>
          <w:sz w:val="28"/>
          <w:szCs w:val="28"/>
        </w:rPr>
        <w:t>Абсолютные и относительные величины</w:t>
      </w:r>
    </w:p>
    <w:p w:rsidR="00115D60" w:rsidRPr="00E84E3A" w:rsidRDefault="00115D60" w:rsidP="00115D60">
      <w:pPr>
        <w:jc w:val="both"/>
        <w:rPr>
          <w:sz w:val="28"/>
          <w:szCs w:val="28"/>
        </w:rPr>
      </w:pPr>
    </w:p>
    <w:p w:rsidR="00115D60" w:rsidRPr="00A53D9D" w:rsidRDefault="00115D60" w:rsidP="00115D60">
      <w:pPr>
        <w:pStyle w:val="a7"/>
        <w:tabs>
          <w:tab w:val="left" w:pos="142"/>
        </w:tabs>
        <w:spacing w:line="240" w:lineRule="auto"/>
        <w:ind w:left="0" w:firstLine="0"/>
        <w:rPr>
          <w:b/>
          <w:sz w:val="28"/>
          <w:szCs w:val="28"/>
        </w:rPr>
      </w:pPr>
      <w:r>
        <w:rPr>
          <w:b/>
          <w:sz w:val="28"/>
          <w:szCs w:val="28"/>
        </w:rPr>
        <w:t>1</w:t>
      </w:r>
      <w:r w:rsidRPr="00A53D9D">
        <w:rPr>
          <w:b/>
          <w:sz w:val="28"/>
          <w:szCs w:val="28"/>
        </w:rPr>
        <w:t>. Абсолютные величины</w:t>
      </w:r>
    </w:p>
    <w:p w:rsidR="00115D60" w:rsidRDefault="00115D60" w:rsidP="00115D60">
      <w:pPr>
        <w:pStyle w:val="a7"/>
        <w:tabs>
          <w:tab w:val="left" w:pos="142"/>
        </w:tabs>
        <w:spacing w:line="240" w:lineRule="auto"/>
        <w:ind w:left="0" w:firstLine="0"/>
        <w:rPr>
          <w:b/>
          <w:sz w:val="28"/>
          <w:szCs w:val="28"/>
        </w:rPr>
      </w:pPr>
      <w:r>
        <w:rPr>
          <w:b/>
          <w:sz w:val="28"/>
          <w:szCs w:val="28"/>
        </w:rPr>
        <w:t>2</w:t>
      </w:r>
      <w:r w:rsidRPr="00A53D9D">
        <w:rPr>
          <w:b/>
          <w:sz w:val="28"/>
          <w:szCs w:val="28"/>
        </w:rPr>
        <w:t>. Относительные величины</w:t>
      </w:r>
    </w:p>
    <w:p w:rsidR="00115D60" w:rsidRPr="00A53D9D" w:rsidRDefault="00115D60" w:rsidP="00115D60">
      <w:pPr>
        <w:pStyle w:val="a7"/>
        <w:tabs>
          <w:tab w:val="left" w:pos="142"/>
        </w:tabs>
        <w:spacing w:line="240" w:lineRule="auto"/>
        <w:ind w:left="0" w:firstLine="0"/>
        <w:rPr>
          <w:b/>
          <w:sz w:val="28"/>
          <w:szCs w:val="28"/>
        </w:rPr>
      </w:pPr>
      <w:r>
        <w:rPr>
          <w:b/>
          <w:sz w:val="28"/>
          <w:szCs w:val="28"/>
        </w:rPr>
        <w:t>3. Статистический анализ структуры</w:t>
      </w:r>
    </w:p>
    <w:p w:rsidR="00115D60" w:rsidRPr="00115D60" w:rsidRDefault="00115D60" w:rsidP="00115D60">
      <w:pPr>
        <w:pStyle w:val="Style1"/>
        <w:widowControl/>
        <w:spacing w:before="106" w:line="360" w:lineRule="auto"/>
        <w:ind w:left="680"/>
        <w:rPr>
          <w:rFonts w:ascii="Times New Roman" w:hAnsi="Times New Roman" w:cs="Times New Roman"/>
          <w:i/>
          <w:sz w:val="28"/>
          <w:szCs w:val="28"/>
        </w:rPr>
      </w:pPr>
      <w:r w:rsidRPr="00115D60">
        <w:rPr>
          <w:rStyle w:val="FontStyle32"/>
          <w:rFonts w:ascii="Times New Roman" w:hAnsi="Times New Roman" w:cs="Times New Roman"/>
          <w:b w:val="0"/>
          <w:i/>
          <w:sz w:val="28"/>
          <w:szCs w:val="28"/>
        </w:rPr>
        <w:t xml:space="preserve">1. </w:t>
      </w:r>
      <w:r w:rsidRPr="00115D60">
        <w:rPr>
          <w:rFonts w:ascii="Times New Roman" w:hAnsi="Times New Roman" w:cs="Times New Roman"/>
          <w:i/>
          <w:sz w:val="28"/>
          <w:szCs w:val="28"/>
        </w:rPr>
        <w:t>Абсолютные величины</w:t>
      </w:r>
    </w:p>
    <w:p w:rsidR="00115D60" w:rsidRDefault="00115D60" w:rsidP="00115D60">
      <w:pPr>
        <w:spacing w:line="360" w:lineRule="auto"/>
        <w:ind w:firstLine="720"/>
        <w:jc w:val="both"/>
        <w:rPr>
          <w:sz w:val="28"/>
          <w:szCs w:val="28"/>
        </w:rPr>
      </w:pPr>
      <w:r w:rsidRPr="0042010C">
        <w:rPr>
          <w:b/>
          <w:sz w:val="28"/>
          <w:szCs w:val="28"/>
        </w:rPr>
        <w:t>Абсолютными</w:t>
      </w:r>
      <w:r>
        <w:rPr>
          <w:sz w:val="28"/>
          <w:szCs w:val="28"/>
        </w:rPr>
        <w:t xml:space="preserve"> в статистике называют суммарные обобщающие показатели, характеризующие размеры (уровни, объемы) общественных явлений в конкретных условиях места и времени.</w:t>
      </w:r>
    </w:p>
    <w:p w:rsidR="00115D60" w:rsidRDefault="00115D60" w:rsidP="00115D60">
      <w:pPr>
        <w:spacing w:line="360" w:lineRule="auto"/>
        <w:ind w:firstLine="720"/>
        <w:jc w:val="center"/>
        <w:rPr>
          <w:sz w:val="28"/>
          <w:szCs w:val="28"/>
        </w:rPr>
      </w:pPr>
      <w:r>
        <w:rPr>
          <w:sz w:val="28"/>
          <w:szCs w:val="28"/>
        </w:rPr>
        <w:t>Виды абсолютных величин:</w:t>
      </w:r>
    </w:p>
    <w:p w:rsidR="00115D60" w:rsidRDefault="00115D60" w:rsidP="00115D60">
      <w:pPr>
        <w:spacing w:line="360" w:lineRule="auto"/>
        <w:ind w:firstLine="720"/>
        <w:jc w:val="both"/>
        <w:rPr>
          <w:sz w:val="28"/>
          <w:szCs w:val="28"/>
        </w:rPr>
      </w:pPr>
      <w:r>
        <w:rPr>
          <w:sz w:val="28"/>
          <w:szCs w:val="28"/>
        </w:rPr>
        <w:t>Индивидуальные – характеризуют размеры признака у отдельных единиц совокупности. Они получаются непосредственно в процессе статистического наблюдения и фиксируются в первичных учетных документах.</w:t>
      </w:r>
    </w:p>
    <w:p w:rsidR="00115D60" w:rsidRDefault="00115D60" w:rsidP="00115D60">
      <w:pPr>
        <w:spacing w:line="360" w:lineRule="auto"/>
        <w:ind w:firstLine="720"/>
        <w:jc w:val="both"/>
        <w:rPr>
          <w:sz w:val="28"/>
          <w:szCs w:val="28"/>
        </w:rPr>
      </w:pPr>
      <w:proofErr w:type="gramStart"/>
      <w:r>
        <w:rPr>
          <w:sz w:val="28"/>
          <w:szCs w:val="28"/>
        </w:rPr>
        <w:t>Суммарные – характеризуют итоговую величину признака по определенной совокупности объектов, охваченных статистическим наблюдением.</w:t>
      </w:r>
      <w:proofErr w:type="gramEnd"/>
      <w:r>
        <w:rPr>
          <w:sz w:val="28"/>
          <w:szCs w:val="28"/>
        </w:rPr>
        <w:t xml:space="preserve"> Они являются суммой количества единиц изучаемой совокупности (численность совокупности) или суммой значений варьирующего признака всех единиц совокупности (объем варьирующего признака).</w:t>
      </w:r>
    </w:p>
    <w:p w:rsidR="00115D60" w:rsidRDefault="00115D60" w:rsidP="00115D60">
      <w:pPr>
        <w:spacing w:line="360" w:lineRule="auto"/>
        <w:ind w:firstLine="720"/>
        <w:jc w:val="both"/>
        <w:rPr>
          <w:sz w:val="28"/>
          <w:szCs w:val="28"/>
        </w:rPr>
      </w:pPr>
      <w:r>
        <w:rPr>
          <w:sz w:val="28"/>
          <w:szCs w:val="28"/>
        </w:rPr>
        <w:t>Абсолютные статистические величины могут быть положительными (доходы) и отрицательными (убытки, потери).</w:t>
      </w:r>
    </w:p>
    <w:p w:rsidR="00115D60" w:rsidRPr="00E84E3A" w:rsidRDefault="00BB5EE0" w:rsidP="00BB5EE0">
      <w:pPr>
        <w:spacing w:line="360" w:lineRule="auto"/>
        <w:ind w:firstLine="720"/>
        <w:jc w:val="center"/>
        <w:rPr>
          <w:sz w:val="28"/>
          <w:szCs w:val="28"/>
        </w:rPr>
      </w:pPr>
      <w:r>
        <w:rPr>
          <w:sz w:val="28"/>
          <w:szCs w:val="28"/>
        </w:rPr>
        <w:t>Единицы измерения:</w:t>
      </w:r>
    </w:p>
    <w:p w:rsidR="00BB5EE0" w:rsidRPr="00BB5EE0" w:rsidRDefault="00BB5EE0" w:rsidP="00BB5EE0">
      <w:pPr>
        <w:pStyle w:val="a7"/>
        <w:numPr>
          <w:ilvl w:val="0"/>
          <w:numId w:val="3"/>
        </w:numPr>
        <w:spacing w:line="360" w:lineRule="auto"/>
        <w:rPr>
          <w:sz w:val="28"/>
          <w:szCs w:val="28"/>
        </w:rPr>
      </w:pPr>
      <w:r>
        <w:rPr>
          <w:sz w:val="28"/>
          <w:szCs w:val="28"/>
        </w:rPr>
        <w:t>Денежные (стоимостные)  - рубли, доллары и т.д.</w:t>
      </w:r>
    </w:p>
    <w:p w:rsidR="00BB5EE0" w:rsidRPr="00BB5EE0" w:rsidRDefault="00BB5EE0" w:rsidP="00BB5EE0">
      <w:pPr>
        <w:pStyle w:val="a7"/>
        <w:numPr>
          <w:ilvl w:val="0"/>
          <w:numId w:val="3"/>
        </w:numPr>
        <w:spacing w:line="360" w:lineRule="auto"/>
        <w:rPr>
          <w:sz w:val="28"/>
          <w:szCs w:val="28"/>
        </w:rPr>
      </w:pPr>
      <w:proofErr w:type="gramStart"/>
      <w:r>
        <w:rPr>
          <w:sz w:val="28"/>
          <w:szCs w:val="28"/>
        </w:rPr>
        <w:t>Трудовые</w:t>
      </w:r>
      <w:proofErr w:type="gramEnd"/>
      <w:r>
        <w:rPr>
          <w:sz w:val="28"/>
          <w:szCs w:val="28"/>
        </w:rPr>
        <w:t xml:space="preserve"> - </w:t>
      </w:r>
      <w:r w:rsidRPr="00BB5EE0">
        <w:rPr>
          <w:sz w:val="28"/>
          <w:szCs w:val="28"/>
        </w:rPr>
        <w:t>чело</w:t>
      </w:r>
      <w:r>
        <w:rPr>
          <w:sz w:val="28"/>
          <w:szCs w:val="28"/>
        </w:rPr>
        <w:t>веко-час</w:t>
      </w:r>
      <w:r w:rsidRPr="00BB5EE0">
        <w:rPr>
          <w:sz w:val="28"/>
          <w:szCs w:val="28"/>
        </w:rPr>
        <w:t>, человеко-</w:t>
      </w:r>
      <w:r>
        <w:rPr>
          <w:sz w:val="28"/>
          <w:szCs w:val="28"/>
        </w:rPr>
        <w:t>день.</w:t>
      </w:r>
    </w:p>
    <w:p w:rsidR="00BB5EE0" w:rsidRDefault="00BB5EE0" w:rsidP="00BB5EE0">
      <w:pPr>
        <w:pStyle w:val="a7"/>
        <w:numPr>
          <w:ilvl w:val="0"/>
          <w:numId w:val="3"/>
        </w:numPr>
        <w:spacing w:line="360" w:lineRule="auto"/>
        <w:rPr>
          <w:sz w:val="28"/>
          <w:szCs w:val="28"/>
        </w:rPr>
      </w:pPr>
      <w:r>
        <w:rPr>
          <w:sz w:val="28"/>
          <w:szCs w:val="28"/>
        </w:rPr>
        <w:t xml:space="preserve">Натуральные - </w:t>
      </w:r>
      <w:r w:rsidRPr="00BB5EE0">
        <w:rPr>
          <w:sz w:val="28"/>
          <w:szCs w:val="28"/>
        </w:rPr>
        <w:t>тонны, штуки, метры и т.д.</w:t>
      </w:r>
    </w:p>
    <w:p w:rsidR="00BB5EE0" w:rsidRDefault="00BB5EE0" w:rsidP="00BB5EE0">
      <w:pPr>
        <w:pStyle w:val="a7"/>
        <w:numPr>
          <w:ilvl w:val="0"/>
          <w:numId w:val="3"/>
        </w:numPr>
        <w:spacing w:line="360" w:lineRule="auto"/>
        <w:rPr>
          <w:sz w:val="28"/>
          <w:szCs w:val="28"/>
        </w:rPr>
      </w:pPr>
      <w:r>
        <w:rPr>
          <w:sz w:val="28"/>
          <w:szCs w:val="28"/>
        </w:rPr>
        <w:t>Условно-натуральные.</w:t>
      </w:r>
    </w:p>
    <w:p w:rsidR="00115D60" w:rsidRPr="00BB5EE0" w:rsidRDefault="00115D60" w:rsidP="00BB5EE0">
      <w:pPr>
        <w:spacing w:line="360" w:lineRule="auto"/>
        <w:ind w:firstLine="708"/>
        <w:jc w:val="both"/>
        <w:rPr>
          <w:sz w:val="28"/>
          <w:szCs w:val="28"/>
        </w:rPr>
      </w:pPr>
      <w:r w:rsidRPr="00BB5EE0">
        <w:rPr>
          <w:sz w:val="28"/>
          <w:szCs w:val="28"/>
        </w:rPr>
        <w:t>Натуральные едини</w:t>
      </w:r>
      <w:r w:rsidRPr="00BB5EE0">
        <w:rPr>
          <w:sz w:val="28"/>
          <w:szCs w:val="28"/>
        </w:rPr>
        <w:softHyphen/>
        <w:t>цы пересчитываются в условно-натуральные путем выражения разно</w:t>
      </w:r>
      <w:r w:rsidRPr="00BB5EE0">
        <w:rPr>
          <w:sz w:val="28"/>
          <w:szCs w:val="28"/>
        </w:rPr>
        <w:softHyphen/>
        <w:t>видностей явления в единицах одной разновидности, принятой за эталон. Это делается с помощью коэффициентов пересчета:</w:t>
      </w:r>
    </w:p>
    <w:p w:rsidR="00115D60" w:rsidRPr="00BB5EE0" w:rsidRDefault="00115D60" w:rsidP="00115D60">
      <w:pPr>
        <w:ind w:firstLine="720"/>
        <w:jc w:val="both"/>
        <w:rPr>
          <w:sz w:val="28"/>
          <w:szCs w:val="28"/>
        </w:rPr>
      </w:pPr>
    </w:p>
    <w:p w:rsidR="00115D60" w:rsidRPr="00E84E3A" w:rsidRDefault="00115D60" w:rsidP="00BB5EE0">
      <w:pPr>
        <w:jc w:val="center"/>
        <w:rPr>
          <w:sz w:val="28"/>
          <w:szCs w:val="28"/>
        </w:rPr>
      </w:pPr>
      <w:r w:rsidRPr="00E84E3A">
        <w:rPr>
          <w:position w:val="-30"/>
          <w:sz w:val="28"/>
          <w:szCs w:val="28"/>
        </w:rPr>
        <w:object w:dxaOrig="6640" w:dyaOrig="6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2.45pt;height:33.8pt" o:ole="" fillcolor="window">
            <v:imagedata r:id="rId5" o:title=""/>
          </v:shape>
          <o:OLEObject Type="Embed" ProgID="Equation.3" ShapeID="_x0000_i1025" DrawAspect="Content" ObjectID="_1663679353" r:id="rId6"/>
        </w:object>
      </w:r>
    </w:p>
    <w:p w:rsidR="00115D60" w:rsidRPr="00E84E3A" w:rsidRDefault="00115D60" w:rsidP="00115D60">
      <w:pPr>
        <w:ind w:firstLine="720"/>
        <w:jc w:val="both"/>
        <w:rPr>
          <w:sz w:val="28"/>
          <w:szCs w:val="28"/>
        </w:rPr>
      </w:pPr>
    </w:p>
    <w:p w:rsidR="00115D60" w:rsidRPr="00E84E3A" w:rsidRDefault="00115D60" w:rsidP="00115D60">
      <w:pPr>
        <w:spacing w:line="360" w:lineRule="auto"/>
        <w:ind w:firstLine="720"/>
        <w:jc w:val="both"/>
        <w:rPr>
          <w:sz w:val="28"/>
          <w:szCs w:val="28"/>
        </w:rPr>
      </w:pPr>
      <w:r>
        <w:rPr>
          <w:sz w:val="28"/>
          <w:szCs w:val="28"/>
        </w:rPr>
        <w:t>О</w:t>
      </w:r>
      <w:r w:rsidRPr="00E84E3A">
        <w:rPr>
          <w:sz w:val="28"/>
          <w:szCs w:val="28"/>
        </w:rPr>
        <w:t xml:space="preserve">бъем продукции в </w:t>
      </w:r>
      <w:proofErr w:type="spellStart"/>
      <w:proofErr w:type="gramStart"/>
      <w:r w:rsidRPr="00E84E3A">
        <w:rPr>
          <w:sz w:val="28"/>
          <w:szCs w:val="28"/>
        </w:rPr>
        <w:t>в</w:t>
      </w:r>
      <w:proofErr w:type="spellEnd"/>
      <w:proofErr w:type="gramEnd"/>
      <w:r w:rsidRPr="00E84E3A">
        <w:rPr>
          <w:sz w:val="28"/>
          <w:szCs w:val="28"/>
        </w:rPr>
        <w:t xml:space="preserve"> условно-натуральн</w:t>
      </w:r>
      <w:r>
        <w:rPr>
          <w:sz w:val="28"/>
          <w:szCs w:val="28"/>
        </w:rPr>
        <w:t>ых</w:t>
      </w:r>
      <w:r w:rsidRPr="00E84E3A">
        <w:rPr>
          <w:sz w:val="28"/>
          <w:szCs w:val="28"/>
        </w:rPr>
        <w:t xml:space="preserve"> единиц</w:t>
      </w:r>
      <w:r>
        <w:rPr>
          <w:sz w:val="28"/>
          <w:szCs w:val="28"/>
        </w:rPr>
        <w:t>ах</w:t>
      </w:r>
      <w:r w:rsidRPr="00E84E3A">
        <w:rPr>
          <w:sz w:val="28"/>
          <w:szCs w:val="28"/>
        </w:rPr>
        <w:t xml:space="preserve"> - (</w:t>
      </w:r>
      <w:r>
        <w:rPr>
          <w:sz w:val="28"/>
          <w:szCs w:val="28"/>
          <w:lang w:val="en-US"/>
        </w:rPr>
        <w:t>Q</w:t>
      </w:r>
      <w:proofErr w:type="spellStart"/>
      <w:r w:rsidRPr="00E84E3A">
        <w:rPr>
          <w:sz w:val="28"/>
          <w:szCs w:val="28"/>
          <w:vertAlign w:val="subscript"/>
        </w:rPr>
        <w:t>ун</w:t>
      </w:r>
      <w:proofErr w:type="spellEnd"/>
      <w:r w:rsidRPr="00E84E3A">
        <w:rPr>
          <w:sz w:val="28"/>
          <w:szCs w:val="28"/>
        </w:rPr>
        <w:t xml:space="preserve">): </w:t>
      </w:r>
    </w:p>
    <w:p w:rsidR="00115D60" w:rsidRPr="00E84E3A" w:rsidRDefault="00115D60" w:rsidP="00BB5EE0">
      <w:pPr>
        <w:spacing w:line="360" w:lineRule="auto"/>
        <w:jc w:val="center"/>
        <w:rPr>
          <w:sz w:val="28"/>
          <w:szCs w:val="28"/>
        </w:rPr>
      </w:pPr>
      <w:r>
        <w:rPr>
          <w:sz w:val="28"/>
          <w:szCs w:val="28"/>
          <w:lang w:val="en-US"/>
        </w:rPr>
        <w:lastRenderedPageBreak/>
        <w:t>Q</w:t>
      </w:r>
      <w:proofErr w:type="spellStart"/>
      <w:r w:rsidRPr="00E84E3A">
        <w:rPr>
          <w:sz w:val="28"/>
          <w:szCs w:val="28"/>
          <w:vertAlign w:val="subscript"/>
        </w:rPr>
        <w:t>ун</w:t>
      </w:r>
      <w:proofErr w:type="spellEnd"/>
      <w:r w:rsidRPr="00E84E3A">
        <w:rPr>
          <w:sz w:val="28"/>
          <w:szCs w:val="28"/>
        </w:rPr>
        <w:t xml:space="preserve"> = </w:t>
      </w:r>
      <w:r>
        <w:rPr>
          <w:sz w:val="28"/>
          <w:szCs w:val="28"/>
          <w:lang w:val="en-US"/>
        </w:rPr>
        <w:t>Q</w:t>
      </w:r>
      <w:proofErr w:type="spellStart"/>
      <w:r w:rsidRPr="00E84E3A">
        <w:rPr>
          <w:sz w:val="28"/>
          <w:szCs w:val="28"/>
          <w:vertAlign w:val="subscript"/>
        </w:rPr>
        <w:t>н</w:t>
      </w:r>
      <w:proofErr w:type="spellEnd"/>
      <w:r w:rsidRPr="00E84E3A">
        <w:rPr>
          <w:sz w:val="28"/>
          <w:szCs w:val="28"/>
        </w:rPr>
        <w:t xml:space="preserve"> </w:t>
      </w:r>
      <w:proofErr w:type="spellStart"/>
      <w:r w:rsidRPr="00E84E3A">
        <w:rPr>
          <w:sz w:val="28"/>
          <w:szCs w:val="28"/>
        </w:rPr>
        <w:t>х</w:t>
      </w:r>
      <w:proofErr w:type="spellEnd"/>
      <w:r w:rsidRPr="00E84E3A">
        <w:rPr>
          <w:sz w:val="28"/>
          <w:szCs w:val="28"/>
        </w:rPr>
        <w:t xml:space="preserve"> </w:t>
      </w:r>
      <w:proofErr w:type="spellStart"/>
      <w:r w:rsidRPr="00E84E3A">
        <w:rPr>
          <w:sz w:val="28"/>
          <w:szCs w:val="28"/>
        </w:rPr>
        <w:t>К</w:t>
      </w:r>
      <w:r w:rsidRPr="00E84E3A">
        <w:rPr>
          <w:sz w:val="28"/>
          <w:szCs w:val="28"/>
          <w:vertAlign w:val="subscript"/>
        </w:rPr>
        <w:t>п</w:t>
      </w:r>
      <w:proofErr w:type="spellEnd"/>
    </w:p>
    <w:p w:rsidR="00115D60" w:rsidRDefault="00115D60" w:rsidP="00115D60">
      <w:pPr>
        <w:spacing w:line="360" w:lineRule="auto"/>
        <w:ind w:firstLine="720"/>
        <w:jc w:val="both"/>
        <w:rPr>
          <w:sz w:val="28"/>
          <w:szCs w:val="28"/>
        </w:rPr>
      </w:pPr>
      <w:r>
        <w:rPr>
          <w:sz w:val="28"/>
          <w:szCs w:val="28"/>
        </w:rPr>
        <w:t>Задача.</w:t>
      </w:r>
      <w:r w:rsidRPr="00E84E3A">
        <w:rPr>
          <w:sz w:val="28"/>
          <w:szCs w:val="28"/>
        </w:rPr>
        <w:t xml:space="preserve"> </w:t>
      </w:r>
      <w:r>
        <w:rPr>
          <w:sz w:val="28"/>
          <w:szCs w:val="28"/>
        </w:rPr>
        <w:t>О</w:t>
      </w:r>
      <w:r w:rsidRPr="00E84E3A">
        <w:rPr>
          <w:sz w:val="28"/>
          <w:szCs w:val="28"/>
        </w:rPr>
        <w:t xml:space="preserve">пределить общее количество выработанной предприятием продукции в условно-натуральных единицах измерения. За условную единицу измерения принимается мыло 40 % - </w:t>
      </w:r>
      <w:proofErr w:type="spellStart"/>
      <w:r w:rsidRPr="00E84E3A">
        <w:rPr>
          <w:sz w:val="28"/>
          <w:szCs w:val="28"/>
        </w:rPr>
        <w:t>й</w:t>
      </w:r>
      <w:proofErr w:type="spellEnd"/>
      <w:r w:rsidRPr="00E84E3A">
        <w:rPr>
          <w:sz w:val="28"/>
          <w:szCs w:val="28"/>
        </w:rPr>
        <w:t xml:space="preserve"> жирности</w:t>
      </w:r>
      <w:r>
        <w:rPr>
          <w:sz w:val="28"/>
          <w:szCs w:val="28"/>
        </w:rPr>
        <w:t>.</w:t>
      </w:r>
    </w:p>
    <w:p w:rsidR="00115D60" w:rsidRDefault="00115D60" w:rsidP="00115D60">
      <w:pPr>
        <w:ind w:firstLine="720"/>
        <w:jc w:val="both"/>
        <w:rPr>
          <w:sz w:val="28"/>
          <w:szCs w:val="28"/>
        </w:rPr>
      </w:pPr>
    </w:p>
    <w:p w:rsidR="00115D60" w:rsidRPr="00703DB6" w:rsidRDefault="00115D60" w:rsidP="00BB5EE0">
      <w:pPr>
        <w:jc w:val="both"/>
        <w:rPr>
          <w:sz w:val="28"/>
          <w:szCs w:val="28"/>
        </w:rPr>
      </w:pPr>
      <w:r w:rsidRPr="00E84E3A">
        <w:rPr>
          <w:sz w:val="28"/>
          <w:szCs w:val="28"/>
        </w:rPr>
        <w:t xml:space="preserve">Таблица </w:t>
      </w:r>
      <w:r w:rsidR="00BB5EE0">
        <w:rPr>
          <w:sz w:val="28"/>
          <w:szCs w:val="28"/>
        </w:rPr>
        <w:t xml:space="preserve">1 - </w:t>
      </w:r>
      <w:r w:rsidRPr="00703DB6">
        <w:rPr>
          <w:sz w:val="28"/>
          <w:szCs w:val="28"/>
        </w:rPr>
        <w:t>Общий объем производства мыла и моющих средств по видам за отчетный период</w:t>
      </w:r>
    </w:p>
    <w:p w:rsidR="00115D60" w:rsidRPr="00703DB6" w:rsidRDefault="00115D60" w:rsidP="00115D60">
      <w:pPr>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518"/>
        <w:gridCol w:w="1701"/>
        <w:gridCol w:w="2126"/>
        <w:gridCol w:w="3119"/>
      </w:tblGrid>
      <w:tr w:rsidR="00115D60" w:rsidRPr="00E84E3A" w:rsidTr="00E449AA">
        <w:tc>
          <w:tcPr>
            <w:tcW w:w="2518" w:type="dxa"/>
            <w:vAlign w:val="center"/>
          </w:tcPr>
          <w:p w:rsidR="00115D60" w:rsidRPr="00703DB6" w:rsidRDefault="00115D60" w:rsidP="00115D60">
            <w:pPr>
              <w:jc w:val="both"/>
            </w:pPr>
            <w:r w:rsidRPr="00703DB6">
              <w:t>Виды мыла и моющих средств</w:t>
            </w:r>
          </w:p>
        </w:tc>
        <w:tc>
          <w:tcPr>
            <w:tcW w:w="1701" w:type="dxa"/>
            <w:vAlign w:val="center"/>
          </w:tcPr>
          <w:p w:rsidR="00115D60" w:rsidRPr="00703DB6" w:rsidRDefault="00115D60" w:rsidP="00BB5EE0">
            <w:pPr>
              <w:jc w:val="center"/>
            </w:pPr>
            <w:r w:rsidRPr="00703DB6">
              <w:t xml:space="preserve">Количество, </w:t>
            </w:r>
            <w:proofErr w:type="gramStart"/>
            <w:r w:rsidRPr="00703DB6">
              <w:t>кг</w:t>
            </w:r>
            <w:proofErr w:type="gramEnd"/>
          </w:p>
        </w:tc>
        <w:tc>
          <w:tcPr>
            <w:tcW w:w="2126" w:type="dxa"/>
            <w:vAlign w:val="center"/>
          </w:tcPr>
          <w:p w:rsidR="00115D60" w:rsidRPr="00703DB6" w:rsidRDefault="00115D60" w:rsidP="00BB5EE0">
            <w:pPr>
              <w:jc w:val="center"/>
            </w:pPr>
            <w:r w:rsidRPr="00703DB6">
              <w:t>Коэффициент перевода</w:t>
            </w:r>
          </w:p>
        </w:tc>
        <w:tc>
          <w:tcPr>
            <w:tcW w:w="3119" w:type="dxa"/>
            <w:vAlign w:val="center"/>
          </w:tcPr>
          <w:p w:rsidR="00115D60" w:rsidRPr="00703DB6" w:rsidRDefault="00115D60" w:rsidP="00BB5EE0">
            <w:pPr>
              <w:jc w:val="center"/>
            </w:pPr>
            <w:r w:rsidRPr="00703DB6">
              <w:t xml:space="preserve">Количество продукции в условно-натуральном исчислении, </w:t>
            </w:r>
            <w:proofErr w:type="gramStart"/>
            <w:r w:rsidRPr="00703DB6">
              <w:t>кг</w:t>
            </w:r>
            <w:proofErr w:type="gramEnd"/>
          </w:p>
        </w:tc>
      </w:tr>
      <w:tr w:rsidR="00115D60" w:rsidRPr="00E84E3A" w:rsidTr="00E449AA">
        <w:tc>
          <w:tcPr>
            <w:tcW w:w="2518" w:type="dxa"/>
            <w:vAlign w:val="center"/>
          </w:tcPr>
          <w:p w:rsidR="00115D60" w:rsidRPr="00703DB6" w:rsidRDefault="00115D60" w:rsidP="00115D60">
            <w:pPr>
              <w:jc w:val="both"/>
            </w:pPr>
            <w:r w:rsidRPr="00703DB6">
              <w:t>Мыло хозяйственное 60%-й жирности</w:t>
            </w:r>
          </w:p>
        </w:tc>
        <w:tc>
          <w:tcPr>
            <w:tcW w:w="1701" w:type="dxa"/>
            <w:vAlign w:val="center"/>
          </w:tcPr>
          <w:p w:rsidR="00115D60" w:rsidRPr="00703DB6" w:rsidRDefault="00115D60" w:rsidP="00BB5EE0">
            <w:pPr>
              <w:jc w:val="center"/>
            </w:pPr>
            <w:r w:rsidRPr="00703DB6">
              <w:t>500</w:t>
            </w:r>
          </w:p>
        </w:tc>
        <w:tc>
          <w:tcPr>
            <w:tcW w:w="2126" w:type="dxa"/>
            <w:vAlign w:val="center"/>
          </w:tcPr>
          <w:p w:rsidR="00115D60" w:rsidRPr="00703DB6" w:rsidRDefault="00BB5EE0" w:rsidP="00BB5EE0">
            <w:pPr>
              <w:jc w:val="center"/>
            </w:pPr>
            <w:r>
              <w:t xml:space="preserve">60: 40 = </w:t>
            </w:r>
            <w:r w:rsidR="00115D60" w:rsidRPr="00703DB6">
              <w:t>1,5</w:t>
            </w:r>
          </w:p>
        </w:tc>
        <w:tc>
          <w:tcPr>
            <w:tcW w:w="3119" w:type="dxa"/>
            <w:vAlign w:val="center"/>
          </w:tcPr>
          <w:p w:rsidR="00115D60" w:rsidRPr="00703DB6" w:rsidRDefault="00BB5EE0" w:rsidP="00BB5EE0">
            <w:pPr>
              <w:jc w:val="center"/>
            </w:pPr>
            <w:r>
              <w:t xml:space="preserve">500 </w:t>
            </w:r>
            <w:proofErr w:type="spellStart"/>
            <w:r>
              <w:t>х</w:t>
            </w:r>
            <w:proofErr w:type="spellEnd"/>
            <w:r>
              <w:t xml:space="preserve"> 1,5 = </w:t>
            </w:r>
            <w:r w:rsidR="00115D60" w:rsidRPr="00703DB6">
              <w:t>750</w:t>
            </w:r>
          </w:p>
        </w:tc>
      </w:tr>
      <w:tr w:rsidR="00115D60" w:rsidRPr="00E84E3A" w:rsidTr="00E449AA">
        <w:tc>
          <w:tcPr>
            <w:tcW w:w="2518" w:type="dxa"/>
            <w:vAlign w:val="center"/>
          </w:tcPr>
          <w:p w:rsidR="00115D60" w:rsidRPr="00703DB6" w:rsidRDefault="00115D60" w:rsidP="00115D60">
            <w:pPr>
              <w:jc w:val="both"/>
            </w:pPr>
            <w:r w:rsidRPr="00703DB6">
              <w:t>Мыло хозяйственное 40%-й жирности</w:t>
            </w:r>
          </w:p>
        </w:tc>
        <w:tc>
          <w:tcPr>
            <w:tcW w:w="1701" w:type="dxa"/>
            <w:vAlign w:val="center"/>
          </w:tcPr>
          <w:p w:rsidR="00115D60" w:rsidRPr="00703DB6" w:rsidRDefault="00115D60" w:rsidP="00BB5EE0">
            <w:pPr>
              <w:jc w:val="center"/>
            </w:pPr>
            <w:r w:rsidRPr="00703DB6">
              <w:t>250</w:t>
            </w:r>
          </w:p>
        </w:tc>
        <w:tc>
          <w:tcPr>
            <w:tcW w:w="2126" w:type="dxa"/>
            <w:vAlign w:val="center"/>
          </w:tcPr>
          <w:p w:rsidR="00115D60" w:rsidRPr="00703DB6" w:rsidRDefault="00BB5EE0" w:rsidP="00BB5EE0">
            <w:pPr>
              <w:jc w:val="center"/>
            </w:pPr>
            <w:r>
              <w:t>40</w:t>
            </w:r>
            <w:proofErr w:type="gramStart"/>
            <w:r>
              <w:t xml:space="preserve"> :</w:t>
            </w:r>
            <w:proofErr w:type="gramEnd"/>
            <w:r>
              <w:t xml:space="preserve"> 40 = </w:t>
            </w:r>
            <w:r w:rsidR="00115D60" w:rsidRPr="00703DB6">
              <w:t>1,0</w:t>
            </w:r>
          </w:p>
        </w:tc>
        <w:tc>
          <w:tcPr>
            <w:tcW w:w="3119" w:type="dxa"/>
            <w:vAlign w:val="center"/>
          </w:tcPr>
          <w:p w:rsidR="00115D60" w:rsidRPr="00703DB6" w:rsidRDefault="00115D60" w:rsidP="00BB5EE0">
            <w:pPr>
              <w:jc w:val="center"/>
            </w:pPr>
            <w:r w:rsidRPr="00703DB6">
              <w:t>250</w:t>
            </w:r>
            <w:r w:rsidR="00BB5EE0">
              <w:t xml:space="preserve"> </w:t>
            </w:r>
            <w:proofErr w:type="spellStart"/>
            <w:r w:rsidR="00BB5EE0">
              <w:t>х</w:t>
            </w:r>
            <w:proofErr w:type="spellEnd"/>
            <w:r w:rsidR="00BB5EE0">
              <w:t xml:space="preserve"> 1 = 250</w:t>
            </w:r>
          </w:p>
        </w:tc>
      </w:tr>
      <w:tr w:rsidR="00115D60" w:rsidRPr="00E84E3A" w:rsidTr="00E449AA">
        <w:tc>
          <w:tcPr>
            <w:tcW w:w="2518" w:type="dxa"/>
            <w:vAlign w:val="center"/>
          </w:tcPr>
          <w:p w:rsidR="00115D60" w:rsidRPr="00703DB6" w:rsidRDefault="00115D60" w:rsidP="00115D60">
            <w:pPr>
              <w:jc w:val="both"/>
            </w:pPr>
            <w:r w:rsidRPr="00703DB6">
              <w:t>Мыло туалетное 80%-й жирности</w:t>
            </w:r>
          </w:p>
        </w:tc>
        <w:tc>
          <w:tcPr>
            <w:tcW w:w="1701" w:type="dxa"/>
            <w:vAlign w:val="center"/>
          </w:tcPr>
          <w:p w:rsidR="00115D60" w:rsidRPr="00703DB6" w:rsidRDefault="00115D60" w:rsidP="00BB5EE0">
            <w:pPr>
              <w:jc w:val="center"/>
            </w:pPr>
            <w:r w:rsidRPr="00703DB6">
              <w:t>1500</w:t>
            </w:r>
          </w:p>
        </w:tc>
        <w:tc>
          <w:tcPr>
            <w:tcW w:w="2126" w:type="dxa"/>
            <w:vAlign w:val="center"/>
          </w:tcPr>
          <w:p w:rsidR="00115D60" w:rsidRPr="00703DB6" w:rsidRDefault="00115D60" w:rsidP="00BB5EE0">
            <w:pPr>
              <w:jc w:val="center"/>
            </w:pPr>
            <w:r w:rsidRPr="00703DB6">
              <w:t>2,0</w:t>
            </w:r>
          </w:p>
        </w:tc>
        <w:tc>
          <w:tcPr>
            <w:tcW w:w="3119" w:type="dxa"/>
            <w:vAlign w:val="center"/>
          </w:tcPr>
          <w:p w:rsidR="00115D60" w:rsidRPr="00703DB6" w:rsidRDefault="00115D60" w:rsidP="00BB5EE0">
            <w:pPr>
              <w:jc w:val="center"/>
            </w:pPr>
            <w:r w:rsidRPr="00703DB6">
              <w:t>3000</w:t>
            </w:r>
          </w:p>
        </w:tc>
      </w:tr>
      <w:tr w:rsidR="00115D60" w:rsidRPr="00E84E3A" w:rsidTr="00E449AA">
        <w:tc>
          <w:tcPr>
            <w:tcW w:w="2518" w:type="dxa"/>
            <w:vAlign w:val="center"/>
          </w:tcPr>
          <w:p w:rsidR="00115D60" w:rsidRPr="00703DB6" w:rsidRDefault="00115D60" w:rsidP="00115D60">
            <w:pPr>
              <w:jc w:val="both"/>
            </w:pPr>
            <w:r w:rsidRPr="00703DB6">
              <w:t>Стиральный порошок 10%-й жирности</w:t>
            </w:r>
          </w:p>
        </w:tc>
        <w:tc>
          <w:tcPr>
            <w:tcW w:w="1701" w:type="dxa"/>
            <w:vAlign w:val="center"/>
          </w:tcPr>
          <w:p w:rsidR="00115D60" w:rsidRPr="00703DB6" w:rsidRDefault="00115D60" w:rsidP="00BB5EE0">
            <w:pPr>
              <w:jc w:val="center"/>
            </w:pPr>
            <w:r w:rsidRPr="00703DB6">
              <w:t>2500</w:t>
            </w:r>
          </w:p>
        </w:tc>
        <w:tc>
          <w:tcPr>
            <w:tcW w:w="2126" w:type="dxa"/>
            <w:vAlign w:val="center"/>
          </w:tcPr>
          <w:p w:rsidR="00115D60" w:rsidRPr="00703DB6" w:rsidRDefault="00115D60" w:rsidP="00BB5EE0">
            <w:pPr>
              <w:jc w:val="center"/>
            </w:pPr>
            <w:r w:rsidRPr="00703DB6">
              <w:t>0,25</w:t>
            </w:r>
          </w:p>
        </w:tc>
        <w:tc>
          <w:tcPr>
            <w:tcW w:w="3119" w:type="dxa"/>
            <w:vAlign w:val="center"/>
          </w:tcPr>
          <w:p w:rsidR="00115D60" w:rsidRPr="00703DB6" w:rsidRDefault="00115D60" w:rsidP="00BB5EE0">
            <w:pPr>
              <w:jc w:val="center"/>
            </w:pPr>
            <w:r w:rsidRPr="00703DB6">
              <w:t>625</w:t>
            </w:r>
          </w:p>
        </w:tc>
      </w:tr>
      <w:tr w:rsidR="00115D60" w:rsidRPr="00E84E3A" w:rsidTr="00E449AA">
        <w:tc>
          <w:tcPr>
            <w:tcW w:w="2518" w:type="dxa"/>
            <w:vAlign w:val="center"/>
          </w:tcPr>
          <w:p w:rsidR="00115D60" w:rsidRPr="00703DB6" w:rsidRDefault="00115D60" w:rsidP="00115D60">
            <w:pPr>
              <w:jc w:val="both"/>
            </w:pPr>
            <w:r w:rsidRPr="00703DB6">
              <w:t>Итого</w:t>
            </w:r>
          </w:p>
        </w:tc>
        <w:tc>
          <w:tcPr>
            <w:tcW w:w="1701" w:type="dxa"/>
            <w:vAlign w:val="center"/>
          </w:tcPr>
          <w:p w:rsidR="00115D60" w:rsidRPr="00703DB6" w:rsidRDefault="00115D60" w:rsidP="00BB5EE0">
            <w:pPr>
              <w:jc w:val="center"/>
            </w:pPr>
            <w:r w:rsidRPr="00703DB6">
              <w:t>-</w:t>
            </w:r>
          </w:p>
        </w:tc>
        <w:tc>
          <w:tcPr>
            <w:tcW w:w="2126" w:type="dxa"/>
            <w:vAlign w:val="center"/>
          </w:tcPr>
          <w:p w:rsidR="00115D60" w:rsidRPr="00703DB6" w:rsidRDefault="00115D60" w:rsidP="00BB5EE0">
            <w:pPr>
              <w:jc w:val="center"/>
            </w:pPr>
            <w:r w:rsidRPr="00703DB6">
              <w:t>-</w:t>
            </w:r>
          </w:p>
        </w:tc>
        <w:tc>
          <w:tcPr>
            <w:tcW w:w="3119" w:type="dxa"/>
            <w:vAlign w:val="center"/>
          </w:tcPr>
          <w:p w:rsidR="00115D60" w:rsidRPr="00927C80" w:rsidRDefault="00115D60" w:rsidP="00BB5EE0">
            <w:pPr>
              <w:jc w:val="center"/>
            </w:pPr>
            <w:r w:rsidRPr="00927C80">
              <w:t>4625</w:t>
            </w:r>
          </w:p>
        </w:tc>
      </w:tr>
    </w:tbl>
    <w:p w:rsidR="00115D60" w:rsidRPr="00E84E3A" w:rsidRDefault="00115D60" w:rsidP="00115D60">
      <w:pPr>
        <w:ind w:firstLine="720"/>
        <w:jc w:val="both"/>
        <w:rPr>
          <w:sz w:val="28"/>
          <w:szCs w:val="28"/>
        </w:rPr>
      </w:pPr>
    </w:p>
    <w:p w:rsidR="00115D60" w:rsidRPr="00927C80" w:rsidRDefault="00BB5EE0" w:rsidP="00BB5EE0">
      <w:pPr>
        <w:spacing w:line="360" w:lineRule="auto"/>
        <w:jc w:val="center"/>
        <w:rPr>
          <w:i/>
          <w:sz w:val="28"/>
          <w:szCs w:val="28"/>
        </w:rPr>
      </w:pPr>
      <w:r>
        <w:rPr>
          <w:i/>
          <w:sz w:val="28"/>
          <w:szCs w:val="28"/>
        </w:rPr>
        <w:t>2</w:t>
      </w:r>
      <w:r w:rsidR="00115D60">
        <w:rPr>
          <w:i/>
          <w:sz w:val="28"/>
          <w:szCs w:val="28"/>
        </w:rPr>
        <w:t>.</w:t>
      </w:r>
      <w:r w:rsidR="00115D60" w:rsidRPr="00927C80">
        <w:rPr>
          <w:i/>
          <w:sz w:val="28"/>
          <w:szCs w:val="28"/>
        </w:rPr>
        <w:t xml:space="preserve"> Относительные величины</w:t>
      </w:r>
    </w:p>
    <w:p w:rsidR="00115D60" w:rsidRPr="00BB5EE0" w:rsidRDefault="00115D60" w:rsidP="00BB5EE0">
      <w:pPr>
        <w:pStyle w:val="Style8"/>
        <w:widowControl/>
        <w:spacing w:before="120" w:line="360" w:lineRule="auto"/>
        <w:ind w:firstLine="427"/>
        <w:rPr>
          <w:rFonts w:ascii="Times New Roman" w:hAnsi="Times New Roman" w:cs="Times New Roman"/>
          <w:sz w:val="28"/>
          <w:szCs w:val="28"/>
        </w:rPr>
      </w:pPr>
      <w:r>
        <w:rPr>
          <w:rStyle w:val="FontStyle35"/>
          <w:rFonts w:ascii="Times New Roman" w:hAnsi="Times New Roman" w:cs="Times New Roman"/>
          <w:sz w:val="28"/>
          <w:szCs w:val="28"/>
        </w:rPr>
        <w:tab/>
      </w:r>
      <w:r w:rsidRPr="00BB5EE0">
        <w:rPr>
          <w:rFonts w:ascii="Times New Roman" w:hAnsi="Times New Roman" w:cs="Times New Roman"/>
          <w:b/>
          <w:i/>
          <w:sz w:val="28"/>
          <w:szCs w:val="28"/>
        </w:rPr>
        <w:t>Относительные величины</w:t>
      </w:r>
      <w:r w:rsidRPr="00BB5EE0">
        <w:rPr>
          <w:rFonts w:ascii="Times New Roman" w:hAnsi="Times New Roman" w:cs="Times New Roman"/>
          <w:sz w:val="28"/>
          <w:szCs w:val="28"/>
        </w:rPr>
        <w:t xml:space="preserve"> характеризуют количественное соотношение сравниваемых абсолютных величин. </w:t>
      </w:r>
    </w:p>
    <w:p w:rsidR="00115D60" w:rsidRDefault="00115D60" w:rsidP="00115D60">
      <w:pPr>
        <w:spacing w:line="360" w:lineRule="auto"/>
        <w:ind w:firstLine="720"/>
        <w:jc w:val="both"/>
        <w:rPr>
          <w:sz w:val="28"/>
          <w:szCs w:val="28"/>
        </w:rPr>
      </w:pPr>
      <w:r>
        <w:rPr>
          <w:sz w:val="28"/>
          <w:szCs w:val="28"/>
        </w:rPr>
        <w:t>Относительная величина – это обобщающий показатель, который представляет собой частное от деления одного абсолютного показателя на другой и дает числовую меру соотношения между ними.</w:t>
      </w:r>
    </w:p>
    <w:p w:rsidR="00115D60" w:rsidRPr="00E84E3A" w:rsidRDefault="00115D60" w:rsidP="00115D60">
      <w:pPr>
        <w:spacing w:line="360" w:lineRule="auto"/>
        <w:ind w:firstLine="720"/>
        <w:jc w:val="both"/>
        <w:rPr>
          <w:sz w:val="28"/>
          <w:szCs w:val="28"/>
        </w:rPr>
      </w:pPr>
      <w:r>
        <w:rPr>
          <w:sz w:val="28"/>
          <w:szCs w:val="28"/>
        </w:rPr>
        <w:t>Основное условие правильного расчета относительной величины – сопоставимость сравниваемых показателей и наличие реальных связей между изучаемыми явлениями.</w:t>
      </w:r>
    </w:p>
    <w:p w:rsidR="00115D60" w:rsidRPr="00E84E3A" w:rsidRDefault="00115D60" w:rsidP="00115D60">
      <w:pPr>
        <w:pStyle w:val="a3"/>
        <w:spacing w:before="0" w:line="360" w:lineRule="auto"/>
        <w:ind w:left="0" w:firstLine="720"/>
        <w:rPr>
          <w:sz w:val="28"/>
          <w:szCs w:val="28"/>
        </w:rPr>
      </w:pPr>
      <w:r w:rsidRPr="00E84E3A">
        <w:rPr>
          <w:sz w:val="28"/>
          <w:szCs w:val="28"/>
        </w:rPr>
        <w:t>Числитель – сравниваемая величина, ее называют текущей или отчетной величиной; знаменатель называют базой сравнения или основанием сравнения. Форма их выражения зависит от базы сравнения. Это могут быть: коэффициенты, проценты, промилле, а также именованные относительные величины (сочетание двух наименований, пример, показатель урожайности - центнеров с га).</w:t>
      </w:r>
    </w:p>
    <w:p w:rsidR="00115D60" w:rsidRPr="00E84E3A" w:rsidRDefault="00115D60" w:rsidP="00115D60">
      <w:pPr>
        <w:spacing w:line="360" w:lineRule="auto"/>
        <w:ind w:firstLine="720"/>
        <w:jc w:val="both"/>
        <w:rPr>
          <w:sz w:val="28"/>
          <w:szCs w:val="28"/>
        </w:rPr>
      </w:pPr>
      <w:r w:rsidRPr="00E84E3A">
        <w:rPr>
          <w:sz w:val="28"/>
          <w:szCs w:val="28"/>
        </w:rPr>
        <w:lastRenderedPageBreak/>
        <w:t xml:space="preserve">В зависимости от задач, содержания и познавательного значения выражаемых количественных соотношений различают следующие виды относительных показателей: </w:t>
      </w:r>
    </w:p>
    <w:p w:rsidR="00115D60" w:rsidRPr="00E84E3A" w:rsidRDefault="00115D60" w:rsidP="00115D60">
      <w:pPr>
        <w:widowControl w:val="0"/>
        <w:numPr>
          <w:ilvl w:val="0"/>
          <w:numId w:val="1"/>
        </w:numPr>
        <w:spacing w:line="360" w:lineRule="auto"/>
        <w:ind w:left="0" w:firstLine="720"/>
        <w:jc w:val="both"/>
        <w:rPr>
          <w:sz w:val="28"/>
          <w:szCs w:val="28"/>
        </w:rPr>
      </w:pPr>
      <w:r w:rsidRPr="00E84E3A">
        <w:rPr>
          <w:sz w:val="28"/>
          <w:szCs w:val="28"/>
        </w:rPr>
        <w:t>планового задания и выполнения плана;</w:t>
      </w:r>
    </w:p>
    <w:p w:rsidR="00115D60" w:rsidRPr="00E84E3A" w:rsidRDefault="00115D60" w:rsidP="00115D60">
      <w:pPr>
        <w:widowControl w:val="0"/>
        <w:numPr>
          <w:ilvl w:val="0"/>
          <w:numId w:val="1"/>
        </w:numPr>
        <w:spacing w:line="360" w:lineRule="auto"/>
        <w:ind w:left="0" w:firstLine="720"/>
        <w:jc w:val="both"/>
        <w:rPr>
          <w:sz w:val="28"/>
          <w:szCs w:val="28"/>
        </w:rPr>
      </w:pPr>
      <w:r w:rsidRPr="00E84E3A">
        <w:rPr>
          <w:sz w:val="28"/>
          <w:szCs w:val="28"/>
        </w:rPr>
        <w:t>динамики;</w:t>
      </w:r>
    </w:p>
    <w:p w:rsidR="00115D60" w:rsidRPr="00E84E3A" w:rsidRDefault="00115D60" w:rsidP="00115D60">
      <w:pPr>
        <w:widowControl w:val="0"/>
        <w:numPr>
          <w:ilvl w:val="0"/>
          <w:numId w:val="1"/>
        </w:numPr>
        <w:spacing w:line="360" w:lineRule="auto"/>
        <w:ind w:left="0" w:firstLine="720"/>
        <w:jc w:val="both"/>
        <w:rPr>
          <w:sz w:val="28"/>
          <w:szCs w:val="28"/>
        </w:rPr>
      </w:pPr>
      <w:r w:rsidRPr="00E84E3A">
        <w:rPr>
          <w:sz w:val="28"/>
          <w:szCs w:val="28"/>
        </w:rPr>
        <w:t>структуры;</w:t>
      </w:r>
    </w:p>
    <w:p w:rsidR="00115D60" w:rsidRPr="00E84E3A" w:rsidRDefault="00115D60" w:rsidP="00115D60">
      <w:pPr>
        <w:widowControl w:val="0"/>
        <w:numPr>
          <w:ilvl w:val="0"/>
          <w:numId w:val="1"/>
        </w:numPr>
        <w:spacing w:line="360" w:lineRule="auto"/>
        <w:ind w:left="0" w:firstLine="720"/>
        <w:jc w:val="both"/>
        <w:rPr>
          <w:sz w:val="28"/>
          <w:szCs w:val="28"/>
        </w:rPr>
      </w:pPr>
      <w:r w:rsidRPr="00E84E3A">
        <w:rPr>
          <w:sz w:val="28"/>
          <w:szCs w:val="28"/>
        </w:rPr>
        <w:t>интенсивности;</w:t>
      </w:r>
    </w:p>
    <w:p w:rsidR="00115D60" w:rsidRPr="00E84E3A" w:rsidRDefault="00115D60" w:rsidP="00115D60">
      <w:pPr>
        <w:widowControl w:val="0"/>
        <w:numPr>
          <w:ilvl w:val="0"/>
          <w:numId w:val="1"/>
        </w:numPr>
        <w:spacing w:line="360" w:lineRule="auto"/>
        <w:ind w:left="0" w:firstLine="720"/>
        <w:jc w:val="both"/>
        <w:rPr>
          <w:sz w:val="28"/>
          <w:szCs w:val="28"/>
        </w:rPr>
      </w:pPr>
      <w:r w:rsidRPr="00E84E3A">
        <w:rPr>
          <w:sz w:val="28"/>
          <w:szCs w:val="28"/>
        </w:rPr>
        <w:t>координации;</w:t>
      </w:r>
    </w:p>
    <w:p w:rsidR="00115D60" w:rsidRPr="00E84E3A" w:rsidRDefault="00115D60" w:rsidP="00115D60">
      <w:pPr>
        <w:widowControl w:val="0"/>
        <w:numPr>
          <w:ilvl w:val="0"/>
          <w:numId w:val="1"/>
        </w:numPr>
        <w:spacing w:line="360" w:lineRule="auto"/>
        <w:ind w:left="0" w:firstLine="720"/>
        <w:jc w:val="both"/>
        <w:rPr>
          <w:sz w:val="28"/>
          <w:szCs w:val="28"/>
        </w:rPr>
      </w:pPr>
      <w:r w:rsidRPr="00E84E3A">
        <w:rPr>
          <w:sz w:val="28"/>
          <w:szCs w:val="28"/>
        </w:rPr>
        <w:t>сравнения.</w:t>
      </w:r>
    </w:p>
    <w:p w:rsidR="00115D60" w:rsidRDefault="00115D60" w:rsidP="00115D60">
      <w:pPr>
        <w:ind w:firstLine="720"/>
        <w:jc w:val="both"/>
        <w:rPr>
          <w:sz w:val="28"/>
          <w:szCs w:val="28"/>
        </w:rPr>
      </w:pPr>
    </w:p>
    <w:p w:rsidR="00115D60" w:rsidRPr="00E84E3A" w:rsidRDefault="00115D60" w:rsidP="00BB5EE0">
      <w:pPr>
        <w:ind w:firstLine="720"/>
        <w:jc w:val="center"/>
        <w:rPr>
          <w:sz w:val="28"/>
          <w:szCs w:val="28"/>
        </w:rPr>
      </w:pPr>
    </w:p>
    <w:p w:rsidR="00115D60" w:rsidRPr="00E84E3A" w:rsidRDefault="00115D60" w:rsidP="00BB5EE0">
      <w:pPr>
        <w:pStyle w:val="9"/>
        <w:ind w:left="0"/>
        <w:rPr>
          <w:b w:val="0"/>
          <w:i/>
          <w:sz w:val="28"/>
          <w:szCs w:val="28"/>
        </w:rPr>
      </w:pPr>
      <w:r w:rsidRPr="00E84E3A">
        <w:rPr>
          <w:b w:val="0"/>
          <w:i/>
          <w:sz w:val="28"/>
          <w:szCs w:val="28"/>
        </w:rPr>
        <w:t>Относительная величина планового задания</w:t>
      </w:r>
    </w:p>
    <w:p w:rsidR="00115D60" w:rsidRPr="00E84E3A" w:rsidRDefault="00115D60" w:rsidP="00BB5EE0">
      <w:pPr>
        <w:ind w:firstLine="720"/>
        <w:jc w:val="center"/>
        <w:rPr>
          <w:sz w:val="28"/>
          <w:szCs w:val="28"/>
        </w:rPr>
      </w:pPr>
    </w:p>
    <w:p w:rsidR="00115D60" w:rsidRDefault="00115D60" w:rsidP="00BB5EE0">
      <w:pPr>
        <w:pStyle w:val="9"/>
        <w:ind w:left="0"/>
        <w:rPr>
          <w:b w:val="0"/>
          <w:sz w:val="28"/>
          <w:szCs w:val="28"/>
        </w:rPr>
      </w:pPr>
      <w:r w:rsidRPr="00702E17">
        <w:rPr>
          <w:b w:val="0"/>
          <w:position w:val="-30"/>
          <w:sz w:val="28"/>
          <w:szCs w:val="28"/>
        </w:rPr>
        <w:object w:dxaOrig="6340" w:dyaOrig="700">
          <v:shape id="_x0000_i1026" type="#_x0000_t75" style="width:317.45pt;height:35.05pt" o:ole="" fillcolor="window">
            <v:imagedata r:id="rId7" o:title=""/>
          </v:shape>
          <o:OLEObject Type="Embed" ProgID="Equation.3" ShapeID="_x0000_i1026" DrawAspect="Content" ObjectID="_1663679354" r:id="rId8"/>
        </w:object>
      </w:r>
    </w:p>
    <w:p w:rsidR="00115D60" w:rsidRPr="00EE5BAD" w:rsidRDefault="00115D60" w:rsidP="00115D60">
      <w:pPr>
        <w:jc w:val="both"/>
      </w:pPr>
    </w:p>
    <w:p w:rsidR="00115D60" w:rsidRPr="00EE5BAD" w:rsidRDefault="00115D60" w:rsidP="00115D60">
      <w:pPr>
        <w:spacing w:line="360" w:lineRule="auto"/>
        <w:ind w:firstLine="720"/>
        <w:jc w:val="both"/>
        <w:rPr>
          <w:sz w:val="28"/>
          <w:szCs w:val="28"/>
        </w:rPr>
      </w:pPr>
      <w:r w:rsidRPr="00EE5BAD">
        <w:rPr>
          <w:sz w:val="28"/>
          <w:szCs w:val="28"/>
        </w:rPr>
        <w:t xml:space="preserve">Например, в </w:t>
      </w:r>
      <w:r w:rsidRPr="00EE5BAD">
        <w:rPr>
          <w:sz w:val="28"/>
          <w:szCs w:val="28"/>
          <w:lang w:val="en-US"/>
        </w:rPr>
        <w:t>III</w:t>
      </w:r>
      <w:r w:rsidRPr="00EE5BAD">
        <w:rPr>
          <w:sz w:val="28"/>
          <w:szCs w:val="28"/>
        </w:rPr>
        <w:t xml:space="preserve"> квартале оборот магазина составил 150 </w:t>
      </w:r>
      <w:r w:rsidR="00BB5EE0">
        <w:rPr>
          <w:sz w:val="28"/>
          <w:szCs w:val="28"/>
        </w:rPr>
        <w:t>тыс</w:t>
      </w:r>
      <w:proofErr w:type="gramStart"/>
      <w:r w:rsidRPr="00EE5BAD">
        <w:rPr>
          <w:sz w:val="28"/>
          <w:szCs w:val="28"/>
        </w:rPr>
        <w:t>.р</w:t>
      </w:r>
      <w:proofErr w:type="gramEnd"/>
      <w:r w:rsidRPr="00EE5BAD">
        <w:rPr>
          <w:sz w:val="28"/>
          <w:szCs w:val="28"/>
        </w:rPr>
        <w:t xml:space="preserve">уб., в </w:t>
      </w:r>
      <w:r w:rsidRPr="00EE5BAD">
        <w:rPr>
          <w:sz w:val="28"/>
          <w:szCs w:val="28"/>
          <w:lang w:val="en-US"/>
        </w:rPr>
        <w:t>IV</w:t>
      </w:r>
      <w:r w:rsidRPr="00EE5BAD">
        <w:rPr>
          <w:sz w:val="28"/>
          <w:szCs w:val="28"/>
        </w:rPr>
        <w:t xml:space="preserve"> квартале планируется оборот в 180 </w:t>
      </w:r>
      <w:r w:rsidR="00BB5EE0">
        <w:rPr>
          <w:sz w:val="28"/>
          <w:szCs w:val="28"/>
        </w:rPr>
        <w:t>тыс</w:t>
      </w:r>
      <w:r w:rsidRPr="00EE5BAD">
        <w:rPr>
          <w:sz w:val="28"/>
          <w:szCs w:val="28"/>
        </w:rPr>
        <w:t xml:space="preserve">.руб., тогда относительная величина планового задания будет равна </w:t>
      </w:r>
      <w:r w:rsidRPr="00EE5BAD">
        <w:rPr>
          <w:position w:val="-24"/>
          <w:sz w:val="28"/>
          <w:szCs w:val="28"/>
        </w:rPr>
        <w:object w:dxaOrig="1780" w:dyaOrig="620">
          <v:shape id="_x0000_i1027" type="#_x0000_t75" style="width:89.55pt;height:30.7pt" o:ole="" fillcolor="window">
            <v:imagedata r:id="rId9" o:title=""/>
          </v:shape>
          <o:OLEObject Type="Embed" ProgID="Equation.3" ShapeID="_x0000_i1027" DrawAspect="Content" ObjectID="_1663679355" r:id="rId10"/>
        </w:object>
      </w:r>
      <w:r w:rsidRPr="00EE5BAD">
        <w:rPr>
          <w:sz w:val="28"/>
          <w:szCs w:val="28"/>
        </w:rPr>
        <w:t xml:space="preserve">. Следовательно, в </w:t>
      </w:r>
      <w:r w:rsidRPr="00EE5BAD">
        <w:rPr>
          <w:sz w:val="28"/>
          <w:szCs w:val="28"/>
          <w:lang w:val="en-US"/>
        </w:rPr>
        <w:t>IV</w:t>
      </w:r>
      <w:r w:rsidRPr="00EE5BAD">
        <w:rPr>
          <w:sz w:val="28"/>
          <w:szCs w:val="28"/>
        </w:rPr>
        <w:t xml:space="preserve"> квартале предусматривается увеличить оборот магазина на 20 % по сравнению с фактическим оборотом </w:t>
      </w:r>
      <w:r w:rsidRPr="00EE5BAD">
        <w:rPr>
          <w:sz w:val="28"/>
          <w:szCs w:val="28"/>
          <w:lang w:val="en-US"/>
        </w:rPr>
        <w:t>III</w:t>
      </w:r>
      <w:r w:rsidRPr="00EE5BAD">
        <w:rPr>
          <w:sz w:val="28"/>
          <w:szCs w:val="28"/>
        </w:rPr>
        <w:t xml:space="preserve"> квартала.</w:t>
      </w:r>
    </w:p>
    <w:p w:rsidR="00115D60" w:rsidRPr="00E84E3A" w:rsidRDefault="00115D60" w:rsidP="00115D60">
      <w:pPr>
        <w:ind w:firstLine="720"/>
        <w:jc w:val="both"/>
        <w:rPr>
          <w:sz w:val="28"/>
          <w:szCs w:val="28"/>
        </w:rPr>
      </w:pPr>
    </w:p>
    <w:p w:rsidR="00115D60" w:rsidRPr="00E84E3A" w:rsidRDefault="00115D60" w:rsidP="00BB5EE0">
      <w:pPr>
        <w:pStyle w:val="5"/>
        <w:spacing w:line="240" w:lineRule="auto"/>
        <w:rPr>
          <w:b w:val="0"/>
          <w:i/>
          <w:sz w:val="28"/>
          <w:szCs w:val="28"/>
        </w:rPr>
      </w:pPr>
      <w:r w:rsidRPr="00E84E3A">
        <w:rPr>
          <w:b w:val="0"/>
          <w:i/>
          <w:sz w:val="28"/>
          <w:szCs w:val="28"/>
        </w:rPr>
        <w:t>Относительная величина выполнения плана</w:t>
      </w:r>
    </w:p>
    <w:p w:rsidR="00115D60" w:rsidRPr="00E84E3A" w:rsidRDefault="00115D60" w:rsidP="00BB5EE0">
      <w:pPr>
        <w:ind w:firstLine="720"/>
        <w:jc w:val="center"/>
        <w:rPr>
          <w:sz w:val="28"/>
          <w:szCs w:val="28"/>
        </w:rPr>
      </w:pPr>
    </w:p>
    <w:p w:rsidR="00115D60" w:rsidRPr="00E84E3A" w:rsidRDefault="00115D60" w:rsidP="00BB5EE0">
      <w:pPr>
        <w:jc w:val="center"/>
        <w:rPr>
          <w:b/>
          <w:sz w:val="28"/>
          <w:szCs w:val="28"/>
        </w:rPr>
      </w:pPr>
      <w:r w:rsidRPr="00702E17">
        <w:rPr>
          <w:b/>
          <w:position w:val="-30"/>
          <w:sz w:val="28"/>
          <w:szCs w:val="28"/>
        </w:rPr>
        <w:object w:dxaOrig="4680" w:dyaOrig="700">
          <v:shape id="_x0000_i1028" type="#_x0000_t75" style="width:234.15pt;height:35.05pt" o:ole="" fillcolor="window">
            <v:imagedata r:id="rId11" o:title=""/>
          </v:shape>
          <o:OLEObject Type="Embed" ProgID="Equation.3" ShapeID="_x0000_i1028" DrawAspect="Content" ObjectID="_1663679356" r:id="rId12"/>
        </w:object>
      </w:r>
    </w:p>
    <w:p w:rsidR="00115D60" w:rsidRPr="00EE5BAD" w:rsidRDefault="00115D60" w:rsidP="00115D60">
      <w:pPr>
        <w:spacing w:line="360" w:lineRule="auto"/>
        <w:ind w:firstLine="720"/>
        <w:jc w:val="both"/>
        <w:rPr>
          <w:sz w:val="28"/>
          <w:szCs w:val="28"/>
        </w:rPr>
      </w:pPr>
      <w:r w:rsidRPr="00EE5BAD">
        <w:rPr>
          <w:sz w:val="28"/>
          <w:szCs w:val="28"/>
        </w:rPr>
        <w:t xml:space="preserve">Например, оборот магазина в </w:t>
      </w:r>
      <w:r w:rsidRPr="00EE5BAD">
        <w:rPr>
          <w:sz w:val="28"/>
          <w:szCs w:val="28"/>
          <w:lang w:val="en-US"/>
        </w:rPr>
        <w:t>IV</w:t>
      </w:r>
      <w:r w:rsidRPr="00EE5BAD">
        <w:rPr>
          <w:sz w:val="28"/>
          <w:szCs w:val="28"/>
        </w:rPr>
        <w:t xml:space="preserve"> квартале составил 202,5 </w:t>
      </w:r>
      <w:r w:rsidR="00BB5EE0">
        <w:rPr>
          <w:sz w:val="28"/>
          <w:szCs w:val="28"/>
        </w:rPr>
        <w:t>тыс</w:t>
      </w:r>
      <w:proofErr w:type="gramStart"/>
      <w:r w:rsidRPr="00EE5BAD">
        <w:rPr>
          <w:sz w:val="28"/>
          <w:szCs w:val="28"/>
        </w:rPr>
        <w:t>.р</w:t>
      </w:r>
      <w:proofErr w:type="gramEnd"/>
      <w:r w:rsidRPr="00EE5BAD">
        <w:rPr>
          <w:sz w:val="28"/>
          <w:szCs w:val="28"/>
        </w:rPr>
        <w:t xml:space="preserve">уб. при плане 180 </w:t>
      </w:r>
      <w:r w:rsidR="00BB5EE0">
        <w:rPr>
          <w:sz w:val="28"/>
          <w:szCs w:val="28"/>
        </w:rPr>
        <w:t>тыс</w:t>
      </w:r>
      <w:r w:rsidRPr="00EE5BAD">
        <w:rPr>
          <w:sz w:val="28"/>
          <w:szCs w:val="28"/>
        </w:rPr>
        <w:t xml:space="preserve">.руб., тогда относительная величина выполнения плана будет равна </w:t>
      </w:r>
      <w:r w:rsidRPr="00EE5BAD">
        <w:rPr>
          <w:position w:val="-24"/>
          <w:sz w:val="28"/>
          <w:szCs w:val="28"/>
        </w:rPr>
        <w:object w:dxaOrig="2160" w:dyaOrig="620">
          <v:shape id="_x0000_i1029" type="#_x0000_t75" style="width:108.3pt;height:30.7pt" o:ole="" fillcolor="window">
            <v:imagedata r:id="rId13" o:title=""/>
          </v:shape>
          <o:OLEObject Type="Embed" ProgID="Equation.3" ShapeID="_x0000_i1029" DrawAspect="Content" ObjectID="_1663679357" r:id="rId14"/>
        </w:object>
      </w:r>
      <w:r w:rsidRPr="00EE5BAD">
        <w:rPr>
          <w:sz w:val="28"/>
          <w:szCs w:val="28"/>
        </w:rPr>
        <w:t xml:space="preserve">. Следовательно, плановое задание по обороту в </w:t>
      </w:r>
      <w:r w:rsidRPr="00EE5BAD">
        <w:rPr>
          <w:sz w:val="28"/>
          <w:szCs w:val="28"/>
          <w:lang w:val="en-US"/>
        </w:rPr>
        <w:t>IV</w:t>
      </w:r>
      <w:r w:rsidRPr="00EE5BAD">
        <w:rPr>
          <w:sz w:val="28"/>
          <w:szCs w:val="28"/>
        </w:rPr>
        <w:t xml:space="preserve"> квартале было перевыполнено на 12,5 %. </w:t>
      </w:r>
    </w:p>
    <w:p w:rsidR="00115D60" w:rsidRPr="00E84E3A" w:rsidRDefault="00115D60" w:rsidP="00115D60">
      <w:pPr>
        <w:ind w:firstLine="720"/>
        <w:jc w:val="both"/>
        <w:rPr>
          <w:sz w:val="28"/>
          <w:szCs w:val="28"/>
        </w:rPr>
      </w:pPr>
    </w:p>
    <w:p w:rsidR="00115D60" w:rsidRPr="00E84E3A" w:rsidRDefault="00115D60" w:rsidP="00BB5EE0">
      <w:pPr>
        <w:pStyle w:val="FR4"/>
        <w:spacing w:before="0"/>
        <w:jc w:val="center"/>
        <w:rPr>
          <w:rFonts w:ascii="Times New Roman" w:hAnsi="Times New Roman"/>
          <w:i/>
          <w:sz w:val="28"/>
          <w:szCs w:val="28"/>
        </w:rPr>
      </w:pPr>
      <w:r w:rsidRPr="00E84E3A">
        <w:rPr>
          <w:rFonts w:ascii="Times New Roman" w:hAnsi="Times New Roman"/>
          <w:i/>
          <w:sz w:val="28"/>
          <w:szCs w:val="28"/>
        </w:rPr>
        <w:t>Относительная величина динамики</w:t>
      </w:r>
    </w:p>
    <w:p w:rsidR="00115D60" w:rsidRDefault="00115D60" w:rsidP="00BB5EE0">
      <w:pPr>
        <w:pStyle w:val="FR4"/>
        <w:spacing w:before="0"/>
        <w:jc w:val="center"/>
        <w:rPr>
          <w:rFonts w:ascii="Times New Roman" w:hAnsi="Times New Roman"/>
          <w:b/>
          <w:sz w:val="28"/>
          <w:szCs w:val="28"/>
        </w:rPr>
      </w:pPr>
      <w:r w:rsidRPr="00702E17">
        <w:rPr>
          <w:rFonts w:ascii="Times New Roman" w:hAnsi="Times New Roman"/>
          <w:b/>
          <w:position w:val="-30"/>
          <w:sz w:val="28"/>
          <w:szCs w:val="28"/>
        </w:rPr>
        <w:object w:dxaOrig="5360" w:dyaOrig="700">
          <v:shape id="_x0000_i1030" type="#_x0000_t75" style="width:267.95pt;height:35.05pt" o:ole="" fillcolor="window">
            <v:imagedata r:id="rId15" o:title=""/>
          </v:shape>
          <o:OLEObject Type="Embed" ProgID="Equation.3" ShapeID="_x0000_i1030" DrawAspect="Content" ObjectID="_1663679358" r:id="rId16"/>
        </w:object>
      </w:r>
    </w:p>
    <w:p w:rsidR="00115D60" w:rsidRDefault="00115D60" w:rsidP="00115D60">
      <w:pPr>
        <w:pStyle w:val="FR4"/>
        <w:spacing w:before="0"/>
        <w:jc w:val="both"/>
        <w:rPr>
          <w:rFonts w:ascii="Times New Roman" w:hAnsi="Times New Roman"/>
          <w:b/>
          <w:sz w:val="28"/>
          <w:szCs w:val="28"/>
        </w:rPr>
      </w:pPr>
    </w:p>
    <w:p w:rsidR="00115D60" w:rsidRPr="00E84E3A" w:rsidRDefault="00115D60" w:rsidP="00115D60">
      <w:pPr>
        <w:pStyle w:val="FR4"/>
        <w:spacing w:before="0" w:line="360" w:lineRule="auto"/>
        <w:ind w:firstLine="720"/>
        <w:jc w:val="both"/>
        <w:rPr>
          <w:rFonts w:ascii="Times New Roman" w:hAnsi="Times New Roman"/>
          <w:sz w:val="28"/>
          <w:szCs w:val="28"/>
        </w:rPr>
      </w:pPr>
      <w:r w:rsidRPr="00EE5BAD">
        <w:rPr>
          <w:rFonts w:ascii="Times New Roman" w:hAnsi="Times New Roman"/>
          <w:sz w:val="28"/>
          <w:szCs w:val="28"/>
        </w:rPr>
        <w:t xml:space="preserve">Например, оборот магазина за квартал </w:t>
      </w:r>
      <w:r w:rsidRPr="00EE5BAD">
        <w:rPr>
          <w:rFonts w:ascii="Times New Roman" w:hAnsi="Times New Roman"/>
          <w:sz w:val="28"/>
          <w:szCs w:val="28"/>
          <w:lang w:val="en-US"/>
        </w:rPr>
        <w:t>III</w:t>
      </w:r>
      <w:r w:rsidRPr="00EE5BAD">
        <w:rPr>
          <w:rFonts w:ascii="Times New Roman" w:hAnsi="Times New Roman"/>
          <w:sz w:val="28"/>
          <w:szCs w:val="28"/>
        </w:rPr>
        <w:t xml:space="preserve"> составил 150 </w:t>
      </w:r>
      <w:r w:rsidR="00BB5EE0">
        <w:rPr>
          <w:rFonts w:ascii="Times New Roman" w:hAnsi="Times New Roman"/>
          <w:sz w:val="28"/>
          <w:szCs w:val="28"/>
        </w:rPr>
        <w:t>тыс</w:t>
      </w:r>
      <w:proofErr w:type="gramStart"/>
      <w:r w:rsidRPr="00EE5BAD">
        <w:rPr>
          <w:rFonts w:ascii="Times New Roman" w:hAnsi="Times New Roman"/>
          <w:sz w:val="28"/>
          <w:szCs w:val="28"/>
        </w:rPr>
        <w:t>.р</w:t>
      </w:r>
      <w:proofErr w:type="gramEnd"/>
      <w:r w:rsidRPr="00EE5BAD">
        <w:rPr>
          <w:rFonts w:ascii="Times New Roman" w:hAnsi="Times New Roman"/>
          <w:sz w:val="28"/>
          <w:szCs w:val="28"/>
        </w:rPr>
        <w:t xml:space="preserve">уб., в </w:t>
      </w:r>
      <w:r w:rsidRPr="00EE5BAD">
        <w:rPr>
          <w:rFonts w:ascii="Times New Roman" w:hAnsi="Times New Roman"/>
          <w:sz w:val="28"/>
          <w:szCs w:val="28"/>
          <w:lang w:val="en-US"/>
        </w:rPr>
        <w:t>IV</w:t>
      </w:r>
      <w:r w:rsidRPr="00EE5BAD">
        <w:rPr>
          <w:rFonts w:ascii="Times New Roman" w:hAnsi="Times New Roman"/>
          <w:sz w:val="28"/>
          <w:szCs w:val="28"/>
        </w:rPr>
        <w:t xml:space="preserve"> квартале – 202,5  </w:t>
      </w:r>
      <w:r w:rsidR="00BB5EE0">
        <w:rPr>
          <w:rFonts w:ascii="Times New Roman" w:hAnsi="Times New Roman"/>
          <w:sz w:val="28"/>
          <w:szCs w:val="28"/>
        </w:rPr>
        <w:t>тыс</w:t>
      </w:r>
      <w:r w:rsidRPr="00EE5BAD">
        <w:rPr>
          <w:rFonts w:ascii="Times New Roman" w:hAnsi="Times New Roman"/>
          <w:sz w:val="28"/>
          <w:szCs w:val="28"/>
        </w:rPr>
        <w:t xml:space="preserve">.руб., тогда относительная величина динамики будет равна </w:t>
      </w:r>
      <w:r w:rsidRPr="00EE5BAD">
        <w:rPr>
          <w:rFonts w:ascii="Times New Roman" w:hAnsi="Times New Roman"/>
          <w:position w:val="-24"/>
          <w:sz w:val="28"/>
          <w:szCs w:val="28"/>
        </w:rPr>
        <w:object w:dxaOrig="1980" w:dyaOrig="620">
          <v:shape id="_x0000_i1031" type="#_x0000_t75" style="width:98.9pt;height:30.7pt" o:ole="" fillcolor="window">
            <v:imagedata r:id="rId17" o:title=""/>
          </v:shape>
          <o:OLEObject Type="Embed" ProgID="Equation.3" ShapeID="_x0000_i1031" DrawAspect="Content" ObjectID="_1663679359" r:id="rId18"/>
        </w:object>
      </w:r>
      <w:r w:rsidRPr="00EE5BAD">
        <w:rPr>
          <w:rFonts w:ascii="Times New Roman" w:hAnsi="Times New Roman"/>
          <w:sz w:val="28"/>
          <w:szCs w:val="28"/>
        </w:rPr>
        <w:t>. Следовательно, оборот магазина в отчетном периоде по сравнению с базисным увеличился на 35 %.</w:t>
      </w:r>
      <w:r w:rsidRPr="00E84E3A">
        <w:rPr>
          <w:rFonts w:ascii="Times New Roman" w:hAnsi="Times New Roman"/>
          <w:b/>
          <w:sz w:val="28"/>
          <w:szCs w:val="28"/>
        </w:rPr>
        <w:t xml:space="preserve">                </w:t>
      </w:r>
    </w:p>
    <w:p w:rsidR="00115D60" w:rsidRDefault="00115D60" w:rsidP="00115D60">
      <w:pPr>
        <w:spacing w:line="360" w:lineRule="auto"/>
        <w:ind w:firstLine="720"/>
        <w:jc w:val="both"/>
        <w:rPr>
          <w:sz w:val="28"/>
          <w:szCs w:val="28"/>
        </w:rPr>
      </w:pPr>
      <w:r>
        <w:rPr>
          <w:sz w:val="28"/>
          <w:szCs w:val="28"/>
        </w:rPr>
        <w:t>Относительные величины динамики,</w:t>
      </w:r>
      <w:r w:rsidRPr="00E84E3A">
        <w:rPr>
          <w:sz w:val="28"/>
          <w:szCs w:val="28"/>
        </w:rPr>
        <w:t xml:space="preserve"> планового задания и выполнения плана </w:t>
      </w:r>
      <w:r>
        <w:rPr>
          <w:sz w:val="28"/>
          <w:szCs w:val="28"/>
        </w:rPr>
        <w:t>связаны соотношением:</w:t>
      </w:r>
    </w:p>
    <w:p w:rsidR="00115D60" w:rsidRPr="00E84E3A" w:rsidRDefault="00115D60" w:rsidP="00BB5EE0">
      <w:pPr>
        <w:spacing w:line="360" w:lineRule="auto"/>
        <w:ind w:firstLine="720"/>
        <w:jc w:val="center"/>
        <w:rPr>
          <w:sz w:val="28"/>
          <w:szCs w:val="28"/>
        </w:rPr>
      </w:pPr>
      <w:r w:rsidRPr="00702E17">
        <w:rPr>
          <w:position w:val="-12"/>
          <w:sz w:val="28"/>
          <w:szCs w:val="28"/>
        </w:rPr>
        <w:object w:dxaOrig="2020" w:dyaOrig="360">
          <v:shape id="_x0000_i1032" type="#_x0000_t75" style="width:101.45pt;height:18.15pt" o:ole="">
            <v:imagedata r:id="rId19" o:title=""/>
          </v:shape>
          <o:OLEObject Type="Embed" ProgID="Equation.3" ShapeID="_x0000_i1032" DrawAspect="Content" ObjectID="_1663679360" r:id="rId20"/>
        </w:object>
      </w:r>
    </w:p>
    <w:p w:rsidR="00115D60" w:rsidRPr="00E84E3A" w:rsidRDefault="00115D60" w:rsidP="00115D60">
      <w:pPr>
        <w:ind w:firstLine="720"/>
        <w:jc w:val="both"/>
        <w:rPr>
          <w:sz w:val="28"/>
          <w:szCs w:val="28"/>
        </w:rPr>
      </w:pPr>
    </w:p>
    <w:p w:rsidR="00115D60" w:rsidRPr="00E84E3A" w:rsidRDefault="00115D60" w:rsidP="00BB5EE0">
      <w:pPr>
        <w:pStyle w:val="a5"/>
        <w:spacing w:line="240" w:lineRule="auto"/>
        <w:ind w:firstLine="720"/>
        <w:rPr>
          <w:b w:val="0"/>
          <w:i/>
          <w:sz w:val="28"/>
          <w:szCs w:val="28"/>
        </w:rPr>
      </w:pPr>
      <w:r w:rsidRPr="00E84E3A">
        <w:rPr>
          <w:b w:val="0"/>
          <w:i/>
          <w:sz w:val="28"/>
          <w:szCs w:val="28"/>
        </w:rPr>
        <w:t>Относительная величина структуры</w:t>
      </w:r>
    </w:p>
    <w:p w:rsidR="00115D60" w:rsidRPr="00E84E3A" w:rsidRDefault="00115D60" w:rsidP="00BB5EE0">
      <w:pPr>
        <w:pStyle w:val="a5"/>
        <w:spacing w:line="240" w:lineRule="auto"/>
        <w:rPr>
          <w:b w:val="0"/>
          <w:sz w:val="28"/>
          <w:szCs w:val="28"/>
        </w:rPr>
      </w:pPr>
      <w:r w:rsidRPr="00702E17">
        <w:rPr>
          <w:b w:val="0"/>
          <w:position w:val="-30"/>
          <w:sz w:val="28"/>
          <w:szCs w:val="28"/>
        </w:rPr>
        <w:object w:dxaOrig="3760" w:dyaOrig="680">
          <v:shape id="_x0000_i1033" type="#_x0000_t75" style="width:188.45pt;height:33.8pt" o:ole="" fillcolor="window">
            <v:imagedata r:id="rId21" o:title=""/>
          </v:shape>
          <o:OLEObject Type="Embed" ProgID="Equation.3" ShapeID="_x0000_i1033" DrawAspect="Content" ObjectID="_1663679361" r:id="rId22"/>
        </w:object>
      </w:r>
    </w:p>
    <w:p w:rsidR="00115D60" w:rsidRPr="00EE5BAD" w:rsidRDefault="00115D60" w:rsidP="00115D60">
      <w:pPr>
        <w:pStyle w:val="2"/>
        <w:ind w:firstLine="720"/>
        <w:rPr>
          <w:sz w:val="28"/>
          <w:szCs w:val="28"/>
        </w:rPr>
      </w:pPr>
      <w:r w:rsidRPr="00EE5BAD">
        <w:rPr>
          <w:sz w:val="28"/>
          <w:szCs w:val="28"/>
        </w:rPr>
        <w:t>Например, имеются следующие данные о обороте розничной торговли по магазинам по двум областям, млн</w:t>
      </w:r>
      <w:proofErr w:type="gramStart"/>
      <w:r w:rsidRPr="00EE5BAD">
        <w:rPr>
          <w:sz w:val="28"/>
          <w:szCs w:val="28"/>
        </w:rPr>
        <w:t>.р</w:t>
      </w:r>
      <w:proofErr w:type="gramEnd"/>
      <w:r w:rsidRPr="00EE5BAD">
        <w:rPr>
          <w:sz w:val="28"/>
          <w:szCs w:val="28"/>
        </w:rPr>
        <w:t>уб.:</w:t>
      </w:r>
    </w:p>
    <w:p w:rsidR="00115D60" w:rsidRDefault="00115D60" w:rsidP="00115D60">
      <w:pPr>
        <w:pStyle w:val="2"/>
        <w:ind w:firstLine="720"/>
        <w:rPr>
          <w:sz w:val="28"/>
          <w:szCs w:val="28"/>
        </w:rPr>
      </w:pPr>
    </w:p>
    <w:p w:rsidR="00115D60" w:rsidRPr="00EE5BAD" w:rsidRDefault="00115D60" w:rsidP="00115D60">
      <w:pPr>
        <w:pStyle w:val="2"/>
        <w:ind w:firstLine="720"/>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435"/>
        <w:gridCol w:w="1367"/>
        <w:gridCol w:w="1417"/>
        <w:gridCol w:w="1559"/>
        <w:gridCol w:w="1402"/>
        <w:gridCol w:w="2142"/>
      </w:tblGrid>
      <w:tr w:rsidR="00115D60" w:rsidRPr="00EE5BAD" w:rsidTr="00E449AA">
        <w:tc>
          <w:tcPr>
            <w:tcW w:w="1435" w:type="dxa"/>
            <w:vAlign w:val="center"/>
          </w:tcPr>
          <w:p w:rsidR="00115D60" w:rsidRPr="00EE5BAD" w:rsidRDefault="00115D60" w:rsidP="00115D60">
            <w:pPr>
              <w:jc w:val="both"/>
            </w:pPr>
            <w:r w:rsidRPr="00EE5BAD">
              <w:t>Год</w:t>
            </w:r>
          </w:p>
        </w:tc>
        <w:tc>
          <w:tcPr>
            <w:tcW w:w="1367" w:type="dxa"/>
            <w:vAlign w:val="center"/>
          </w:tcPr>
          <w:p w:rsidR="00115D60" w:rsidRPr="00EE5BAD" w:rsidRDefault="00115D60" w:rsidP="00115D60">
            <w:pPr>
              <w:jc w:val="both"/>
            </w:pPr>
            <w:r w:rsidRPr="00EE5BAD">
              <w:rPr>
                <w:lang w:val="en-US"/>
              </w:rPr>
              <w:t>I</w:t>
            </w:r>
            <w:r w:rsidRPr="00EE5BAD">
              <w:t xml:space="preserve"> квартал</w:t>
            </w:r>
          </w:p>
        </w:tc>
        <w:tc>
          <w:tcPr>
            <w:tcW w:w="1417" w:type="dxa"/>
            <w:vAlign w:val="center"/>
          </w:tcPr>
          <w:p w:rsidR="00115D60" w:rsidRPr="00EE5BAD" w:rsidRDefault="00115D60" w:rsidP="00115D60">
            <w:pPr>
              <w:jc w:val="both"/>
            </w:pPr>
            <w:r w:rsidRPr="00EE5BAD">
              <w:rPr>
                <w:lang w:val="en-US"/>
              </w:rPr>
              <w:t>II</w:t>
            </w:r>
            <w:r w:rsidRPr="00EE5BAD">
              <w:t xml:space="preserve"> квартал</w:t>
            </w:r>
          </w:p>
        </w:tc>
        <w:tc>
          <w:tcPr>
            <w:tcW w:w="1559" w:type="dxa"/>
            <w:vAlign w:val="center"/>
          </w:tcPr>
          <w:p w:rsidR="00115D60" w:rsidRPr="00EE5BAD" w:rsidRDefault="00115D60" w:rsidP="00115D60">
            <w:pPr>
              <w:jc w:val="both"/>
            </w:pPr>
            <w:r w:rsidRPr="00EE5BAD">
              <w:rPr>
                <w:lang w:val="en-US"/>
              </w:rPr>
              <w:t>III</w:t>
            </w:r>
            <w:r w:rsidRPr="00EE5BAD">
              <w:t xml:space="preserve"> квартал</w:t>
            </w:r>
          </w:p>
        </w:tc>
        <w:tc>
          <w:tcPr>
            <w:tcW w:w="1402" w:type="dxa"/>
            <w:vAlign w:val="center"/>
          </w:tcPr>
          <w:p w:rsidR="00115D60" w:rsidRPr="00EE5BAD" w:rsidRDefault="00115D60" w:rsidP="00115D60">
            <w:pPr>
              <w:jc w:val="both"/>
            </w:pPr>
            <w:r w:rsidRPr="00EE5BAD">
              <w:rPr>
                <w:lang w:val="en-US"/>
              </w:rPr>
              <w:t>IV</w:t>
            </w:r>
            <w:r w:rsidRPr="00EE5BAD">
              <w:t xml:space="preserve"> квартал</w:t>
            </w:r>
          </w:p>
        </w:tc>
        <w:tc>
          <w:tcPr>
            <w:tcW w:w="2142" w:type="dxa"/>
            <w:vAlign w:val="center"/>
          </w:tcPr>
          <w:p w:rsidR="00115D60" w:rsidRPr="00EE5BAD" w:rsidRDefault="00115D60" w:rsidP="00115D60">
            <w:pPr>
              <w:jc w:val="both"/>
            </w:pPr>
            <w:r w:rsidRPr="00EE5BAD">
              <w:t>Всего за год</w:t>
            </w:r>
          </w:p>
        </w:tc>
      </w:tr>
      <w:tr w:rsidR="00115D60" w:rsidRPr="00EE5BAD" w:rsidTr="00E449AA">
        <w:tc>
          <w:tcPr>
            <w:tcW w:w="1435" w:type="dxa"/>
            <w:vAlign w:val="center"/>
          </w:tcPr>
          <w:p w:rsidR="00115D60" w:rsidRPr="00EE5BAD" w:rsidRDefault="00115D60" w:rsidP="00115D60">
            <w:pPr>
              <w:jc w:val="both"/>
            </w:pPr>
            <w:r w:rsidRPr="00EE5BAD">
              <w:t>1 область</w:t>
            </w:r>
          </w:p>
        </w:tc>
        <w:tc>
          <w:tcPr>
            <w:tcW w:w="1367" w:type="dxa"/>
            <w:vAlign w:val="center"/>
          </w:tcPr>
          <w:p w:rsidR="00115D60" w:rsidRPr="00EE5BAD" w:rsidRDefault="00115D60" w:rsidP="00115D60">
            <w:pPr>
              <w:jc w:val="both"/>
            </w:pPr>
            <w:r w:rsidRPr="00EE5BAD">
              <w:t>173,7</w:t>
            </w:r>
          </w:p>
        </w:tc>
        <w:tc>
          <w:tcPr>
            <w:tcW w:w="1417" w:type="dxa"/>
            <w:vAlign w:val="center"/>
          </w:tcPr>
          <w:p w:rsidR="00115D60" w:rsidRPr="00EE5BAD" w:rsidRDefault="00115D60" w:rsidP="00115D60">
            <w:pPr>
              <w:jc w:val="both"/>
            </w:pPr>
            <w:r w:rsidRPr="00EE5BAD">
              <w:t>182,4</w:t>
            </w:r>
          </w:p>
        </w:tc>
        <w:tc>
          <w:tcPr>
            <w:tcW w:w="1559" w:type="dxa"/>
            <w:vAlign w:val="center"/>
          </w:tcPr>
          <w:p w:rsidR="00115D60" w:rsidRPr="00EE5BAD" w:rsidRDefault="00115D60" w:rsidP="00115D60">
            <w:pPr>
              <w:jc w:val="both"/>
            </w:pPr>
            <w:r w:rsidRPr="00EE5BAD">
              <w:t>190,3</w:t>
            </w:r>
          </w:p>
        </w:tc>
        <w:tc>
          <w:tcPr>
            <w:tcW w:w="1402" w:type="dxa"/>
            <w:vAlign w:val="center"/>
          </w:tcPr>
          <w:p w:rsidR="00115D60" w:rsidRPr="00EE5BAD" w:rsidRDefault="00115D60" w:rsidP="00115D60">
            <w:pPr>
              <w:jc w:val="both"/>
            </w:pPr>
            <w:r w:rsidRPr="00EE5BAD">
              <w:t>206,9</w:t>
            </w:r>
          </w:p>
        </w:tc>
        <w:tc>
          <w:tcPr>
            <w:tcW w:w="2142" w:type="dxa"/>
            <w:vAlign w:val="center"/>
          </w:tcPr>
          <w:p w:rsidR="00115D60" w:rsidRPr="00EE5BAD" w:rsidRDefault="00115D60" w:rsidP="00115D60">
            <w:pPr>
              <w:jc w:val="both"/>
            </w:pPr>
            <w:r w:rsidRPr="00EE5BAD">
              <w:t>753,3</w:t>
            </w:r>
          </w:p>
        </w:tc>
      </w:tr>
      <w:tr w:rsidR="00115D60" w:rsidRPr="00EE5BAD" w:rsidTr="00E449AA">
        <w:tc>
          <w:tcPr>
            <w:tcW w:w="1435" w:type="dxa"/>
            <w:vAlign w:val="center"/>
          </w:tcPr>
          <w:p w:rsidR="00115D60" w:rsidRPr="00EE5BAD" w:rsidRDefault="00115D60" w:rsidP="00115D60">
            <w:pPr>
              <w:jc w:val="both"/>
            </w:pPr>
            <w:r w:rsidRPr="00EE5BAD">
              <w:t>2 область</w:t>
            </w:r>
          </w:p>
        </w:tc>
        <w:tc>
          <w:tcPr>
            <w:tcW w:w="1367" w:type="dxa"/>
            <w:vAlign w:val="center"/>
          </w:tcPr>
          <w:p w:rsidR="00115D60" w:rsidRPr="00EE5BAD" w:rsidRDefault="00115D60" w:rsidP="00115D60">
            <w:pPr>
              <w:jc w:val="both"/>
            </w:pPr>
            <w:r w:rsidRPr="00EE5BAD">
              <w:t>200,7</w:t>
            </w:r>
          </w:p>
        </w:tc>
        <w:tc>
          <w:tcPr>
            <w:tcW w:w="1417" w:type="dxa"/>
            <w:vAlign w:val="center"/>
          </w:tcPr>
          <w:p w:rsidR="00115D60" w:rsidRPr="00EE5BAD" w:rsidRDefault="00115D60" w:rsidP="00115D60">
            <w:pPr>
              <w:jc w:val="both"/>
            </w:pPr>
            <w:r w:rsidRPr="00EE5BAD">
              <w:t>205,9</w:t>
            </w:r>
          </w:p>
        </w:tc>
        <w:tc>
          <w:tcPr>
            <w:tcW w:w="1559" w:type="dxa"/>
            <w:vAlign w:val="center"/>
          </w:tcPr>
          <w:p w:rsidR="00115D60" w:rsidRPr="00EE5BAD" w:rsidRDefault="00115D60" w:rsidP="00115D60">
            <w:pPr>
              <w:jc w:val="both"/>
            </w:pPr>
            <w:r w:rsidRPr="00EE5BAD">
              <w:t>215,1</w:t>
            </w:r>
          </w:p>
        </w:tc>
        <w:tc>
          <w:tcPr>
            <w:tcW w:w="1402" w:type="dxa"/>
            <w:vAlign w:val="center"/>
          </w:tcPr>
          <w:p w:rsidR="00115D60" w:rsidRPr="00EE5BAD" w:rsidRDefault="00115D60" w:rsidP="00115D60">
            <w:pPr>
              <w:jc w:val="both"/>
            </w:pPr>
            <w:r w:rsidRPr="00EE5BAD">
              <w:t>240,9</w:t>
            </w:r>
          </w:p>
        </w:tc>
        <w:tc>
          <w:tcPr>
            <w:tcW w:w="2142" w:type="dxa"/>
            <w:vAlign w:val="center"/>
          </w:tcPr>
          <w:p w:rsidR="00115D60" w:rsidRPr="00EE5BAD" w:rsidRDefault="00115D60" w:rsidP="00115D60">
            <w:pPr>
              <w:jc w:val="both"/>
            </w:pPr>
            <w:r w:rsidRPr="00EE5BAD">
              <w:t>862,3</w:t>
            </w:r>
          </w:p>
        </w:tc>
      </w:tr>
    </w:tbl>
    <w:p w:rsidR="00115D60" w:rsidRPr="00EE5BAD" w:rsidRDefault="00115D60" w:rsidP="00115D60">
      <w:pPr>
        <w:ind w:firstLine="720"/>
        <w:jc w:val="both"/>
        <w:rPr>
          <w:sz w:val="28"/>
          <w:szCs w:val="28"/>
        </w:rPr>
      </w:pPr>
      <w:r w:rsidRPr="00EE5BAD">
        <w:rPr>
          <w:sz w:val="28"/>
          <w:szCs w:val="28"/>
        </w:rPr>
        <w:t xml:space="preserve"> </w:t>
      </w:r>
    </w:p>
    <w:p w:rsidR="00115D60" w:rsidRPr="00EE5BAD" w:rsidRDefault="00115D60" w:rsidP="00115D60">
      <w:pPr>
        <w:jc w:val="both"/>
        <w:rPr>
          <w:sz w:val="28"/>
          <w:szCs w:val="28"/>
        </w:rPr>
      </w:pPr>
      <w:r w:rsidRPr="00EE5BAD">
        <w:rPr>
          <w:sz w:val="28"/>
          <w:szCs w:val="28"/>
        </w:rPr>
        <w:t>Тогда, относительная величина структуры будет равна</w:t>
      </w:r>
    </w:p>
    <w:p w:rsidR="00115D60" w:rsidRPr="00EE5BAD" w:rsidRDefault="00115D60" w:rsidP="00115D60">
      <w:pPr>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093"/>
        <w:gridCol w:w="3118"/>
        <w:gridCol w:w="4111"/>
      </w:tblGrid>
      <w:tr w:rsidR="00115D60" w:rsidRPr="00EE5BAD" w:rsidTr="00E449AA">
        <w:tc>
          <w:tcPr>
            <w:tcW w:w="2093" w:type="dxa"/>
            <w:vAlign w:val="center"/>
          </w:tcPr>
          <w:p w:rsidR="00115D60" w:rsidRPr="00EE5BAD" w:rsidRDefault="00115D60" w:rsidP="00115D60">
            <w:pPr>
              <w:jc w:val="both"/>
            </w:pPr>
            <w:r w:rsidRPr="00EE5BAD">
              <w:t>Квартал</w:t>
            </w:r>
          </w:p>
        </w:tc>
        <w:tc>
          <w:tcPr>
            <w:tcW w:w="3118" w:type="dxa"/>
            <w:vAlign w:val="center"/>
          </w:tcPr>
          <w:p w:rsidR="00115D60" w:rsidRPr="00EE5BAD" w:rsidRDefault="00115D60" w:rsidP="00115D60">
            <w:pPr>
              <w:jc w:val="both"/>
            </w:pPr>
            <w:r w:rsidRPr="00EE5BAD">
              <w:t>По первой области</w:t>
            </w:r>
          </w:p>
        </w:tc>
        <w:tc>
          <w:tcPr>
            <w:tcW w:w="4111" w:type="dxa"/>
            <w:vAlign w:val="center"/>
          </w:tcPr>
          <w:p w:rsidR="00115D60" w:rsidRPr="00EE5BAD" w:rsidRDefault="00115D60" w:rsidP="00115D60">
            <w:pPr>
              <w:jc w:val="both"/>
            </w:pPr>
            <w:r w:rsidRPr="00EE5BAD">
              <w:t>По второй области</w:t>
            </w:r>
          </w:p>
        </w:tc>
      </w:tr>
      <w:tr w:rsidR="00115D60" w:rsidRPr="00EE5BAD" w:rsidTr="00E449AA">
        <w:tc>
          <w:tcPr>
            <w:tcW w:w="2093" w:type="dxa"/>
            <w:vAlign w:val="center"/>
          </w:tcPr>
          <w:p w:rsidR="00115D60" w:rsidRPr="00EE5BAD" w:rsidRDefault="00115D60" w:rsidP="00115D60">
            <w:pPr>
              <w:jc w:val="both"/>
            </w:pPr>
            <w:r w:rsidRPr="00EE5BAD">
              <w:rPr>
                <w:lang w:val="en-US"/>
              </w:rPr>
              <w:t>I</w:t>
            </w:r>
          </w:p>
        </w:tc>
        <w:tc>
          <w:tcPr>
            <w:tcW w:w="3118" w:type="dxa"/>
            <w:vAlign w:val="center"/>
          </w:tcPr>
          <w:p w:rsidR="00115D60" w:rsidRPr="00EE5BAD" w:rsidRDefault="00115D60" w:rsidP="00115D60">
            <w:pPr>
              <w:jc w:val="both"/>
            </w:pPr>
            <w:r w:rsidRPr="00EE5BAD">
              <w:rPr>
                <w:position w:val="-28"/>
              </w:rPr>
              <w:object w:dxaOrig="2040" w:dyaOrig="660">
                <v:shape id="_x0000_i1034" type="#_x0000_t75" style="width:86.4pt;height:27.55pt" o:ole="" fillcolor="window">
                  <v:imagedata r:id="rId23" o:title=""/>
                </v:shape>
                <o:OLEObject Type="Embed" ProgID="Equation.3" ShapeID="_x0000_i1034" DrawAspect="Content" ObjectID="_1663679362" r:id="rId24"/>
              </w:object>
            </w:r>
          </w:p>
        </w:tc>
        <w:tc>
          <w:tcPr>
            <w:tcW w:w="4111" w:type="dxa"/>
            <w:vAlign w:val="center"/>
          </w:tcPr>
          <w:p w:rsidR="00115D60" w:rsidRPr="00EE5BAD" w:rsidRDefault="00115D60" w:rsidP="00115D60">
            <w:pPr>
              <w:jc w:val="both"/>
            </w:pPr>
            <w:r w:rsidRPr="00EE5BAD">
              <w:rPr>
                <w:position w:val="-28"/>
              </w:rPr>
              <w:object w:dxaOrig="2060" w:dyaOrig="660">
                <v:shape id="_x0000_i1035" type="#_x0000_t75" style="width:102.7pt;height:33.2pt" o:ole="" fillcolor="window">
                  <v:imagedata r:id="rId25" o:title=""/>
                </v:shape>
                <o:OLEObject Type="Embed" ProgID="Equation.3" ShapeID="_x0000_i1035" DrawAspect="Content" ObjectID="_1663679363" r:id="rId26"/>
              </w:object>
            </w:r>
          </w:p>
        </w:tc>
      </w:tr>
      <w:tr w:rsidR="00115D60" w:rsidRPr="00EE5BAD" w:rsidTr="00E449AA">
        <w:tc>
          <w:tcPr>
            <w:tcW w:w="2093" w:type="dxa"/>
            <w:vAlign w:val="center"/>
          </w:tcPr>
          <w:p w:rsidR="00115D60" w:rsidRPr="00EE5BAD" w:rsidRDefault="00115D60" w:rsidP="00115D60">
            <w:pPr>
              <w:jc w:val="both"/>
            </w:pPr>
            <w:r w:rsidRPr="00EE5BAD">
              <w:rPr>
                <w:lang w:val="en-US"/>
              </w:rPr>
              <w:t>II</w:t>
            </w:r>
          </w:p>
        </w:tc>
        <w:tc>
          <w:tcPr>
            <w:tcW w:w="3118" w:type="dxa"/>
            <w:vAlign w:val="center"/>
          </w:tcPr>
          <w:p w:rsidR="00115D60" w:rsidRPr="00EE5BAD" w:rsidRDefault="00115D60" w:rsidP="00115D60">
            <w:pPr>
              <w:jc w:val="both"/>
            </w:pPr>
            <w:r w:rsidRPr="00EE5BAD">
              <w:rPr>
                <w:position w:val="-28"/>
              </w:rPr>
              <w:object w:dxaOrig="2060" w:dyaOrig="660">
                <v:shape id="_x0000_i1036" type="#_x0000_t75" style="width:102.7pt;height:33.2pt" o:ole="" fillcolor="window">
                  <v:imagedata r:id="rId27" o:title=""/>
                </v:shape>
                <o:OLEObject Type="Embed" ProgID="Equation.3" ShapeID="_x0000_i1036" DrawAspect="Content" ObjectID="_1663679364" r:id="rId28"/>
              </w:object>
            </w:r>
          </w:p>
        </w:tc>
        <w:tc>
          <w:tcPr>
            <w:tcW w:w="4111" w:type="dxa"/>
            <w:vAlign w:val="center"/>
          </w:tcPr>
          <w:p w:rsidR="00115D60" w:rsidRPr="00EE5BAD" w:rsidRDefault="00115D60" w:rsidP="00115D60">
            <w:pPr>
              <w:jc w:val="both"/>
            </w:pPr>
            <w:r w:rsidRPr="00EE5BAD">
              <w:rPr>
                <w:position w:val="-28"/>
              </w:rPr>
              <w:object w:dxaOrig="2060" w:dyaOrig="660">
                <v:shape id="_x0000_i1037" type="#_x0000_t75" style="width:102.7pt;height:33.2pt" o:ole="" fillcolor="window">
                  <v:imagedata r:id="rId29" o:title=""/>
                </v:shape>
                <o:OLEObject Type="Embed" ProgID="Equation.3" ShapeID="_x0000_i1037" DrawAspect="Content" ObjectID="_1663679365" r:id="rId30"/>
              </w:object>
            </w:r>
          </w:p>
        </w:tc>
      </w:tr>
      <w:tr w:rsidR="00115D60" w:rsidRPr="00EE5BAD" w:rsidTr="00E449AA">
        <w:tc>
          <w:tcPr>
            <w:tcW w:w="2093" w:type="dxa"/>
            <w:vAlign w:val="center"/>
          </w:tcPr>
          <w:p w:rsidR="00115D60" w:rsidRPr="00EE5BAD" w:rsidRDefault="00115D60" w:rsidP="00115D60">
            <w:pPr>
              <w:jc w:val="both"/>
            </w:pPr>
            <w:r w:rsidRPr="00EE5BAD">
              <w:rPr>
                <w:lang w:val="en-US"/>
              </w:rPr>
              <w:t>III</w:t>
            </w:r>
          </w:p>
        </w:tc>
        <w:tc>
          <w:tcPr>
            <w:tcW w:w="3118" w:type="dxa"/>
            <w:vAlign w:val="center"/>
          </w:tcPr>
          <w:p w:rsidR="00115D60" w:rsidRPr="00EE5BAD" w:rsidRDefault="00115D60" w:rsidP="00115D60">
            <w:pPr>
              <w:jc w:val="both"/>
            </w:pPr>
            <w:r w:rsidRPr="00EE5BAD">
              <w:rPr>
                <w:position w:val="-28"/>
              </w:rPr>
              <w:object w:dxaOrig="2040" w:dyaOrig="660">
                <v:shape id="_x0000_i1038" type="#_x0000_t75" style="width:102.05pt;height:33.2pt" o:ole="" fillcolor="window">
                  <v:imagedata r:id="rId31" o:title=""/>
                </v:shape>
                <o:OLEObject Type="Embed" ProgID="Equation.3" ShapeID="_x0000_i1038" DrawAspect="Content" ObjectID="_1663679366" r:id="rId32"/>
              </w:object>
            </w:r>
          </w:p>
        </w:tc>
        <w:tc>
          <w:tcPr>
            <w:tcW w:w="4111" w:type="dxa"/>
            <w:vAlign w:val="center"/>
          </w:tcPr>
          <w:p w:rsidR="00115D60" w:rsidRPr="00EE5BAD" w:rsidRDefault="00115D60" w:rsidP="00115D60">
            <w:pPr>
              <w:jc w:val="both"/>
            </w:pPr>
            <w:r w:rsidRPr="00EE5BAD">
              <w:rPr>
                <w:position w:val="-28"/>
              </w:rPr>
              <w:object w:dxaOrig="2060" w:dyaOrig="660">
                <v:shape id="_x0000_i1039" type="#_x0000_t75" style="width:102.7pt;height:33.2pt" o:ole="" fillcolor="window">
                  <v:imagedata r:id="rId33" o:title=""/>
                </v:shape>
                <o:OLEObject Type="Embed" ProgID="Equation.3" ShapeID="_x0000_i1039" DrawAspect="Content" ObjectID="_1663679367" r:id="rId34"/>
              </w:object>
            </w:r>
          </w:p>
        </w:tc>
      </w:tr>
      <w:tr w:rsidR="00115D60" w:rsidRPr="00EE5BAD" w:rsidTr="00E449AA">
        <w:tc>
          <w:tcPr>
            <w:tcW w:w="2093" w:type="dxa"/>
            <w:vAlign w:val="center"/>
          </w:tcPr>
          <w:p w:rsidR="00115D60" w:rsidRPr="00EE5BAD" w:rsidRDefault="00115D60" w:rsidP="00115D60">
            <w:pPr>
              <w:jc w:val="both"/>
            </w:pPr>
            <w:r w:rsidRPr="00EE5BAD">
              <w:rPr>
                <w:lang w:val="en-US"/>
              </w:rPr>
              <w:t>IV</w:t>
            </w:r>
          </w:p>
        </w:tc>
        <w:tc>
          <w:tcPr>
            <w:tcW w:w="3118" w:type="dxa"/>
            <w:vAlign w:val="center"/>
          </w:tcPr>
          <w:p w:rsidR="00115D60" w:rsidRPr="00EE5BAD" w:rsidRDefault="00115D60" w:rsidP="00115D60">
            <w:pPr>
              <w:jc w:val="both"/>
            </w:pPr>
            <w:r w:rsidRPr="00EE5BAD">
              <w:rPr>
                <w:position w:val="-28"/>
              </w:rPr>
              <w:object w:dxaOrig="1860" w:dyaOrig="660">
                <v:shape id="_x0000_i1040" type="#_x0000_t75" style="width:93.3pt;height:33.2pt" o:ole="" fillcolor="window">
                  <v:imagedata r:id="rId35" o:title=""/>
                </v:shape>
                <o:OLEObject Type="Embed" ProgID="Equation.3" ShapeID="_x0000_i1040" DrawAspect="Content" ObjectID="_1663679368" r:id="rId36"/>
              </w:object>
            </w:r>
          </w:p>
        </w:tc>
        <w:tc>
          <w:tcPr>
            <w:tcW w:w="4111" w:type="dxa"/>
            <w:vAlign w:val="center"/>
          </w:tcPr>
          <w:p w:rsidR="00115D60" w:rsidRPr="00EE5BAD" w:rsidRDefault="00115D60" w:rsidP="00115D60">
            <w:pPr>
              <w:jc w:val="both"/>
            </w:pPr>
            <w:r w:rsidRPr="00EE5BAD">
              <w:rPr>
                <w:position w:val="-28"/>
              </w:rPr>
              <w:object w:dxaOrig="1880" w:dyaOrig="680">
                <v:shape id="_x0000_i1041" type="#_x0000_t75" style="width:93.9pt;height:33.8pt" o:ole="" fillcolor="window">
                  <v:imagedata r:id="rId37" o:title=""/>
                </v:shape>
                <o:OLEObject Type="Embed" ProgID="Equation.3" ShapeID="_x0000_i1041" DrawAspect="Content" ObjectID="_1663679369" r:id="rId38"/>
              </w:object>
            </w:r>
          </w:p>
        </w:tc>
      </w:tr>
      <w:tr w:rsidR="00115D60" w:rsidRPr="00EE5BAD" w:rsidTr="00E449AA">
        <w:tc>
          <w:tcPr>
            <w:tcW w:w="2093" w:type="dxa"/>
            <w:vAlign w:val="center"/>
          </w:tcPr>
          <w:p w:rsidR="00115D60" w:rsidRPr="00EE5BAD" w:rsidRDefault="00115D60" w:rsidP="00115D60">
            <w:pPr>
              <w:jc w:val="both"/>
            </w:pPr>
            <w:r w:rsidRPr="00EE5BAD">
              <w:t>Итого</w:t>
            </w:r>
          </w:p>
        </w:tc>
        <w:tc>
          <w:tcPr>
            <w:tcW w:w="3118" w:type="dxa"/>
            <w:vAlign w:val="center"/>
          </w:tcPr>
          <w:p w:rsidR="00115D60" w:rsidRPr="0022192D" w:rsidRDefault="00115D60" w:rsidP="00115D60">
            <w:pPr>
              <w:jc w:val="both"/>
            </w:pPr>
            <w:r w:rsidRPr="0022192D">
              <w:t>100</w:t>
            </w:r>
          </w:p>
        </w:tc>
        <w:tc>
          <w:tcPr>
            <w:tcW w:w="4111" w:type="dxa"/>
            <w:vAlign w:val="center"/>
          </w:tcPr>
          <w:p w:rsidR="00115D60" w:rsidRPr="0022192D" w:rsidRDefault="00115D60" w:rsidP="00115D60">
            <w:pPr>
              <w:jc w:val="both"/>
            </w:pPr>
            <w:r w:rsidRPr="0022192D">
              <w:t>100</w:t>
            </w:r>
          </w:p>
        </w:tc>
      </w:tr>
    </w:tbl>
    <w:p w:rsidR="00115D60" w:rsidRPr="00E84E3A" w:rsidRDefault="00115D60" w:rsidP="00115D60">
      <w:pPr>
        <w:ind w:firstLine="720"/>
        <w:jc w:val="both"/>
        <w:rPr>
          <w:b/>
          <w:sz w:val="28"/>
          <w:szCs w:val="28"/>
        </w:rPr>
      </w:pPr>
    </w:p>
    <w:p w:rsidR="00115D60" w:rsidRPr="00E84E3A" w:rsidRDefault="00115D60" w:rsidP="00115D60">
      <w:pPr>
        <w:spacing w:line="360" w:lineRule="auto"/>
        <w:ind w:firstLine="720"/>
        <w:jc w:val="both"/>
        <w:rPr>
          <w:sz w:val="28"/>
          <w:szCs w:val="28"/>
        </w:rPr>
      </w:pPr>
      <w:r w:rsidRPr="00E84E3A">
        <w:rPr>
          <w:sz w:val="28"/>
          <w:szCs w:val="28"/>
        </w:rPr>
        <w:t>Она ха</w:t>
      </w:r>
      <w:r>
        <w:rPr>
          <w:sz w:val="28"/>
          <w:szCs w:val="28"/>
        </w:rPr>
        <w:t>рактеризует состав совокупности, т.е. долю отдельных частей изучаемой совокупности во всем ее объеме.</w:t>
      </w:r>
    </w:p>
    <w:p w:rsidR="00115D60" w:rsidRPr="00E84E3A" w:rsidRDefault="00115D60" w:rsidP="00115D60">
      <w:pPr>
        <w:ind w:firstLine="720"/>
        <w:jc w:val="both"/>
        <w:rPr>
          <w:sz w:val="28"/>
          <w:szCs w:val="28"/>
        </w:rPr>
      </w:pPr>
    </w:p>
    <w:p w:rsidR="00115D60" w:rsidRPr="00E84E3A" w:rsidRDefault="00115D60" w:rsidP="00115D60">
      <w:pPr>
        <w:jc w:val="both"/>
        <w:rPr>
          <w:sz w:val="28"/>
          <w:szCs w:val="28"/>
        </w:rPr>
      </w:pPr>
      <w:r w:rsidRPr="00E84E3A">
        <w:rPr>
          <w:b/>
          <w:sz w:val="28"/>
          <w:szCs w:val="28"/>
        </w:rPr>
        <w:t xml:space="preserve">   </w:t>
      </w:r>
    </w:p>
    <w:p w:rsidR="00115D60" w:rsidRPr="00E84E3A" w:rsidRDefault="00115D60" w:rsidP="00115D60">
      <w:pPr>
        <w:ind w:firstLine="720"/>
        <w:jc w:val="both"/>
        <w:rPr>
          <w:b/>
          <w:sz w:val="28"/>
          <w:szCs w:val="28"/>
        </w:rPr>
      </w:pPr>
    </w:p>
    <w:p w:rsidR="00115D60" w:rsidRDefault="00115D60" w:rsidP="00115D60">
      <w:pPr>
        <w:ind w:firstLine="720"/>
        <w:jc w:val="both"/>
        <w:rPr>
          <w:i/>
          <w:sz w:val="28"/>
          <w:szCs w:val="28"/>
        </w:rPr>
      </w:pPr>
    </w:p>
    <w:p w:rsidR="00115D60" w:rsidRPr="00755C39" w:rsidRDefault="00115D60" w:rsidP="00BB5EE0">
      <w:pPr>
        <w:ind w:firstLine="720"/>
        <w:jc w:val="center"/>
        <w:rPr>
          <w:i/>
          <w:sz w:val="28"/>
          <w:szCs w:val="28"/>
        </w:rPr>
      </w:pPr>
      <w:r w:rsidRPr="00755C39">
        <w:rPr>
          <w:i/>
          <w:sz w:val="28"/>
          <w:szCs w:val="28"/>
        </w:rPr>
        <w:lastRenderedPageBreak/>
        <w:t>Относительная величина  координации</w:t>
      </w:r>
    </w:p>
    <w:p w:rsidR="00115D60" w:rsidRPr="00E84E3A" w:rsidRDefault="00115D60" w:rsidP="00BB5EE0">
      <w:pPr>
        <w:jc w:val="center"/>
        <w:rPr>
          <w:sz w:val="28"/>
          <w:szCs w:val="28"/>
        </w:rPr>
      </w:pPr>
      <w:r w:rsidRPr="00755C39">
        <w:rPr>
          <w:b/>
          <w:position w:val="-30"/>
          <w:sz w:val="28"/>
          <w:szCs w:val="28"/>
        </w:rPr>
        <w:object w:dxaOrig="5140" w:dyaOrig="680">
          <v:shape id="_x0000_i1042" type="#_x0000_t75" style="width:257.3pt;height:33.8pt" o:ole="" fillcolor="window">
            <v:imagedata r:id="rId39" o:title=""/>
          </v:shape>
          <o:OLEObject Type="Embed" ProgID="Equation.3" ShapeID="_x0000_i1042" DrawAspect="Content" ObjectID="_1663679370" r:id="rId40"/>
        </w:object>
      </w:r>
    </w:p>
    <w:p w:rsidR="00115D60" w:rsidRDefault="00115D60" w:rsidP="00115D60">
      <w:pPr>
        <w:pStyle w:val="2"/>
        <w:ind w:firstLine="720"/>
        <w:rPr>
          <w:sz w:val="28"/>
          <w:szCs w:val="28"/>
        </w:rPr>
      </w:pPr>
    </w:p>
    <w:p w:rsidR="00115D60" w:rsidRDefault="00115D60" w:rsidP="00115D60">
      <w:pPr>
        <w:pStyle w:val="2"/>
        <w:spacing w:line="360" w:lineRule="auto"/>
        <w:ind w:firstLine="720"/>
        <w:rPr>
          <w:sz w:val="28"/>
          <w:szCs w:val="28"/>
        </w:rPr>
      </w:pPr>
      <w:r>
        <w:rPr>
          <w:sz w:val="28"/>
          <w:szCs w:val="28"/>
        </w:rPr>
        <w:t>Это показатели характеризующие соотношение отдельных частей целого между собой. Вычисление этого вида показателей производится путем деления одной части целого на другую ее часть. Они показывают степень распространения, развития разнородных признаков одной и той же совокупности. В зависимости от поставленной задачи той или иной признак может быть принят за базу. Поэтому для одной и той же совокупности можно исчислить несколько относительных показателей координации.</w:t>
      </w:r>
    </w:p>
    <w:p w:rsidR="00115D60" w:rsidRPr="00EE5BAD" w:rsidRDefault="00115D60" w:rsidP="00115D60">
      <w:pPr>
        <w:pStyle w:val="2"/>
        <w:ind w:firstLine="720"/>
        <w:rPr>
          <w:sz w:val="28"/>
          <w:szCs w:val="28"/>
        </w:rPr>
      </w:pPr>
      <w:r w:rsidRPr="00EE5BAD">
        <w:rPr>
          <w:sz w:val="28"/>
          <w:szCs w:val="28"/>
        </w:rPr>
        <w:t xml:space="preserve">Например, имеются  данные о численности экономически активного населения страны по состоянию на начало года, млн. чел: </w:t>
      </w:r>
    </w:p>
    <w:p w:rsidR="00115D60" w:rsidRPr="00EE5BAD" w:rsidRDefault="00115D60" w:rsidP="00115D60">
      <w:pPr>
        <w:pStyle w:val="2"/>
        <w:ind w:firstLine="720"/>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196"/>
        <w:gridCol w:w="1417"/>
      </w:tblGrid>
      <w:tr w:rsidR="00115D60" w:rsidRPr="00EE5BAD" w:rsidTr="00E449AA">
        <w:trPr>
          <w:cantSplit/>
        </w:trPr>
        <w:tc>
          <w:tcPr>
            <w:tcW w:w="7196" w:type="dxa"/>
            <w:tcBorders>
              <w:top w:val="nil"/>
              <w:left w:val="nil"/>
              <w:bottom w:val="nil"/>
              <w:right w:val="nil"/>
            </w:tcBorders>
          </w:tcPr>
          <w:p w:rsidR="00115D60" w:rsidRPr="00EE5BAD" w:rsidRDefault="00115D60" w:rsidP="00115D60">
            <w:pPr>
              <w:pStyle w:val="2"/>
              <w:ind w:firstLine="720"/>
              <w:rPr>
                <w:sz w:val="28"/>
                <w:szCs w:val="28"/>
              </w:rPr>
            </w:pPr>
            <w:r w:rsidRPr="00EE5BAD">
              <w:rPr>
                <w:sz w:val="28"/>
                <w:szCs w:val="28"/>
              </w:rPr>
              <w:t xml:space="preserve">Экономически </w:t>
            </w:r>
            <w:proofErr w:type="gramStart"/>
            <w:r w:rsidRPr="00EE5BAD">
              <w:rPr>
                <w:sz w:val="28"/>
                <w:szCs w:val="28"/>
              </w:rPr>
              <w:t>активное</w:t>
            </w:r>
            <w:proofErr w:type="gramEnd"/>
            <w:r w:rsidRPr="00EE5BAD">
              <w:rPr>
                <w:sz w:val="28"/>
                <w:szCs w:val="28"/>
              </w:rPr>
              <w:t xml:space="preserve"> населения  </w:t>
            </w:r>
          </w:p>
        </w:tc>
        <w:tc>
          <w:tcPr>
            <w:tcW w:w="1417" w:type="dxa"/>
            <w:tcBorders>
              <w:top w:val="nil"/>
              <w:left w:val="nil"/>
              <w:bottom w:val="nil"/>
              <w:right w:val="nil"/>
            </w:tcBorders>
            <w:vAlign w:val="center"/>
          </w:tcPr>
          <w:p w:rsidR="00115D60" w:rsidRPr="00EE5BAD" w:rsidRDefault="00115D60" w:rsidP="00115D60">
            <w:pPr>
              <w:pStyle w:val="2"/>
              <w:rPr>
                <w:sz w:val="28"/>
                <w:szCs w:val="28"/>
              </w:rPr>
            </w:pPr>
            <w:r w:rsidRPr="00EE5BAD">
              <w:rPr>
                <w:sz w:val="28"/>
                <w:szCs w:val="28"/>
              </w:rPr>
              <w:t>72,7</w:t>
            </w:r>
          </w:p>
        </w:tc>
      </w:tr>
      <w:tr w:rsidR="00115D60" w:rsidRPr="00EE5BAD" w:rsidTr="00E449AA">
        <w:trPr>
          <w:cantSplit/>
        </w:trPr>
        <w:tc>
          <w:tcPr>
            <w:tcW w:w="7196" w:type="dxa"/>
            <w:tcBorders>
              <w:top w:val="nil"/>
              <w:left w:val="nil"/>
              <w:bottom w:val="nil"/>
              <w:right w:val="nil"/>
            </w:tcBorders>
          </w:tcPr>
          <w:p w:rsidR="00115D60" w:rsidRPr="00EE5BAD" w:rsidRDefault="00115D60" w:rsidP="00115D60">
            <w:pPr>
              <w:pStyle w:val="2"/>
              <w:ind w:firstLine="720"/>
              <w:rPr>
                <w:sz w:val="28"/>
                <w:szCs w:val="28"/>
              </w:rPr>
            </w:pPr>
            <w:r w:rsidRPr="00EE5BAD">
              <w:rPr>
                <w:sz w:val="28"/>
                <w:szCs w:val="28"/>
              </w:rPr>
              <w:t>в том числе:</w:t>
            </w:r>
          </w:p>
          <w:p w:rsidR="00115D60" w:rsidRPr="00EE5BAD" w:rsidRDefault="00115D60" w:rsidP="00115D60">
            <w:pPr>
              <w:pStyle w:val="2"/>
              <w:ind w:firstLine="720"/>
              <w:rPr>
                <w:sz w:val="28"/>
                <w:szCs w:val="28"/>
              </w:rPr>
            </w:pPr>
            <w:proofErr w:type="gramStart"/>
            <w:r w:rsidRPr="00EE5BAD">
              <w:rPr>
                <w:sz w:val="28"/>
                <w:szCs w:val="28"/>
              </w:rPr>
              <w:t>занятые</w:t>
            </w:r>
            <w:proofErr w:type="gramEnd"/>
            <w:r w:rsidRPr="00EE5BAD">
              <w:rPr>
                <w:sz w:val="28"/>
                <w:szCs w:val="28"/>
              </w:rPr>
              <w:t xml:space="preserve"> в экономике</w:t>
            </w:r>
          </w:p>
        </w:tc>
        <w:tc>
          <w:tcPr>
            <w:tcW w:w="1417" w:type="dxa"/>
            <w:tcBorders>
              <w:top w:val="nil"/>
              <w:left w:val="nil"/>
              <w:bottom w:val="nil"/>
              <w:right w:val="nil"/>
            </w:tcBorders>
            <w:vAlign w:val="center"/>
          </w:tcPr>
          <w:p w:rsidR="00115D60" w:rsidRPr="00EE5BAD" w:rsidRDefault="00115D60" w:rsidP="00115D60">
            <w:pPr>
              <w:pStyle w:val="2"/>
              <w:rPr>
                <w:sz w:val="28"/>
                <w:szCs w:val="28"/>
              </w:rPr>
            </w:pPr>
            <w:r w:rsidRPr="00EE5BAD">
              <w:rPr>
                <w:sz w:val="28"/>
                <w:szCs w:val="28"/>
              </w:rPr>
              <w:t>65,9</w:t>
            </w:r>
          </w:p>
        </w:tc>
      </w:tr>
      <w:tr w:rsidR="00115D60" w:rsidRPr="00EE5BAD" w:rsidTr="00E449AA">
        <w:trPr>
          <w:cantSplit/>
        </w:trPr>
        <w:tc>
          <w:tcPr>
            <w:tcW w:w="7196" w:type="dxa"/>
            <w:tcBorders>
              <w:top w:val="nil"/>
              <w:left w:val="nil"/>
              <w:bottom w:val="nil"/>
              <w:right w:val="nil"/>
            </w:tcBorders>
          </w:tcPr>
          <w:p w:rsidR="00115D60" w:rsidRPr="00EE5BAD" w:rsidRDefault="00115D60" w:rsidP="00115D60">
            <w:pPr>
              <w:pStyle w:val="2"/>
              <w:ind w:firstLine="720"/>
              <w:rPr>
                <w:sz w:val="28"/>
                <w:szCs w:val="28"/>
              </w:rPr>
            </w:pPr>
            <w:r w:rsidRPr="00EE5BAD">
              <w:rPr>
                <w:sz w:val="28"/>
                <w:szCs w:val="28"/>
              </w:rPr>
              <w:t>безработные</w:t>
            </w:r>
          </w:p>
        </w:tc>
        <w:tc>
          <w:tcPr>
            <w:tcW w:w="1417" w:type="dxa"/>
            <w:tcBorders>
              <w:top w:val="nil"/>
              <w:left w:val="nil"/>
              <w:bottom w:val="nil"/>
              <w:right w:val="nil"/>
            </w:tcBorders>
            <w:vAlign w:val="center"/>
          </w:tcPr>
          <w:p w:rsidR="00115D60" w:rsidRPr="00EE5BAD" w:rsidRDefault="00115D60" w:rsidP="00115D60">
            <w:pPr>
              <w:pStyle w:val="2"/>
              <w:rPr>
                <w:sz w:val="28"/>
                <w:szCs w:val="28"/>
              </w:rPr>
            </w:pPr>
            <w:r w:rsidRPr="00EE5BAD">
              <w:rPr>
                <w:sz w:val="28"/>
                <w:szCs w:val="28"/>
              </w:rPr>
              <w:t>6,8</w:t>
            </w:r>
          </w:p>
        </w:tc>
      </w:tr>
    </w:tbl>
    <w:p w:rsidR="00115D60" w:rsidRPr="00EE5BAD" w:rsidRDefault="00115D60" w:rsidP="00115D60">
      <w:pPr>
        <w:ind w:firstLine="720"/>
        <w:jc w:val="both"/>
        <w:rPr>
          <w:sz w:val="28"/>
          <w:szCs w:val="28"/>
        </w:rPr>
      </w:pPr>
      <w:r w:rsidRPr="00EE5BAD">
        <w:rPr>
          <w:sz w:val="28"/>
          <w:szCs w:val="28"/>
        </w:rPr>
        <w:t xml:space="preserve"> </w:t>
      </w:r>
    </w:p>
    <w:p w:rsidR="00115D60" w:rsidRPr="00EE5BAD" w:rsidRDefault="00115D60" w:rsidP="00115D60">
      <w:pPr>
        <w:pStyle w:val="2"/>
        <w:spacing w:line="360" w:lineRule="auto"/>
        <w:ind w:firstLine="720"/>
        <w:rPr>
          <w:sz w:val="28"/>
          <w:szCs w:val="28"/>
        </w:rPr>
      </w:pPr>
      <w:r w:rsidRPr="00EE5BAD">
        <w:rPr>
          <w:sz w:val="28"/>
          <w:szCs w:val="28"/>
        </w:rPr>
        <w:t>Определить, сколько безработных приходится на 1000 занятых в экономике страны.</w:t>
      </w:r>
    </w:p>
    <w:p w:rsidR="00115D60" w:rsidRPr="00EE5BAD" w:rsidRDefault="00115D60" w:rsidP="00115D60">
      <w:pPr>
        <w:pStyle w:val="2"/>
        <w:spacing w:line="360" w:lineRule="auto"/>
        <w:ind w:firstLine="720"/>
        <w:rPr>
          <w:sz w:val="28"/>
          <w:szCs w:val="28"/>
        </w:rPr>
      </w:pPr>
      <w:r w:rsidRPr="00EE5BAD">
        <w:rPr>
          <w:sz w:val="28"/>
          <w:szCs w:val="28"/>
        </w:rPr>
        <w:t xml:space="preserve">Относительная величина координации будет равна </w:t>
      </w:r>
      <w:r w:rsidRPr="00EE5BAD">
        <w:rPr>
          <w:position w:val="-28"/>
          <w:sz w:val="28"/>
          <w:szCs w:val="28"/>
        </w:rPr>
        <w:object w:dxaOrig="2840" w:dyaOrig="660">
          <v:shape id="_x0000_i1043" type="#_x0000_t75" style="width:141.5pt;height:33.2pt" o:ole="" fillcolor="window">
            <v:imagedata r:id="rId41" o:title=""/>
          </v:shape>
          <o:OLEObject Type="Embed" ProgID="Equation.3" ShapeID="_x0000_i1043" DrawAspect="Content" ObjectID="_1663679371" r:id="rId42"/>
        </w:object>
      </w:r>
      <w:r w:rsidRPr="00EE5BAD">
        <w:rPr>
          <w:sz w:val="28"/>
          <w:szCs w:val="28"/>
        </w:rPr>
        <w:t>. Следовательно, на каждые 1000 занятых в экономике страны приходилось 103,2 безработных.</w:t>
      </w:r>
    </w:p>
    <w:p w:rsidR="00115D60" w:rsidRDefault="00115D60" w:rsidP="00115D60">
      <w:pPr>
        <w:pStyle w:val="a5"/>
        <w:spacing w:line="240" w:lineRule="auto"/>
        <w:jc w:val="both"/>
        <w:rPr>
          <w:b w:val="0"/>
          <w:sz w:val="28"/>
          <w:szCs w:val="28"/>
        </w:rPr>
      </w:pPr>
    </w:p>
    <w:p w:rsidR="00115D60" w:rsidRPr="00831218" w:rsidRDefault="00115D60" w:rsidP="00BB5EE0">
      <w:pPr>
        <w:pStyle w:val="Style1"/>
        <w:widowControl/>
        <w:numPr>
          <w:ilvl w:val="0"/>
          <w:numId w:val="4"/>
        </w:numPr>
        <w:spacing w:before="53"/>
        <w:rPr>
          <w:rStyle w:val="FontStyle29"/>
          <w:rFonts w:ascii="Times New Roman" w:hAnsi="Times New Roman" w:cs="Times New Roman"/>
          <w:b w:val="0"/>
          <w:i/>
          <w:sz w:val="28"/>
          <w:szCs w:val="28"/>
        </w:rPr>
      </w:pPr>
      <w:r w:rsidRPr="00831218">
        <w:rPr>
          <w:rStyle w:val="FontStyle29"/>
          <w:rFonts w:ascii="Times New Roman" w:hAnsi="Times New Roman" w:cs="Times New Roman"/>
          <w:b w:val="0"/>
          <w:i/>
          <w:sz w:val="28"/>
          <w:szCs w:val="28"/>
        </w:rPr>
        <w:t>Статистический анализ структуры</w:t>
      </w:r>
    </w:p>
    <w:p w:rsidR="00115D60" w:rsidRDefault="00115D60" w:rsidP="00115D60">
      <w:pPr>
        <w:pStyle w:val="Style2"/>
        <w:widowControl/>
        <w:spacing w:before="163" w:line="360" w:lineRule="auto"/>
        <w:rPr>
          <w:rStyle w:val="FontStyle30"/>
          <w:rFonts w:ascii="Times New Roman" w:hAnsi="Times New Roman" w:cs="Times New Roman"/>
          <w:sz w:val="28"/>
          <w:szCs w:val="28"/>
        </w:rPr>
      </w:pPr>
      <w:r>
        <w:rPr>
          <w:rStyle w:val="FontStyle30"/>
          <w:rFonts w:ascii="Times New Roman" w:hAnsi="Times New Roman" w:cs="Times New Roman"/>
          <w:sz w:val="28"/>
          <w:szCs w:val="28"/>
        </w:rPr>
        <w:tab/>
      </w:r>
      <w:r w:rsidRPr="003C20E8">
        <w:rPr>
          <w:rStyle w:val="FontStyle30"/>
          <w:rFonts w:ascii="Times New Roman" w:hAnsi="Times New Roman" w:cs="Times New Roman"/>
          <w:sz w:val="28"/>
          <w:szCs w:val="28"/>
        </w:rPr>
        <w:t>Структура — это строение, форма организации совокупности, состоящей из отдельных элементов, единиц или групп единиц совокупности.</w:t>
      </w:r>
    </w:p>
    <w:p w:rsidR="00115D60" w:rsidRPr="003C20E8" w:rsidRDefault="00115D60" w:rsidP="00115D60">
      <w:pPr>
        <w:pStyle w:val="Style4"/>
        <w:widowControl/>
        <w:spacing w:before="43" w:line="360" w:lineRule="auto"/>
        <w:rPr>
          <w:rStyle w:val="FontStyle35"/>
          <w:rFonts w:ascii="Times New Roman" w:hAnsi="Times New Roman" w:cs="Times New Roman"/>
          <w:sz w:val="28"/>
          <w:szCs w:val="28"/>
          <w:lang w:eastAsia="en-US"/>
        </w:rPr>
      </w:pPr>
      <w:r>
        <w:rPr>
          <w:rStyle w:val="FontStyle35"/>
          <w:sz w:val="28"/>
          <w:szCs w:val="28"/>
          <w:lang w:eastAsia="en-US"/>
        </w:rPr>
        <w:tab/>
        <w:t>Струк</w:t>
      </w:r>
      <w:r w:rsidRPr="003C20E8">
        <w:rPr>
          <w:rStyle w:val="FontStyle35"/>
          <w:rFonts w:ascii="Times New Roman" w:hAnsi="Times New Roman" w:cs="Times New Roman"/>
          <w:sz w:val="28"/>
          <w:szCs w:val="28"/>
          <w:lang w:eastAsia="en-US"/>
        </w:rPr>
        <w:t xml:space="preserve">тура характеризуется с помощью показателей удельного веса </w:t>
      </w:r>
      <w:r>
        <w:rPr>
          <w:rStyle w:val="FontStyle35"/>
          <w:sz w:val="28"/>
          <w:szCs w:val="28"/>
          <w:lang w:eastAsia="en-US"/>
        </w:rPr>
        <w:t>(доли</w:t>
      </w:r>
      <w:r w:rsidRPr="003C20E8">
        <w:rPr>
          <w:rStyle w:val="FontStyle35"/>
          <w:rFonts w:ascii="Times New Roman" w:hAnsi="Times New Roman" w:cs="Times New Roman"/>
          <w:sz w:val="28"/>
          <w:szCs w:val="28"/>
          <w:lang w:eastAsia="en-US"/>
        </w:rPr>
        <w:t>) отдельных элементов в общей численности совокупности.</w:t>
      </w:r>
    </w:p>
    <w:p w:rsidR="00BB5EE0" w:rsidRDefault="00115D60" w:rsidP="00115D60">
      <w:pPr>
        <w:pStyle w:val="Style4"/>
        <w:widowControl/>
        <w:spacing w:before="10" w:line="360" w:lineRule="auto"/>
        <w:ind w:firstLine="298"/>
        <w:rPr>
          <w:rStyle w:val="FontStyle35"/>
          <w:rFonts w:ascii="Times New Roman" w:hAnsi="Times New Roman" w:cs="Times New Roman"/>
          <w:sz w:val="28"/>
          <w:szCs w:val="28"/>
        </w:rPr>
      </w:pPr>
      <w:r>
        <w:rPr>
          <w:rStyle w:val="FontStyle35"/>
          <w:sz w:val="28"/>
          <w:szCs w:val="28"/>
        </w:rPr>
        <w:tab/>
      </w:r>
      <w:proofErr w:type="gramStart"/>
      <w:r w:rsidRPr="003C20E8">
        <w:rPr>
          <w:rStyle w:val="FontStyle35"/>
          <w:rFonts w:ascii="Times New Roman" w:hAnsi="Times New Roman" w:cs="Times New Roman"/>
          <w:sz w:val="28"/>
          <w:szCs w:val="28"/>
        </w:rPr>
        <w:t>Дли анализа изменения структуры совокупности во времени ис</w:t>
      </w:r>
      <w:r>
        <w:rPr>
          <w:rStyle w:val="FontStyle35"/>
          <w:sz w:val="28"/>
          <w:szCs w:val="28"/>
        </w:rPr>
        <w:t>пользуют</w:t>
      </w:r>
      <w:proofErr w:type="gramEnd"/>
      <w:r w:rsidRPr="00E61269">
        <w:rPr>
          <w:rStyle w:val="FontStyle31"/>
          <w:rFonts w:ascii="Times New Roman" w:hAnsi="Times New Roman" w:cs="Times New Roman"/>
          <w:sz w:val="28"/>
          <w:szCs w:val="28"/>
        </w:rPr>
        <w:t xml:space="preserve"> </w:t>
      </w:r>
      <w:r w:rsidRPr="003C20E8">
        <w:rPr>
          <w:rStyle w:val="FontStyle35"/>
          <w:rFonts w:ascii="Times New Roman" w:hAnsi="Times New Roman" w:cs="Times New Roman"/>
          <w:sz w:val="28"/>
          <w:szCs w:val="28"/>
        </w:rPr>
        <w:t>различные обобщающие показатели структурных сдвигов</w:t>
      </w:r>
      <w:r w:rsidR="00BB5EE0">
        <w:rPr>
          <w:rStyle w:val="FontStyle35"/>
          <w:rFonts w:ascii="Times New Roman" w:hAnsi="Times New Roman" w:cs="Times New Roman"/>
          <w:sz w:val="28"/>
          <w:szCs w:val="28"/>
        </w:rPr>
        <w:t>:</w:t>
      </w:r>
      <w:r w:rsidRPr="003C20E8">
        <w:rPr>
          <w:rStyle w:val="FontStyle35"/>
          <w:rFonts w:ascii="Times New Roman" w:hAnsi="Times New Roman" w:cs="Times New Roman"/>
          <w:sz w:val="28"/>
          <w:szCs w:val="28"/>
        </w:rPr>
        <w:t xml:space="preserve"> </w:t>
      </w:r>
    </w:p>
    <w:p w:rsidR="00115D60" w:rsidRPr="00831218" w:rsidRDefault="00115D60" w:rsidP="00BB5EE0">
      <w:pPr>
        <w:pStyle w:val="Style4"/>
        <w:widowControl/>
        <w:numPr>
          <w:ilvl w:val="0"/>
          <w:numId w:val="5"/>
        </w:numPr>
        <w:spacing w:before="10" w:line="360" w:lineRule="auto"/>
        <w:rPr>
          <w:rStyle w:val="FontStyle38"/>
          <w:rFonts w:ascii="Times New Roman" w:hAnsi="Times New Roman" w:cs="Times New Roman"/>
          <w:sz w:val="28"/>
          <w:szCs w:val="28"/>
        </w:rPr>
      </w:pPr>
      <w:r w:rsidRPr="00831218">
        <w:rPr>
          <w:rStyle w:val="FontStyle38"/>
          <w:rFonts w:ascii="Times New Roman" w:hAnsi="Times New Roman" w:cs="Times New Roman"/>
          <w:sz w:val="28"/>
          <w:szCs w:val="28"/>
        </w:rPr>
        <w:t xml:space="preserve">линейный коэффициент абсолютных </w:t>
      </w:r>
      <w:r w:rsidRPr="00831218">
        <w:rPr>
          <w:rStyle w:val="FontStyle33"/>
          <w:rFonts w:ascii="Times New Roman" w:hAnsi="Times New Roman" w:cs="Times New Roman"/>
          <w:b w:val="0"/>
          <w:sz w:val="28"/>
          <w:szCs w:val="28"/>
        </w:rPr>
        <w:t>структурных</w:t>
      </w:r>
      <w:r w:rsidRPr="00831218">
        <w:rPr>
          <w:rStyle w:val="FontStyle33"/>
          <w:rFonts w:ascii="Times New Roman" w:hAnsi="Times New Roman" w:cs="Times New Roman"/>
          <w:sz w:val="28"/>
          <w:szCs w:val="28"/>
        </w:rPr>
        <w:t xml:space="preserve"> </w:t>
      </w:r>
      <w:r w:rsidRPr="00831218">
        <w:rPr>
          <w:rStyle w:val="FontStyle38"/>
          <w:rFonts w:ascii="Times New Roman" w:hAnsi="Times New Roman" w:cs="Times New Roman"/>
          <w:sz w:val="28"/>
          <w:szCs w:val="28"/>
        </w:rPr>
        <w:t>сдвигов:</w:t>
      </w:r>
    </w:p>
    <w:p w:rsidR="00115D60" w:rsidRPr="003C20E8" w:rsidRDefault="00115D60" w:rsidP="00BB5EE0">
      <w:pPr>
        <w:pStyle w:val="Style2"/>
        <w:widowControl/>
        <w:spacing w:before="163" w:line="360" w:lineRule="auto"/>
        <w:ind w:firstLine="0"/>
        <w:jc w:val="center"/>
        <w:rPr>
          <w:rStyle w:val="FontStyle30"/>
          <w:rFonts w:ascii="Times New Roman" w:hAnsi="Times New Roman" w:cs="Times New Roman"/>
          <w:sz w:val="28"/>
          <w:szCs w:val="28"/>
        </w:rPr>
      </w:pPr>
      <w:r w:rsidRPr="005F2B18">
        <w:rPr>
          <w:rStyle w:val="FontStyle30"/>
          <w:rFonts w:ascii="Times New Roman" w:hAnsi="Times New Roman" w:cs="Times New Roman"/>
          <w:sz w:val="28"/>
          <w:szCs w:val="28"/>
        </w:rPr>
        <w:object w:dxaOrig="1680" w:dyaOrig="680">
          <v:shape id="_x0000_i1044" type="#_x0000_t75" style="width:83.9pt;height:33.8pt" o:ole="">
            <v:imagedata r:id="rId43" o:title=""/>
          </v:shape>
          <o:OLEObject Type="Embed" ProgID="Equation.3" ShapeID="_x0000_i1044" DrawAspect="Content" ObjectID="_1663679372" r:id="rId44"/>
        </w:object>
      </w:r>
    </w:p>
    <w:p w:rsidR="00115D60" w:rsidRDefault="00115D60" w:rsidP="00115D60">
      <w:pPr>
        <w:spacing w:line="360" w:lineRule="auto"/>
        <w:jc w:val="both"/>
        <w:rPr>
          <w:sz w:val="28"/>
          <w:szCs w:val="28"/>
        </w:rPr>
      </w:pPr>
      <w:r>
        <w:rPr>
          <w:sz w:val="28"/>
          <w:szCs w:val="28"/>
        </w:rPr>
        <w:t>г</w:t>
      </w:r>
      <w:r w:rsidRPr="005F2B18">
        <w:rPr>
          <w:sz w:val="28"/>
          <w:szCs w:val="28"/>
        </w:rPr>
        <w:t xml:space="preserve">де </w:t>
      </w:r>
      <w:r w:rsidRPr="005F2B18">
        <w:rPr>
          <w:sz w:val="28"/>
          <w:szCs w:val="28"/>
          <w:lang w:val="en-US"/>
        </w:rPr>
        <w:t>d</w:t>
      </w:r>
      <w:r>
        <w:rPr>
          <w:sz w:val="28"/>
          <w:szCs w:val="28"/>
          <w:vertAlign w:val="subscript"/>
        </w:rPr>
        <w:t>1</w:t>
      </w:r>
      <w:r>
        <w:rPr>
          <w:sz w:val="28"/>
          <w:szCs w:val="28"/>
        </w:rPr>
        <w:t xml:space="preserve"> и</w:t>
      </w:r>
      <w:r w:rsidRPr="00E61269">
        <w:rPr>
          <w:sz w:val="28"/>
          <w:szCs w:val="28"/>
        </w:rPr>
        <w:t xml:space="preserve"> </w:t>
      </w:r>
      <w:r w:rsidRPr="005F2B18">
        <w:rPr>
          <w:sz w:val="28"/>
          <w:szCs w:val="28"/>
          <w:lang w:val="en-US"/>
        </w:rPr>
        <w:t>d</w:t>
      </w:r>
      <w:r>
        <w:rPr>
          <w:sz w:val="28"/>
          <w:szCs w:val="28"/>
          <w:vertAlign w:val="subscript"/>
        </w:rPr>
        <w:t>0</w:t>
      </w:r>
      <w:r>
        <w:rPr>
          <w:sz w:val="28"/>
          <w:szCs w:val="28"/>
        </w:rPr>
        <w:t xml:space="preserve"> – удельные веса (в %) отдельных элементов совокупности в рассматриваемом и предыдущем периодах</w:t>
      </w:r>
    </w:p>
    <w:p w:rsidR="00115D60" w:rsidRDefault="00115D60" w:rsidP="00115D60">
      <w:pPr>
        <w:spacing w:line="360" w:lineRule="auto"/>
        <w:jc w:val="both"/>
        <w:rPr>
          <w:sz w:val="28"/>
          <w:szCs w:val="28"/>
        </w:rPr>
      </w:pPr>
      <w:r>
        <w:rPr>
          <w:sz w:val="28"/>
          <w:szCs w:val="28"/>
        </w:rPr>
        <w:t xml:space="preserve">      </w:t>
      </w:r>
      <w:r>
        <w:rPr>
          <w:sz w:val="28"/>
          <w:szCs w:val="28"/>
          <w:lang w:val="en-US"/>
        </w:rPr>
        <w:t>n</w:t>
      </w:r>
      <w:r>
        <w:rPr>
          <w:sz w:val="28"/>
          <w:szCs w:val="28"/>
        </w:rPr>
        <w:t xml:space="preserve"> – </w:t>
      </w:r>
      <w:proofErr w:type="gramStart"/>
      <w:r>
        <w:rPr>
          <w:sz w:val="28"/>
          <w:szCs w:val="28"/>
        </w:rPr>
        <w:t>число</w:t>
      </w:r>
      <w:proofErr w:type="gramEnd"/>
      <w:r>
        <w:rPr>
          <w:sz w:val="28"/>
          <w:szCs w:val="28"/>
        </w:rPr>
        <w:t xml:space="preserve"> выделяемых элементов совокупности.</w:t>
      </w:r>
    </w:p>
    <w:p w:rsidR="00115D60" w:rsidRPr="005F2B18" w:rsidRDefault="00115D60" w:rsidP="00BB5EE0">
      <w:pPr>
        <w:pStyle w:val="Style4"/>
        <w:widowControl/>
        <w:numPr>
          <w:ilvl w:val="0"/>
          <w:numId w:val="5"/>
        </w:numPr>
        <w:spacing w:before="24" w:line="360" w:lineRule="auto"/>
        <w:rPr>
          <w:rStyle w:val="FontStyle38"/>
          <w:rFonts w:ascii="Times New Roman" w:hAnsi="Times New Roman" w:cs="Times New Roman"/>
          <w:i/>
          <w:sz w:val="28"/>
          <w:szCs w:val="28"/>
        </w:rPr>
      </w:pPr>
      <w:r w:rsidRPr="003C20E8">
        <w:rPr>
          <w:rStyle w:val="FontStyle35"/>
          <w:rFonts w:ascii="Times New Roman" w:hAnsi="Times New Roman" w:cs="Times New Roman"/>
          <w:sz w:val="28"/>
          <w:szCs w:val="28"/>
        </w:rPr>
        <w:t xml:space="preserve"> </w:t>
      </w:r>
      <w:proofErr w:type="spellStart"/>
      <w:r w:rsidRPr="005F2B18">
        <w:rPr>
          <w:rStyle w:val="FontStyle38"/>
          <w:rFonts w:ascii="Times New Roman" w:hAnsi="Times New Roman" w:cs="Times New Roman"/>
          <w:i/>
          <w:sz w:val="28"/>
          <w:szCs w:val="28"/>
        </w:rPr>
        <w:t>к</w:t>
      </w:r>
      <w:r w:rsidRPr="005F2B18">
        <w:rPr>
          <w:rStyle w:val="FontStyle38"/>
          <w:i/>
          <w:sz w:val="28"/>
          <w:szCs w:val="28"/>
        </w:rPr>
        <w:t>в</w:t>
      </w:r>
      <w:r w:rsidRPr="005F2B18">
        <w:rPr>
          <w:rStyle w:val="FontStyle38"/>
          <w:rFonts w:ascii="Times New Roman" w:hAnsi="Times New Roman" w:cs="Times New Roman"/>
          <w:i/>
          <w:sz w:val="28"/>
          <w:szCs w:val="28"/>
        </w:rPr>
        <w:t>адратический</w:t>
      </w:r>
      <w:proofErr w:type="spellEnd"/>
      <w:r w:rsidRPr="005F2B18">
        <w:rPr>
          <w:rStyle w:val="FontStyle38"/>
          <w:rFonts w:ascii="Times New Roman" w:hAnsi="Times New Roman" w:cs="Times New Roman"/>
          <w:i/>
          <w:sz w:val="28"/>
          <w:szCs w:val="28"/>
        </w:rPr>
        <w:t xml:space="preserve"> коэффициент абсолютных структурных сдвигов:</w:t>
      </w:r>
    </w:p>
    <w:p w:rsidR="00115D60" w:rsidRDefault="00115D60" w:rsidP="00BB5EE0">
      <w:pPr>
        <w:pStyle w:val="Style4"/>
        <w:widowControl/>
        <w:spacing w:before="24" w:line="360" w:lineRule="auto"/>
        <w:ind w:firstLine="293"/>
        <w:jc w:val="center"/>
        <w:rPr>
          <w:rStyle w:val="FontStyle30"/>
          <w:rFonts w:ascii="Times New Roman" w:hAnsi="Times New Roman" w:cs="Times New Roman"/>
          <w:sz w:val="28"/>
          <w:szCs w:val="28"/>
        </w:rPr>
      </w:pPr>
      <w:r w:rsidRPr="005F2B18">
        <w:rPr>
          <w:rStyle w:val="FontStyle30"/>
          <w:rFonts w:ascii="Times New Roman" w:hAnsi="Times New Roman" w:cs="Times New Roman"/>
          <w:sz w:val="28"/>
          <w:szCs w:val="28"/>
        </w:rPr>
        <w:object w:dxaOrig="2079" w:dyaOrig="760">
          <v:shape id="_x0000_i1045" type="#_x0000_t75" style="width:104.55pt;height:38.2pt" o:ole="">
            <v:imagedata r:id="rId45" o:title=""/>
          </v:shape>
          <o:OLEObject Type="Embed" ProgID="Equation.3" ShapeID="_x0000_i1045" DrawAspect="Content" ObjectID="_1663679373" r:id="rId46"/>
        </w:object>
      </w:r>
    </w:p>
    <w:p w:rsidR="00115D60" w:rsidRPr="003C20E8" w:rsidRDefault="00115D60" w:rsidP="00115D60">
      <w:pPr>
        <w:pStyle w:val="Style4"/>
        <w:widowControl/>
        <w:spacing w:before="24" w:line="360" w:lineRule="auto"/>
        <w:ind w:firstLine="293"/>
        <w:rPr>
          <w:rStyle w:val="FontStyle35"/>
          <w:rFonts w:ascii="Times New Roman" w:hAnsi="Times New Roman" w:cs="Times New Roman"/>
          <w:sz w:val="28"/>
          <w:szCs w:val="28"/>
        </w:rPr>
      </w:pPr>
      <w:r w:rsidRPr="003C20E8">
        <w:rPr>
          <w:rStyle w:val="FontStyle35"/>
          <w:rFonts w:ascii="Times New Roman" w:hAnsi="Times New Roman" w:cs="Times New Roman"/>
          <w:sz w:val="28"/>
          <w:szCs w:val="28"/>
        </w:rPr>
        <w:t xml:space="preserve">Линейный и </w:t>
      </w:r>
      <w:proofErr w:type="spellStart"/>
      <w:r w:rsidRPr="003C20E8">
        <w:rPr>
          <w:rStyle w:val="FontStyle35"/>
          <w:rFonts w:ascii="Times New Roman" w:hAnsi="Times New Roman" w:cs="Times New Roman"/>
          <w:sz w:val="28"/>
          <w:szCs w:val="28"/>
        </w:rPr>
        <w:t>квадратический</w:t>
      </w:r>
      <w:proofErr w:type="spellEnd"/>
      <w:r w:rsidRPr="003C20E8">
        <w:rPr>
          <w:rStyle w:val="FontStyle35"/>
          <w:rFonts w:ascii="Times New Roman" w:hAnsi="Times New Roman" w:cs="Times New Roman"/>
          <w:sz w:val="28"/>
          <w:szCs w:val="28"/>
        </w:rPr>
        <w:t xml:space="preserve"> коэффициенты абсолютных струк</w:t>
      </w:r>
      <w:r>
        <w:rPr>
          <w:rStyle w:val="FontStyle35"/>
          <w:sz w:val="28"/>
          <w:szCs w:val="28"/>
        </w:rPr>
        <w:t>турных</w:t>
      </w:r>
      <w:r w:rsidRPr="00E61269">
        <w:rPr>
          <w:rStyle w:val="FontStyle40"/>
          <w:rFonts w:ascii="Times New Roman" w:hAnsi="Times New Roman" w:cs="Times New Roman"/>
          <w:sz w:val="28"/>
          <w:szCs w:val="28"/>
        </w:rPr>
        <w:t xml:space="preserve"> </w:t>
      </w:r>
      <w:r w:rsidRPr="003C20E8">
        <w:rPr>
          <w:rStyle w:val="FontStyle35"/>
          <w:rFonts w:ascii="Times New Roman" w:hAnsi="Times New Roman" w:cs="Times New Roman"/>
          <w:sz w:val="28"/>
          <w:szCs w:val="28"/>
        </w:rPr>
        <w:t>сдвигов показывают, на сколько процентных пунктов в сред</w:t>
      </w:r>
      <w:r w:rsidRPr="003C20E8">
        <w:rPr>
          <w:rStyle w:val="FontStyle35"/>
          <w:rFonts w:ascii="Times New Roman" w:hAnsi="Times New Roman" w:cs="Times New Roman"/>
          <w:sz w:val="28"/>
          <w:szCs w:val="28"/>
        </w:rPr>
        <w:softHyphen/>
      </w:r>
      <w:r w:rsidRPr="005F2B18">
        <w:rPr>
          <w:rStyle w:val="FontStyle57"/>
          <w:rFonts w:ascii="Times New Roman" w:hAnsi="Times New Roman" w:cs="Times New Roman"/>
          <w:b w:val="0"/>
          <w:spacing w:val="-20"/>
          <w:sz w:val="28"/>
          <w:szCs w:val="28"/>
        </w:rPr>
        <w:t>н</w:t>
      </w:r>
      <w:r>
        <w:rPr>
          <w:rStyle w:val="FontStyle57"/>
          <w:rFonts w:ascii="Times New Roman" w:hAnsi="Times New Roman" w:cs="Times New Roman"/>
          <w:b w:val="0"/>
          <w:spacing w:val="-20"/>
          <w:sz w:val="28"/>
          <w:szCs w:val="28"/>
        </w:rPr>
        <w:t>ем</w:t>
      </w:r>
      <w:r w:rsidRPr="003C20E8">
        <w:rPr>
          <w:rStyle w:val="FontStyle57"/>
          <w:rFonts w:ascii="Times New Roman" w:hAnsi="Times New Roman" w:cs="Times New Roman"/>
          <w:sz w:val="28"/>
          <w:szCs w:val="28"/>
        </w:rPr>
        <w:t xml:space="preserve"> </w:t>
      </w:r>
      <w:r w:rsidRPr="003C20E8">
        <w:rPr>
          <w:rStyle w:val="FontStyle35"/>
          <w:rFonts w:ascii="Times New Roman" w:hAnsi="Times New Roman" w:cs="Times New Roman"/>
          <w:sz w:val="28"/>
          <w:szCs w:val="28"/>
        </w:rPr>
        <w:t xml:space="preserve">отклоняются друг от друга сравниваемые удельные веса. При </w:t>
      </w:r>
      <w:r>
        <w:rPr>
          <w:rStyle w:val="FontStyle35"/>
          <w:sz w:val="28"/>
          <w:szCs w:val="28"/>
        </w:rPr>
        <w:t>отсутствии</w:t>
      </w:r>
      <w:r w:rsidRPr="003C20E8">
        <w:rPr>
          <w:rStyle w:val="FontStyle41"/>
          <w:rFonts w:ascii="Times New Roman" w:hAnsi="Times New Roman" w:cs="Times New Roman"/>
          <w:sz w:val="28"/>
          <w:szCs w:val="28"/>
        </w:rPr>
        <w:t xml:space="preserve"> </w:t>
      </w:r>
      <w:r w:rsidRPr="003C20E8">
        <w:rPr>
          <w:rStyle w:val="FontStyle35"/>
          <w:rFonts w:ascii="Times New Roman" w:hAnsi="Times New Roman" w:cs="Times New Roman"/>
          <w:sz w:val="28"/>
          <w:szCs w:val="28"/>
        </w:rPr>
        <w:t xml:space="preserve">сдвигов в структуре совокупности эти показатели равны 0. </w:t>
      </w:r>
      <w:r>
        <w:rPr>
          <w:rStyle w:val="FontStyle35"/>
          <w:sz w:val="28"/>
          <w:szCs w:val="28"/>
        </w:rPr>
        <w:t>Верхней</w:t>
      </w:r>
      <w:r w:rsidRPr="003C20E8">
        <w:rPr>
          <w:rStyle w:val="FontStyle35"/>
          <w:rFonts w:ascii="Times New Roman" w:hAnsi="Times New Roman" w:cs="Times New Roman"/>
          <w:sz w:val="28"/>
          <w:szCs w:val="28"/>
        </w:rPr>
        <w:t xml:space="preserve"> границы изменения коэффициенты не имеют: чем больше </w:t>
      </w:r>
      <w:r>
        <w:rPr>
          <w:rStyle w:val="FontStyle35"/>
          <w:sz w:val="28"/>
          <w:szCs w:val="28"/>
        </w:rPr>
        <w:t>изменения</w:t>
      </w:r>
      <w:r w:rsidRPr="003C20E8">
        <w:rPr>
          <w:rStyle w:val="FontStyle35"/>
          <w:rFonts w:ascii="Times New Roman" w:hAnsi="Times New Roman" w:cs="Times New Roman"/>
          <w:sz w:val="28"/>
          <w:szCs w:val="28"/>
        </w:rPr>
        <w:t xml:space="preserve"> структуры, тем выше значения коэффициентов. </w:t>
      </w:r>
      <w:r>
        <w:rPr>
          <w:rStyle w:val="FontStyle35"/>
          <w:sz w:val="28"/>
          <w:szCs w:val="28"/>
        </w:rPr>
        <w:t xml:space="preserve">Использование </w:t>
      </w:r>
      <w:r w:rsidRPr="003C20E8">
        <w:rPr>
          <w:rStyle w:val="FontStyle54"/>
          <w:rFonts w:ascii="Times New Roman" w:hAnsi="Times New Roman" w:cs="Times New Roman"/>
          <w:sz w:val="28"/>
          <w:szCs w:val="28"/>
        </w:rPr>
        <w:t xml:space="preserve"> </w:t>
      </w:r>
      <w:proofErr w:type="spellStart"/>
      <w:r w:rsidRPr="003C20E8">
        <w:rPr>
          <w:rStyle w:val="FontStyle35"/>
          <w:rFonts w:ascii="Times New Roman" w:hAnsi="Times New Roman" w:cs="Times New Roman"/>
          <w:sz w:val="28"/>
          <w:szCs w:val="28"/>
        </w:rPr>
        <w:t>квадратического</w:t>
      </w:r>
      <w:proofErr w:type="spellEnd"/>
      <w:r w:rsidRPr="003C20E8">
        <w:rPr>
          <w:rStyle w:val="FontStyle35"/>
          <w:rFonts w:ascii="Times New Roman" w:hAnsi="Times New Roman" w:cs="Times New Roman"/>
          <w:sz w:val="28"/>
          <w:szCs w:val="28"/>
        </w:rPr>
        <w:t xml:space="preserve"> коэффициента предпочтительнее, так как он </w:t>
      </w:r>
      <w:r>
        <w:rPr>
          <w:rStyle w:val="FontStyle35"/>
          <w:sz w:val="28"/>
          <w:szCs w:val="28"/>
        </w:rPr>
        <w:t>более</w:t>
      </w:r>
      <w:r w:rsidRPr="00E61269">
        <w:rPr>
          <w:rStyle w:val="FontStyle35"/>
          <w:rFonts w:ascii="Times New Roman" w:hAnsi="Times New Roman" w:cs="Times New Roman"/>
          <w:sz w:val="28"/>
          <w:szCs w:val="28"/>
        </w:rPr>
        <w:t xml:space="preserve"> </w:t>
      </w:r>
      <w:r w:rsidRPr="003C20E8">
        <w:rPr>
          <w:rStyle w:val="FontStyle35"/>
          <w:rFonts w:ascii="Times New Roman" w:hAnsi="Times New Roman" w:cs="Times New Roman"/>
          <w:sz w:val="28"/>
          <w:szCs w:val="28"/>
        </w:rPr>
        <w:t>чутко реагирует на сильные колебания структуры.</w:t>
      </w:r>
    </w:p>
    <w:p w:rsidR="00115D60" w:rsidRDefault="00115D60" w:rsidP="00BB5EE0">
      <w:pPr>
        <w:pStyle w:val="Style4"/>
        <w:widowControl/>
        <w:numPr>
          <w:ilvl w:val="0"/>
          <w:numId w:val="5"/>
        </w:numPr>
        <w:spacing w:before="5" w:line="360" w:lineRule="auto"/>
        <w:rPr>
          <w:rStyle w:val="FontStyle35"/>
          <w:sz w:val="28"/>
          <w:szCs w:val="28"/>
        </w:rPr>
      </w:pPr>
      <w:r w:rsidRPr="003C20E8">
        <w:rPr>
          <w:rStyle w:val="FontStyle35"/>
          <w:rFonts w:ascii="Times New Roman" w:hAnsi="Times New Roman" w:cs="Times New Roman"/>
          <w:sz w:val="28"/>
          <w:szCs w:val="28"/>
        </w:rPr>
        <w:t xml:space="preserve"> </w:t>
      </w:r>
      <w:r w:rsidRPr="008E3250">
        <w:rPr>
          <w:rStyle w:val="FontStyle38"/>
          <w:rFonts w:ascii="Times New Roman" w:hAnsi="Times New Roman" w:cs="Times New Roman"/>
          <w:i/>
          <w:sz w:val="28"/>
          <w:szCs w:val="28"/>
        </w:rPr>
        <w:t>индекс различий</w:t>
      </w:r>
      <w:r>
        <w:rPr>
          <w:rStyle w:val="FontStyle35"/>
          <w:sz w:val="28"/>
          <w:szCs w:val="28"/>
        </w:rPr>
        <w:t>:</w:t>
      </w:r>
    </w:p>
    <w:p w:rsidR="00115D60" w:rsidRPr="003C20E8" w:rsidRDefault="00115D60" w:rsidP="001745B7">
      <w:pPr>
        <w:pStyle w:val="Style4"/>
        <w:widowControl/>
        <w:spacing w:before="5" w:line="360" w:lineRule="auto"/>
        <w:ind w:firstLine="0"/>
        <w:jc w:val="center"/>
        <w:rPr>
          <w:rStyle w:val="FontStyle35"/>
          <w:rFonts w:ascii="Times New Roman" w:hAnsi="Times New Roman" w:cs="Times New Roman"/>
          <w:sz w:val="28"/>
          <w:szCs w:val="28"/>
        </w:rPr>
      </w:pPr>
      <w:r w:rsidRPr="008E3250">
        <w:rPr>
          <w:rStyle w:val="FontStyle35"/>
          <w:sz w:val="28"/>
          <w:szCs w:val="28"/>
        </w:rPr>
        <w:object w:dxaOrig="1980" w:dyaOrig="620">
          <v:shape id="_x0000_i1046" type="#_x0000_t75" style="width:98.9pt;height:30.7pt" o:ole="">
            <v:imagedata r:id="rId47" o:title=""/>
          </v:shape>
          <o:OLEObject Type="Embed" ProgID="Equation.3" ShapeID="_x0000_i1046" DrawAspect="Content" ObjectID="_1663679374" r:id="rId48"/>
        </w:object>
      </w:r>
    </w:p>
    <w:p w:rsidR="00115D60" w:rsidRDefault="00115D60" w:rsidP="00115D60">
      <w:pPr>
        <w:spacing w:line="360" w:lineRule="auto"/>
        <w:jc w:val="both"/>
        <w:rPr>
          <w:sz w:val="28"/>
          <w:szCs w:val="28"/>
        </w:rPr>
      </w:pPr>
      <w:r>
        <w:rPr>
          <w:sz w:val="28"/>
          <w:szCs w:val="28"/>
        </w:rPr>
        <w:t>г</w:t>
      </w:r>
      <w:r w:rsidRPr="005F2B18">
        <w:rPr>
          <w:sz w:val="28"/>
          <w:szCs w:val="28"/>
        </w:rPr>
        <w:t xml:space="preserve">де </w:t>
      </w:r>
      <w:r w:rsidRPr="005F2B18">
        <w:rPr>
          <w:sz w:val="28"/>
          <w:szCs w:val="28"/>
          <w:lang w:val="en-US"/>
        </w:rPr>
        <w:t>d</w:t>
      </w:r>
      <w:r>
        <w:rPr>
          <w:sz w:val="28"/>
          <w:szCs w:val="28"/>
          <w:vertAlign w:val="subscript"/>
        </w:rPr>
        <w:t>1</w:t>
      </w:r>
      <w:r>
        <w:rPr>
          <w:sz w:val="28"/>
          <w:szCs w:val="28"/>
        </w:rPr>
        <w:t xml:space="preserve"> и</w:t>
      </w:r>
      <w:r w:rsidRPr="00E61269">
        <w:rPr>
          <w:sz w:val="28"/>
          <w:szCs w:val="28"/>
        </w:rPr>
        <w:t xml:space="preserve"> </w:t>
      </w:r>
      <w:r w:rsidRPr="005F2B18">
        <w:rPr>
          <w:sz w:val="28"/>
          <w:szCs w:val="28"/>
          <w:lang w:val="en-US"/>
        </w:rPr>
        <w:t>d</w:t>
      </w:r>
      <w:r>
        <w:rPr>
          <w:sz w:val="28"/>
          <w:szCs w:val="28"/>
          <w:vertAlign w:val="subscript"/>
        </w:rPr>
        <w:t>0</w:t>
      </w:r>
      <w:r>
        <w:rPr>
          <w:sz w:val="28"/>
          <w:szCs w:val="28"/>
        </w:rPr>
        <w:t xml:space="preserve"> – показатели </w:t>
      </w:r>
      <w:proofErr w:type="gramStart"/>
      <w:r>
        <w:rPr>
          <w:sz w:val="28"/>
          <w:szCs w:val="28"/>
        </w:rPr>
        <w:t>удельного</w:t>
      </w:r>
      <w:proofErr w:type="gramEnd"/>
      <w:r>
        <w:rPr>
          <w:sz w:val="28"/>
          <w:szCs w:val="28"/>
        </w:rPr>
        <w:t xml:space="preserve">, выраженные в долях </w:t>
      </w:r>
    </w:p>
    <w:p w:rsidR="00115D60" w:rsidRPr="00CB3686" w:rsidRDefault="00115D60" w:rsidP="001745B7">
      <w:pPr>
        <w:pStyle w:val="Style7"/>
        <w:widowControl/>
        <w:spacing w:line="360" w:lineRule="auto"/>
        <w:jc w:val="center"/>
        <w:rPr>
          <w:rStyle w:val="FontStyle35"/>
          <w:rFonts w:ascii="Times New Roman" w:hAnsi="Times New Roman" w:cs="Times New Roman"/>
          <w:sz w:val="28"/>
          <w:szCs w:val="28"/>
        </w:rPr>
      </w:pPr>
      <w:r w:rsidRPr="00CB3686">
        <w:rPr>
          <w:rStyle w:val="FontStyle35"/>
          <w:rFonts w:ascii="Times New Roman" w:hAnsi="Times New Roman" w:cs="Times New Roman"/>
          <w:sz w:val="28"/>
          <w:szCs w:val="28"/>
        </w:rPr>
        <w:t>Границы индекса различий:</w:t>
      </w:r>
    </w:p>
    <w:p w:rsidR="00115D60" w:rsidRDefault="00115D60" w:rsidP="001745B7">
      <w:pPr>
        <w:pStyle w:val="Style7"/>
        <w:widowControl/>
        <w:spacing w:line="360" w:lineRule="auto"/>
        <w:jc w:val="center"/>
        <w:rPr>
          <w:rStyle w:val="FontStyle35"/>
          <w:sz w:val="28"/>
          <w:szCs w:val="28"/>
        </w:rPr>
      </w:pPr>
      <w:r w:rsidRPr="00E61269">
        <w:rPr>
          <w:rStyle w:val="FontStyle35"/>
          <w:sz w:val="28"/>
          <w:szCs w:val="28"/>
        </w:rPr>
        <w:t xml:space="preserve">0 &lt; </w:t>
      </w:r>
      <w:proofErr w:type="gramStart"/>
      <w:r>
        <w:rPr>
          <w:rStyle w:val="FontStyle35"/>
          <w:sz w:val="28"/>
          <w:szCs w:val="28"/>
          <w:lang w:val="en-US"/>
        </w:rPr>
        <w:t>I</w:t>
      </w:r>
      <w:proofErr w:type="spellStart"/>
      <w:proofErr w:type="gramEnd"/>
      <w:r>
        <w:rPr>
          <w:rStyle w:val="FontStyle35"/>
          <w:sz w:val="28"/>
          <w:szCs w:val="28"/>
          <w:vertAlign w:val="subscript"/>
        </w:rPr>
        <w:t>разл</w:t>
      </w:r>
      <w:proofErr w:type="spellEnd"/>
      <w:r>
        <w:rPr>
          <w:rStyle w:val="FontStyle35"/>
          <w:sz w:val="28"/>
          <w:szCs w:val="28"/>
        </w:rPr>
        <w:t xml:space="preserve"> </w:t>
      </w:r>
      <w:r w:rsidRPr="00E61269">
        <w:rPr>
          <w:rStyle w:val="FontStyle35"/>
          <w:sz w:val="28"/>
          <w:szCs w:val="28"/>
        </w:rPr>
        <w:t>&lt;</w:t>
      </w:r>
      <w:r>
        <w:rPr>
          <w:rStyle w:val="FontStyle35"/>
          <w:sz w:val="28"/>
          <w:szCs w:val="28"/>
        </w:rPr>
        <w:t xml:space="preserve"> 1</w:t>
      </w:r>
    </w:p>
    <w:p w:rsidR="00115D60" w:rsidRPr="00CB3686" w:rsidRDefault="00115D60" w:rsidP="00115D60">
      <w:pPr>
        <w:pStyle w:val="Style7"/>
        <w:widowControl/>
        <w:spacing w:line="360" w:lineRule="auto"/>
        <w:rPr>
          <w:rStyle w:val="FontStyle35"/>
          <w:rFonts w:ascii="Times New Roman" w:hAnsi="Times New Roman" w:cs="Times New Roman"/>
          <w:sz w:val="28"/>
          <w:szCs w:val="28"/>
        </w:rPr>
      </w:pPr>
      <w:r>
        <w:rPr>
          <w:rStyle w:val="FontStyle35"/>
          <w:sz w:val="28"/>
          <w:szCs w:val="28"/>
        </w:rPr>
        <w:tab/>
      </w:r>
      <w:r w:rsidRPr="00CB3686">
        <w:rPr>
          <w:rStyle w:val="FontStyle35"/>
          <w:rFonts w:ascii="Times New Roman" w:hAnsi="Times New Roman" w:cs="Times New Roman"/>
          <w:sz w:val="28"/>
          <w:szCs w:val="28"/>
        </w:rPr>
        <w:t xml:space="preserve">Чем ближе значение индекса различий к 1, тем более значительны изменения в структуре. </w:t>
      </w:r>
    </w:p>
    <w:p w:rsidR="00115D60" w:rsidRPr="003C20E8" w:rsidRDefault="00115D60" w:rsidP="001745B7">
      <w:pPr>
        <w:pStyle w:val="Style7"/>
        <w:widowControl/>
        <w:spacing w:line="360" w:lineRule="auto"/>
        <w:rPr>
          <w:rStyle w:val="FontStyle35"/>
          <w:rFonts w:ascii="Times New Roman" w:hAnsi="Times New Roman" w:cs="Times New Roman"/>
          <w:sz w:val="28"/>
          <w:szCs w:val="28"/>
        </w:rPr>
      </w:pPr>
      <w:r w:rsidRPr="00CB3686">
        <w:rPr>
          <w:rStyle w:val="FontStyle35"/>
          <w:rFonts w:ascii="Times New Roman" w:hAnsi="Times New Roman" w:cs="Times New Roman"/>
          <w:sz w:val="28"/>
          <w:szCs w:val="28"/>
        </w:rPr>
        <w:tab/>
      </w:r>
      <w:r>
        <w:rPr>
          <w:rStyle w:val="FontStyle35"/>
          <w:sz w:val="28"/>
          <w:szCs w:val="28"/>
        </w:rPr>
        <w:t xml:space="preserve">Задача. </w:t>
      </w:r>
      <w:r w:rsidRPr="003C20E8">
        <w:rPr>
          <w:rStyle w:val="FontStyle35"/>
          <w:rFonts w:ascii="Times New Roman" w:hAnsi="Times New Roman" w:cs="Times New Roman"/>
          <w:sz w:val="28"/>
          <w:szCs w:val="28"/>
        </w:rPr>
        <w:t xml:space="preserve">Для характеристики </w:t>
      </w:r>
      <w:proofErr w:type="gramStart"/>
      <w:r w:rsidRPr="003C20E8">
        <w:rPr>
          <w:rStyle w:val="FontStyle35"/>
          <w:rFonts w:ascii="Times New Roman" w:hAnsi="Times New Roman" w:cs="Times New Roman"/>
          <w:sz w:val="28"/>
          <w:szCs w:val="28"/>
        </w:rPr>
        <w:t>изменения структуры источников поступл</w:t>
      </w:r>
      <w:r>
        <w:rPr>
          <w:rStyle w:val="FontStyle35"/>
          <w:sz w:val="28"/>
          <w:szCs w:val="28"/>
        </w:rPr>
        <w:t>е</w:t>
      </w:r>
      <w:r w:rsidRPr="003C20E8">
        <w:rPr>
          <w:rStyle w:val="FontStyle35"/>
          <w:rFonts w:ascii="Times New Roman" w:hAnsi="Times New Roman" w:cs="Times New Roman"/>
          <w:sz w:val="28"/>
          <w:szCs w:val="28"/>
        </w:rPr>
        <w:t>ния налоговых платежей</w:t>
      </w:r>
      <w:proofErr w:type="gramEnd"/>
      <w:r w:rsidRPr="003C20E8">
        <w:rPr>
          <w:rStyle w:val="FontStyle35"/>
          <w:rFonts w:ascii="Times New Roman" w:hAnsi="Times New Roman" w:cs="Times New Roman"/>
          <w:sz w:val="28"/>
          <w:szCs w:val="28"/>
        </w:rPr>
        <w:t xml:space="preserve"> в бюджетную систему Санкт-Петербурга </w:t>
      </w:r>
      <w:r>
        <w:rPr>
          <w:rStyle w:val="FontStyle35"/>
          <w:sz w:val="28"/>
          <w:szCs w:val="28"/>
        </w:rPr>
        <w:t xml:space="preserve">во 2 </w:t>
      </w:r>
      <w:r w:rsidRPr="003C20E8">
        <w:rPr>
          <w:rStyle w:val="FontStyle35"/>
          <w:rFonts w:ascii="Times New Roman" w:hAnsi="Times New Roman" w:cs="Times New Roman"/>
          <w:sz w:val="28"/>
          <w:szCs w:val="28"/>
        </w:rPr>
        <w:t>г. по сравнению с 1 г.</w:t>
      </w:r>
      <w:r>
        <w:rPr>
          <w:rStyle w:val="FontStyle35"/>
          <w:sz w:val="28"/>
          <w:szCs w:val="28"/>
        </w:rPr>
        <w:t>,</w:t>
      </w:r>
      <w:r w:rsidRPr="003C20E8">
        <w:rPr>
          <w:rStyle w:val="FontStyle35"/>
          <w:rFonts w:ascii="Times New Roman" w:hAnsi="Times New Roman" w:cs="Times New Roman"/>
          <w:sz w:val="28"/>
          <w:szCs w:val="28"/>
        </w:rPr>
        <w:t xml:space="preserve"> </w:t>
      </w:r>
      <w:r>
        <w:rPr>
          <w:rStyle w:val="FontStyle35"/>
          <w:sz w:val="28"/>
          <w:szCs w:val="28"/>
        </w:rPr>
        <w:t>р</w:t>
      </w:r>
      <w:r w:rsidRPr="003C20E8">
        <w:rPr>
          <w:rStyle w:val="FontStyle35"/>
          <w:rFonts w:ascii="Times New Roman" w:hAnsi="Times New Roman" w:cs="Times New Roman"/>
          <w:sz w:val="28"/>
          <w:szCs w:val="28"/>
        </w:rPr>
        <w:t>ассчита</w:t>
      </w:r>
      <w:r>
        <w:rPr>
          <w:rStyle w:val="FontStyle35"/>
          <w:sz w:val="28"/>
          <w:szCs w:val="28"/>
        </w:rPr>
        <w:t xml:space="preserve">йте </w:t>
      </w:r>
      <w:r w:rsidRPr="003C20E8">
        <w:rPr>
          <w:rStyle w:val="FontStyle35"/>
          <w:rFonts w:ascii="Times New Roman" w:hAnsi="Times New Roman" w:cs="Times New Roman"/>
          <w:sz w:val="28"/>
          <w:szCs w:val="28"/>
        </w:rPr>
        <w:t xml:space="preserve"> обобщающие показатели структурных сдвигов.</w:t>
      </w:r>
    </w:p>
    <w:p w:rsidR="001745B7" w:rsidRDefault="001745B7" w:rsidP="00115D60">
      <w:pPr>
        <w:pStyle w:val="Style3"/>
        <w:widowControl/>
        <w:rPr>
          <w:rStyle w:val="FontStyle51"/>
          <w:b w:val="0"/>
          <w:sz w:val="28"/>
          <w:szCs w:val="28"/>
        </w:rPr>
      </w:pPr>
    </w:p>
    <w:p w:rsidR="001745B7" w:rsidRDefault="001745B7" w:rsidP="00115D60">
      <w:pPr>
        <w:pStyle w:val="Style3"/>
        <w:widowControl/>
        <w:rPr>
          <w:rStyle w:val="FontStyle51"/>
          <w:b w:val="0"/>
          <w:sz w:val="28"/>
          <w:szCs w:val="28"/>
        </w:rPr>
      </w:pPr>
    </w:p>
    <w:p w:rsidR="001745B7" w:rsidRDefault="001745B7" w:rsidP="00115D60">
      <w:pPr>
        <w:pStyle w:val="Style3"/>
        <w:widowControl/>
        <w:rPr>
          <w:rStyle w:val="FontStyle51"/>
          <w:b w:val="0"/>
          <w:sz w:val="28"/>
          <w:szCs w:val="28"/>
        </w:rPr>
      </w:pPr>
    </w:p>
    <w:p w:rsidR="001745B7" w:rsidRDefault="001745B7" w:rsidP="00115D60">
      <w:pPr>
        <w:pStyle w:val="Style3"/>
        <w:widowControl/>
        <w:rPr>
          <w:rStyle w:val="FontStyle51"/>
          <w:b w:val="0"/>
          <w:sz w:val="28"/>
          <w:szCs w:val="28"/>
        </w:rPr>
      </w:pPr>
    </w:p>
    <w:p w:rsidR="001745B7" w:rsidRDefault="001745B7" w:rsidP="00115D60">
      <w:pPr>
        <w:pStyle w:val="Style3"/>
        <w:widowControl/>
        <w:rPr>
          <w:rStyle w:val="FontStyle51"/>
          <w:b w:val="0"/>
          <w:sz w:val="28"/>
          <w:szCs w:val="28"/>
        </w:rPr>
      </w:pPr>
    </w:p>
    <w:p w:rsidR="001745B7" w:rsidRDefault="001745B7" w:rsidP="00115D60">
      <w:pPr>
        <w:pStyle w:val="Style3"/>
        <w:widowControl/>
        <w:rPr>
          <w:rStyle w:val="FontStyle51"/>
          <w:b w:val="0"/>
          <w:sz w:val="28"/>
          <w:szCs w:val="28"/>
        </w:rPr>
      </w:pPr>
    </w:p>
    <w:p w:rsidR="001745B7" w:rsidRDefault="001745B7" w:rsidP="00115D60">
      <w:pPr>
        <w:pStyle w:val="Style3"/>
        <w:widowControl/>
        <w:rPr>
          <w:rStyle w:val="FontStyle51"/>
          <w:b w:val="0"/>
          <w:sz w:val="28"/>
          <w:szCs w:val="28"/>
        </w:rPr>
      </w:pPr>
    </w:p>
    <w:p w:rsidR="00115D60" w:rsidRPr="00465317" w:rsidRDefault="00115D60" w:rsidP="00115D60">
      <w:pPr>
        <w:pStyle w:val="Style3"/>
        <w:widowControl/>
        <w:rPr>
          <w:rStyle w:val="FontStyle51"/>
          <w:b w:val="0"/>
          <w:sz w:val="28"/>
          <w:szCs w:val="28"/>
        </w:rPr>
      </w:pPr>
      <w:r w:rsidRPr="00465317">
        <w:rPr>
          <w:rStyle w:val="FontStyle51"/>
          <w:b w:val="0"/>
          <w:sz w:val="28"/>
          <w:szCs w:val="28"/>
        </w:rPr>
        <w:lastRenderedPageBreak/>
        <w:t>Структура поступления налоговых платежей в бюджетную систему Санкт-Петербурга</w:t>
      </w:r>
      <w:r>
        <w:rPr>
          <w:rStyle w:val="FontStyle51"/>
          <w:b w:val="0"/>
          <w:sz w:val="28"/>
          <w:szCs w:val="28"/>
        </w:rPr>
        <w:t xml:space="preserve"> </w:t>
      </w:r>
      <w:r w:rsidRPr="00465317">
        <w:rPr>
          <w:rStyle w:val="FontStyle51"/>
          <w:b w:val="0"/>
          <w:sz w:val="28"/>
          <w:szCs w:val="28"/>
        </w:rPr>
        <w:t>и Ленинградской области</w:t>
      </w:r>
    </w:p>
    <w:p w:rsidR="00115D60" w:rsidRPr="003C20E8" w:rsidRDefault="00115D60" w:rsidP="00115D60">
      <w:pPr>
        <w:pStyle w:val="Style7"/>
        <w:widowControl/>
        <w:spacing w:line="360" w:lineRule="auto"/>
        <w:rPr>
          <w:rStyle w:val="FontStyle35"/>
          <w:rFonts w:ascii="Times New Roman" w:hAnsi="Times New Roman" w:cs="Times New Roman"/>
          <w:sz w:val="28"/>
          <w:szCs w:val="28"/>
        </w:rPr>
      </w:pPr>
    </w:p>
    <w:tbl>
      <w:tblPr>
        <w:tblW w:w="0" w:type="auto"/>
        <w:tblInd w:w="40" w:type="dxa"/>
        <w:tblLayout w:type="fixed"/>
        <w:tblCellMar>
          <w:left w:w="40" w:type="dxa"/>
          <w:right w:w="40" w:type="dxa"/>
        </w:tblCellMar>
        <w:tblLook w:val="0000"/>
      </w:tblPr>
      <w:tblGrid>
        <w:gridCol w:w="1536"/>
        <w:gridCol w:w="732"/>
        <w:gridCol w:w="851"/>
        <w:gridCol w:w="709"/>
        <w:gridCol w:w="850"/>
        <w:gridCol w:w="992"/>
        <w:gridCol w:w="1134"/>
        <w:gridCol w:w="1134"/>
        <w:gridCol w:w="1276"/>
      </w:tblGrid>
      <w:tr w:rsidR="00115D60" w:rsidTr="00E449AA">
        <w:tc>
          <w:tcPr>
            <w:tcW w:w="1536" w:type="dxa"/>
            <w:vMerge w:val="restart"/>
            <w:tcBorders>
              <w:top w:val="single" w:sz="6" w:space="0" w:color="auto"/>
              <w:left w:val="single" w:sz="6" w:space="0" w:color="auto"/>
              <w:right w:val="single" w:sz="6" w:space="0" w:color="auto"/>
            </w:tcBorders>
          </w:tcPr>
          <w:p w:rsidR="00115D60" w:rsidRPr="00465317" w:rsidRDefault="00115D60" w:rsidP="00115D60">
            <w:pPr>
              <w:pStyle w:val="Style20"/>
              <w:widowControl/>
              <w:spacing w:line="240" w:lineRule="auto"/>
              <w:jc w:val="both"/>
              <w:rPr>
                <w:rStyle w:val="FontStyle51"/>
                <w:b w:val="0"/>
              </w:rPr>
            </w:pPr>
            <w:r w:rsidRPr="00465317">
              <w:rPr>
                <w:rStyle w:val="FontStyle51"/>
                <w:b w:val="0"/>
                <w:sz w:val="24"/>
                <w:szCs w:val="24"/>
              </w:rPr>
              <w:t>Налоговые</w:t>
            </w:r>
          </w:p>
          <w:p w:rsidR="00115D60" w:rsidRPr="00465317" w:rsidRDefault="00115D60" w:rsidP="00115D60">
            <w:pPr>
              <w:pStyle w:val="Style20"/>
              <w:spacing w:line="240" w:lineRule="auto"/>
              <w:jc w:val="both"/>
              <w:rPr>
                <w:rStyle w:val="FontStyle51"/>
                <w:b w:val="0"/>
                <w:sz w:val="24"/>
                <w:szCs w:val="24"/>
              </w:rPr>
            </w:pPr>
            <w:r w:rsidRPr="00465317">
              <w:rPr>
                <w:rStyle w:val="FontStyle51"/>
                <w:b w:val="0"/>
                <w:sz w:val="24"/>
                <w:szCs w:val="24"/>
              </w:rPr>
              <w:t>поступления</w:t>
            </w:r>
          </w:p>
        </w:tc>
        <w:tc>
          <w:tcPr>
            <w:tcW w:w="1583" w:type="dxa"/>
            <w:gridSpan w:val="2"/>
            <w:tcBorders>
              <w:top w:val="single" w:sz="6" w:space="0" w:color="auto"/>
              <w:left w:val="single" w:sz="6" w:space="0" w:color="auto"/>
              <w:bottom w:val="single" w:sz="6" w:space="0" w:color="auto"/>
              <w:right w:val="single" w:sz="6" w:space="0" w:color="auto"/>
            </w:tcBorders>
          </w:tcPr>
          <w:p w:rsidR="00115D60" w:rsidRPr="00465317" w:rsidRDefault="00115D60" w:rsidP="00115D60">
            <w:pPr>
              <w:pStyle w:val="Style20"/>
              <w:widowControl/>
              <w:jc w:val="both"/>
              <w:rPr>
                <w:rStyle w:val="FontStyle51"/>
                <w:b w:val="0"/>
                <w:sz w:val="24"/>
                <w:szCs w:val="24"/>
              </w:rPr>
            </w:pPr>
            <w:r w:rsidRPr="00465317">
              <w:rPr>
                <w:rStyle w:val="FontStyle51"/>
                <w:b w:val="0"/>
                <w:sz w:val="24"/>
                <w:szCs w:val="24"/>
              </w:rPr>
              <w:t>Санкт-Петербург</w:t>
            </w:r>
          </w:p>
        </w:tc>
        <w:tc>
          <w:tcPr>
            <w:tcW w:w="1559" w:type="dxa"/>
            <w:gridSpan w:val="2"/>
            <w:tcBorders>
              <w:top w:val="single" w:sz="6" w:space="0" w:color="auto"/>
              <w:left w:val="single" w:sz="6" w:space="0" w:color="auto"/>
              <w:bottom w:val="single" w:sz="6" w:space="0" w:color="auto"/>
              <w:right w:val="single" w:sz="6" w:space="0" w:color="auto"/>
            </w:tcBorders>
          </w:tcPr>
          <w:p w:rsidR="00115D60" w:rsidRPr="00465317" w:rsidRDefault="00115D60" w:rsidP="00115D60">
            <w:pPr>
              <w:pStyle w:val="Style20"/>
              <w:widowControl/>
              <w:jc w:val="both"/>
              <w:rPr>
                <w:rStyle w:val="FontStyle51"/>
                <w:b w:val="0"/>
                <w:sz w:val="24"/>
                <w:szCs w:val="24"/>
              </w:rPr>
            </w:pPr>
            <w:r w:rsidRPr="00465317">
              <w:rPr>
                <w:rStyle w:val="FontStyle51"/>
                <w:b w:val="0"/>
                <w:sz w:val="24"/>
                <w:szCs w:val="24"/>
              </w:rPr>
              <w:t>Ленинградская область</w:t>
            </w:r>
          </w:p>
        </w:tc>
        <w:tc>
          <w:tcPr>
            <w:tcW w:w="992" w:type="dxa"/>
            <w:vMerge w:val="restart"/>
            <w:tcBorders>
              <w:top w:val="single" w:sz="6" w:space="0" w:color="auto"/>
              <w:left w:val="single" w:sz="6" w:space="0" w:color="auto"/>
              <w:right w:val="single" w:sz="6" w:space="0" w:color="auto"/>
            </w:tcBorders>
          </w:tcPr>
          <w:p w:rsidR="00115D60" w:rsidRPr="00465317" w:rsidRDefault="00115D60" w:rsidP="00115D60">
            <w:pPr>
              <w:pStyle w:val="Style12"/>
              <w:jc w:val="both"/>
              <w:rPr>
                <w:rStyle w:val="FontStyle48"/>
                <w:rFonts w:ascii="Times New Roman" w:hAnsi="Times New Roman" w:cs="Times New Roman"/>
                <w:b w:val="0"/>
                <w:sz w:val="24"/>
                <w:szCs w:val="24"/>
              </w:rPr>
            </w:pPr>
            <w:r w:rsidRPr="00465317">
              <w:rPr>
                <w:rStyle w:val="FontStyle48"/>
                <w:rFonts w:ascii="Times New Roman" w:hAnsi="Times New Roman" w:cs="Times New Roman"/>
                <w:b w:val="0"/>
                <w:sz w:val="24"/>
                <w:szCs w:val="24"/>
              </w:rPr>
              <w:object w:dxaOrig="859" w:dyaOrig="440">
                <v:shape id="_x0000_i1047" type="#_x0000_t75" style="width:42.55pt;height:21.9pt" o:ole="">
                  <v:imagedata r:id="rId49" o:title=""/>
                </v:shape>
                <o:OLEObject Type="Embed" ProgID="Equation.3" ShapeID="_x0000_i1047" DrawAspect="Content" ObjectID="_1663679375" r:id="rId50"/>
              </w:object>
            </w:r>
          </w:p>
        </w:tc>
        <w:tc>
          <w:tcPr>
            <w:tcW w:w="1134" w:type="dxa"/>
            <w:vMerge w:val="restart"/>
            <w:tcBorders>
              <w:top w:val="single" w:sz="6" w:space="0" w:color="auto"/>
              <w:left w:val="single" w:sz="6" w:space="0" w:color="auto"/>
              <w:right w:val="single" w:sz="6" w:space="0" w:color="auto"/>
            </w:tcBorders>
          </w:tcPr>
          <w:p w:rsidR="00115D60" w:rsidRPr="00465317" w:rsidRDefault="00115D60" w:rsidP="00115D60">
            <w:pPr>
              <w:pStyle w:val="Style12"/>
              <w:jc w:val="both"/>
              <w:rPr>
                <w:rFonts w:ascii="Times New Roman" w:hAnsi="Times New Roman" w:cs="Times New Roman"/>
              </w:rPr>
            </w:pPr>
            <w:r w:rsidRPr="00465317">
              <w:rPr>
                <w:rFonts w:ascii="Times New Roman" w:hAnsi="Times New Roman" w:cs="Times New Roman"/>
                <w:position w:val="-12"/>
              </w:rPr>
              <w:object w:dxaOrig="1040" w:dyaOrig="380">
                <v:shape id="_x0000_i1048" type="#_x0000_t75" style="width:51.95pt;height:18.8pt" o:ole="">
                  <v:imagedata r:id="rId51" o:title=""/>
                </v:shape>
                <o:OLEObject Type="Embed" ProgID="Equation.3" ShapeID="_x0000_i1048" DrawAspect="Content" ObjectID="_1663679376" r:id="rId52"/>
              </w:object>
            </w:r>
          </w:p>
        </w:tc>
        <w:tc>
          <w:tcPr>
            <w:tcW w:w="1134" w:type="dxa"/>
            <w:vMerge w:val="restart"/>
            <w:tcBorders>
              <w:top w:val="single" w:sz="6" w:space="0" w:color="auto"/>
              <w:left w:val="single" w:sz="6" w:space="0" w:color="auto"/>
              <w:right w:val="single" w:sz="6" w:space="0" w:color="auto"/>
            </w:tcBorders>
          </w:tcPr>
          <w:p w:rsidR="00115D60" w:rsidRPr="00465317" w:rsidRDefault="00115D60" w:rsidP="00115D60">
            <w:pPr>
              <w:pStyle w:val="Style12"/>
              <w:jc w:val="both"/>
              <w:rPr>
                <w:rStyle w:val="FontStyle48"/>
                <w:rFonts w:ascii="Times New Roman" w:hAnsi="Times New Roman" w:cs="Times New Roman"/>
                <w:b w:val="0"/>
                <w:sz w:val="24"/>
                <w:szCs w:val="24"/>
              </w:rPr>
            </w:pPr>
            <w:r w:rsidRPr="00465317">
              <w:rPr>
                <w:rStyle w:val="FontStyle48"/>
                <w:rFonts w:ascii="Times New Roman" w:hAnsi="Times New Roman" w:cs="Times New Roman"/>
                <w:b w:val="0"/>
                <w:sz w:val="24"/>
                <w:szCs w:val="24"/>
              </w:rPr>
              <w:object w:dxaOrig="980" w:dyaOrig="440">
                <v:shape id="_x0000_i1049" type="#_x0000_t75" style="width:48.85pt;height:21.9pt" o:ole="">
                  <v:imagedata r:id="rId53" o:title=""/>
                </v:shape>
                <o:OLEObject Type="Embed" ProgID="Equation.3" ShapeID="_x0000_i1049" DrawAspect="Content" ObjectID="_1663679377" r:id="rId54"/>
              </w:object>
            </w:r>
          </w:p>
        </w:tc>
        <w:tc>
          <w:tcPr>
            <w:tcW w:w="1276" w:type="dxa"/>
            <w:vMerge w:val="restart"/>
            <w:tcBorders>
              <w:top w:val="single" w:sz="6" w:space="0" w:color="auto"/>
              <w:left w:val="single" w:sz="6" w:space="0" w:color="auto"/>
              <w:right w:val="single" w:sz="6" w:space="0" w:color="auto"/>
            </w:tcBorders>
          </w:tcPr>
          <w:p w:rsidR="00115D60" w:rsidRPr="00465317" w:rsidRDefault="00115D60" w:rsidP="00115D60">
            <w:pPr>
              <w:pStyle w:val="Style12"/>
              <w:jc w:val="both"/>
              <w:rPr>
                <w:rStyle w:val="FontStyle49"/>
                <w:rFonts w:ascii="Times New Roman" w:hAnsi="Times New Roman" w:cs="Times New Roman"/>
                <w:b w:val="0"/>
                <w:spacing w:val="20"/>
                <w:sz w:val="24"/>
                <w:szCs w:val="24"/>
              </w:rPr>
            </w:pPr>
            <w:r w:rsidRPr="00465317">
              <w:rPr>
                <w:rFonts w:ascii="Times New Roman" w:hAnsi="Times New Roman" w:cs="Times New Roman"/>
                <w:position w:val="-12"/>
              </w:rPr>
              <w:object w:dxaOrig="1180" w:dyaOrig="380">
                <v:shape id="_x0000_i1050" type="#_x0000_t75" style="width:59.5pt;height:18.8pt" o:ole="">
                  <v:imagedata r:id="rId55" o:title=""/>
                </v:shape>
                <o:OLEObject Type="Embed" ProgID="Equation.3" ShapeID="_x0000_i1050" DrawAspect="Content" ObjectID="_1663679378" r:id="rId56"/>
              </w:object>
            </w:r>
          </w:p>
        </w:tc>
      </w:tr>
      <w:tr w:rsidR="00115D60" w:rsidTr="00E449AA">
        <w:tc>
          <w:tcPr>
            <w:tcW w:w="1536" w:type="dxa"/>
            <w:vMerge/>
            <w:tcBorders>
              <w:left w:val="single" w:sz="6" w:space="0" w:color="auto"/>
              <w:bottom w:val="single" w:sz="6" w:space="0" w:color="auto"/>
              <w:right w:val="single" w:sz="6" w:space="0" w:color="auto"/>
            </w:tcBorders>
          </w:tcPr>
          <w:p w:rsidR="00115D60" w:rsidRPr="00465317" w:rsidRDefault="00115D60" w:rsidP="00115D60">
            <w:pPr>
              <w:pStyle w:val="Style20"/>
              <w:widowControl/>
              <w:spacing w:line="240" w:lineRule="auto"/>
              <w:ind w:firstLine="250"/>
              <w:jc w:val="both"/>
              <w:rPr>
                <w:rStyle w:val="FontStyle51"/>
                <w:b w:val="0"/>
                <w:sz w:val="24"/>
                <w:szCs w:val="24"/>
              </w:rPr>
            </w:pPr>
          </w:p>
        </w:tc>
        <w:tc>
          <w:tcPr>
            <w:tcW w:w="732" w:type="dxa"/>
            <w:tcBorders>
              <w:top w:val="single" w:sz="6" w:space="0" w:color="auto"/>
              <w:left w:val="single" w:sz="6" w:space="0" w:color="auto"/>
              <w:bottom w:val="single" w:sz="6" w:space="0" w:color="auto"/>
              <w:right w:val="single" w:sz="6" w:space="0" w:color="auto"/>
            </w:tcBorders>
          </w:tcPr>
          <w:p w:rsidR="00115D60" w:rsidRDefault="00115D60" w:rsidP="00115D60">
            <w:pPr>
              <w:pStyle w:val="Style26"/>
              <w:widowControl/>
              <w:jc w:val="both"/>
              <w:rPr>
                <w:rStyle w:val="FontStyle51"/>
                <w:b w:val="0"/>
              </w:rPr>
            </w:pPr>
            <w:r>
              <w:rPr>
                <w:rStyle w:val="FontStyle51"/>
                <w:b w:val="0"/>
              </w:rPr>
              <w:t>1 год</w:t>
            </w:r>
          </w:p>
          <w:p w:rsidR="00115D60" w:rsidRPr="00465317" w:rsidRDefault="00115D60" w:rsidP="00115D60">
            <w:pPr>
              <w:pStyle w:val="Style26"/>
              <w:widowControl/>
              <w:jc w:val="both"/>
              <w:rPr>
                <w:rStyle w:val="FontStyle51"/>
                <w:b w:val="0"/>
                <w:sz w:val="24"/>
                <w:szCs w:val="24"/>
              </w:rPr>
            </w:pPr>
            <w:r w:rsidRPr="00950E3E">
              <w:rPr>
                <w:rStyle w:val="FontStyle29"/>
                <w:rFonts w:ascii="Times New Roman" w:hAnsi="Times New Roman" w:cs="Times New Roman"/>
                <w:b w:val="0"/>
              </w:rPr>
              <w:object w:dxaOrig="279" w:dyaOrig="380">
                <v:shape id="_x0000_i1051" type="#_x0000_t75" style="width:14.4pt;height:18.8pt" o:ole="">
                  <v:imagedata r:id="rId57" o:title=""/>
                </v:shape>
                <o:OLEObject Type="Embed" ProgID="Equation.3" ShapeID="_x0000_i1051" DrawAspect="Content" ObjectID="_1663679379" r:id="rId58"/>
              </w:object>
            </w:r>
          </w:p>
        </w:tc>
        <w:tc>
          <w:tcPr>
            <w:tcW w:w="851" w:type="dxa"/>
            <w:tcBorders>
              <w:top w:val="single" w:sz="6" w:space="0" w:color="auto"/>
              <w:left w:val="single" w:sz="6" w:space="0" w:color="auto"/>
              <w:bottom w:val="single" w:sz="6" w:space="0" w:color="auto"/>
              <w:right w:val="single" w:sz="6" w:space="0" w:color="auto"/>
            </w:tcBorders>
          </w:tcPr>
          <w:p w:rsidR="00115D60" w:rsidRDefault="00115D60" w:rsidP="00115D60">
            <w:pPr>
              <w:pStyle w:val="Style12"/>
              <w:widowControl/>
              <w:jc w:val="both"/>
              <w:rPr>
                <w:rStyle w:val="FontStyle29"/>
                <w:rFonts w:ascii="Times New Roman" w:hAnsi="Times New Roman" w:cs="Times New Roman"/>
                <w:b w:val="0"/>
              </w:rPr>
            </w:pPr>
            <w:r>
              <w:rPr>
                <w:rStyle w:val="FontStyle29"/>
                <w:rFonts w:ascii="Times New Roman" w:hAnsi="Times New Roman" w:cs="Times New Roman"/>
                <w:b w:val="0"/>
              </w:rPr>
              <w:t>2 год</w:t>
            </w:r>
          </w:p>
          <w:p w:rsidR="00115D60" w:rsidRPr="00465317" w:rsidRDefault="00115D60" w:rsidP="00115D60">
            <w:pPr>
              <w:pStyle w:val="Style12"/>
              <w:widowControl/>
              <w:jc w:val="both"/>
              <w:rPr>
                <w:rStyle w:val="FontStyle29"/>
                <w:rFonts w:ascii="Times New Roman" w:hAnsi="Times New Roman" w:cs="Times New Roman"/>
                <w:b w:val="0"/>
                <w:sz w:val="24"/>
                <w:szCs w:val="24"/>
              </w:rPr>
            </w:pPr>
            <w:r w:rsidRPr="00950E3E">
              <w:rPr>
                <w:rStyle w:val="FontStyle29"/>
                <w:rFonts w:ascii="Times New Roman" w:hAnsi="Times New Roman" w:cs="Times New Roman"/>
                <w:b w:val="0"/>
              </w:rPr>
              <w:object w:dxaOrig="279" w:dyaOrig="360">
                <v:shape id="_x0000_i1052" type="#_x0000_t75" style="width:14.4pt;height:18.15pt" o:ole="">
                  <v:imagedata r:id="rId59" o:title=""/>
                </v:shape>
                <o:OLEObject Type="Embed" ProgID="Equation.3" ShapeID="_x0000_i1052" DrawAspect="Content" ObjectID="_1663679380" r:id="rId60"/>
              </w:object>
            </w:r>
          </w:p>
        </w:tc>
        <w:tc>
          <w:tcPr>
            <w:tcW w:w="709" w:type="dxa"/>
            <w:tcBorders>
              <w:top w:val="single" w:sz="6" w:space="0" w:color="auto"/>
              <w:left w:val="single" w:sz="6" w:space="0" w:color="auto"/>
              <w:bottom w:val="single" w:sz="6" w:space="0" w:color="auto"/>
              <w:right w:val="single" w:sz="6" w:space="0" w:color="auto"/>
            </w:tcBorders>
          </w:tcPr>
          <w:p w:rsidR="00115D60" w:rsidRDefault="00115D60" w:rsidP="00115D60">
            <w:pPr>
              <w:pStyle w:val="Style26"/>
              <w:widowControl/>
              <w:jc w:val="both"/>
              <w:rPr>
                <w:rStyle w:val="FontStyle51"/>
                <w:b w:val="0"/>
              </w:rPr>
            </w:pPr>
            <w:r>
              <w:rPr>
                <w:rStyle w:val="FontStyle51"/>
                <w:b w:val="0"/>
              </w:rPr>
              <w:t>1 год</w:t>
            </w:r>
          </w:p>
          <w:p w:rsidR="00115D60" w:rsidRPr="00465317" w:rsidRDefault="00115D60" w:rsidP="00115D60">
            <w:pPr>
              <w:pStyle w:val="Style26"/>
              <w:widowControl/>
              <w:jc w:val="both"/>
              <w:rPr>
                <w:rStyle w:val="FontStyle51"/>
                <w:b w:val="0"/>
                <w:sz w:val="24"/>
                <w:szCs w:val="24"/>
              </w:rPr>
            </w:pPr>
            <w:r w:rsidRPr="00950E3E">
              <w:rPr>
                <w:rStyle w:val="FontStyle29"/>
                <w:rFonts w:ascii="Times New Roman" w:hAnsi="Times New Roman" w:cs="Times New Roman"/>
                <w:b w:val="0"/>
              </w:rPr>
              <w:object w:dxaOrig="360" w:dyaOrig="380">
                <v:shape id="_x0000_i1053" type="#_x0000_t75" style="width:18.15pt;height:18.8pt" o:ole="">
                  <v:imagedata r:id="rId61" o:title=""/>
                </v:shape>
                <o:OLEObject Type="Embed" ProgID="Equation.3" ShapeID="_x0000_i1053" DrawAspect="Content" ObjectID="_1663679381" r:id="rId62"/>
              </w:object>
            </w:r>
          </w:p>
        </w:tc>
        <w:tc>
          <w:tcPr>
            <w:tcW w:w="850" w:type="dxa"/>
            <w:tcBorders>
              <w:top w:val="single" w:sz="6" w:space="0" w:color="auto"/>
              <w:left w:val="single" w:sz="6" w:space="0" w:color="auto"/>
              <w:bottom w:val="single" w:sz="6" w:space="0" w:color="auto"/>
              <w:right w:val="single" w:sz="6" w:space="0" w:color="auto"/>
            </w:tcBorders>
          </w:tcPr>
          <w:p w:rsidR="00115D60" w:rsidRDefault="00115D60" w:rsidP="00115D60">
            <w:pPr>
              <w:pStyle w:val="Style12"/>
              <w:widowControl/>
              <w:jc w:val="both"/>
              <w:rPr>
                <w:rStyle w:val="FontStyle29"/>
                <w:rFonts w:ascii="Times New Roman" w:hAnsi="Times New Roman" w:cs="Times New Roman"/>
                <w:b w:val="0"/>
              </w:rPr>
            </w:pPr>
            <w:r>
              <w:rPr>
                <w:rStyle w:val="FontStyle29"/>
                <w:rFonts w:ascii="Times New Roman" w:hAnsi="Times New Roman" w:cs="Times New Roman"/>
                <w:b w:val="0"/>
              </w:rPr>
              <w:t>2 год</w:t>
            </w:r>
          </w:p>
          <w:p w:rsidR="00115D60" w:rsidRPr="00465317" w:rsidRDefault="00115D60" w:rsidP="00115D60">
            <w:pPr>
              <w:pStyle w:val="Style12"/>
              <w:widowControl/>
              <w:jc w:val="both"/>
              <w:rPr>
                <w:rStyle w:val="FontStyle29"/>
                <w:rFonts w:ascii="Times New Roman" w:hAnsi="Times New Roman" w:cs="Times New Roman"/>
                <w:b w:val="0"/>
                <w:sz w:val="24"/>
                <w:szCs w:val="24"/>
              </w:rPr>
            </w:pPr>
            <w:r w:rsidRPr="00950E3E">
              <w:rPr>
                <w:rStyle w:val="FontStyle29"/>
                <w:rFonts w:ascii="Times New Roman" w:hAnsi="Times New Roman" w:cs="Times New Roman"/>
                <w:b w:val="0"/>
              </w:rPr>
              <w:object w:dxaOrig="360" w:dyaOrig="360">
                <v:shape id="_x0000_i1054" type="#_x0000_t75" style="width:18.15pt;height:18.15pt" o:ole="">
                  <v:imagedata r:id="rId63" o:title=""/>
                </v:shape>
                <o:OLEObject Type="Embed" ProgID="Equation.3" ShapeID="_x0000_i1054" DrawAspect="Content" ObjectID="_1663679382" r:id="rId64"/>
              </w:object>
            </w:r>
          </w:p>
        </w:tc>
        <w:tc>
          <w:tcPr>
            <w:tcW w:w="992" w:type="dxa"/>
            <w:vMerge/>
            <w:tcBorders>
              <w:left w:val="single" w:sz="6" w:space="0" w:color="auto"/>
              <w:bottom w:val="single" w:sz="6" w:space="0" w:color="auto"/>
              <w:right w:val="single" w:sz="6" w:space="0" w:color="auto"/>
            </w:tcBorders>
          </w:tcPr>
          <w:p w:rsidR="00115D60" w:rsidRPr="00465317" w:rsidRDefault="00115D60" w:rsidP="00115D60">
            <w:pPr>
              <w:pStyle w:val="Style12"/>
              <w:widowControl/>
              <w:jc w:val="both"/>
              <w:rPr>
                <w:rStyle w:val="FontStyle29"/>
                <w:rFonts w:ascii="Times New Roman" w:hAnsi="Times New Roman" w:cs="Times New Roman"/>
                <w:b w:val="0"/>
                <w:sz w:val="24"/>
                <w:szCs w:val="24"/>
              </w:rPr>
            </w:pPr>
          </w:p>
        </w:tc>
        <w:tc>
          <w:tcPr>
            <w:tcW w:w="1134" w:type="dxa"/>
            <w:vMerge/>
            <w:tcBorders>
              <w:left w:val="single" w:sz="6" w:space="0" w:color="auto"/>
              <w:bottom w:val="single" w:sz="6" w:space="0" w:color="auto"/>
              <w:right w:val="single" w:sz="6" w:space="0" w:color="auto"/>
            </w:tcBorders>
          </w:tcPr>
          <w:p w:rsidR="00115D60" w:rsidRPr="00465317" w:rsidRDefault="00115D60" w:rsidP="00115D60">
            <w:pPr>
              <w:pStyle w:val="Style12"/>
              <w:widowControl/>
              <w:jc w:val="both"/>
              <w:rPr>
                <w:rStyle w:val="FontStyle29"/>
                <w:rFonts w:ascii="Times New Roman" w:hAnsi="Times New Roman" w:cs="Times New Roman"/>
                <w:b w:val="0"/>
                <w:sz w:val="24"/>
                <w:szCs w:val="24"/>
              </w:rPr>
            </w:pPr>
          </w:p>
        </w:tc>
        <w:tc>
          <w:tcPr>
            <w:tcW w:w="1134" w:type="dxa"/>
            <w:vMerge/>
            <w:tcBorders>
              <w:left w:val="single" w:sz="6" w:space="0" w:color="auto"/>
              <w:bottom w:val="single" w:sz="6" w:space="0" w:color="auto"/>
              <w:right w:val="single" w:sz="6" w:space="0" w:color="auto"/>
            </w:tcBorders>
          </w:tcPr>
          <w:p w:rsidR="00115D60" w:rsidRPr="00465317" w:rsidRDefault="00115D60" w:rsidP="00115D60">
            <w:pPr>
              <w:pStyle w:val="Style12"/>
              <w:widowControl/>
              <w:jc w:val="both"/>
              <w:rPr>
                <w:rStyle w:val="FontStyle29"/>
                <w:rFonts w:ascii="Times New Roman" w:hAnsi="Times New Roman" w:cs="Times New Roman"/>
                <w:b w:val="0"/>
                <w:sz w:val="24"/>
                <w:szCs w:val="24"/>
              </w:rPr>
            </w:pPr>
          </w:p>
        </w:tc>
        <w:tc>
          <w:tcPr>
            <w:tcW w:w="1276" w:type="dxa"/>
            <w:vMerge/>
            <w:tcBorders>
              <w:left w:val="single" w:sz="6" w:space="0" w:color="auto"/>
              <w:bottom w:val="single" w:sz="6" w:space="0" w:color="auto"/>
              <w:right w:val="single" w:sz="6" w:space="0" w:color="auto"/>
            </w:tcBorders>
          </w:tcPr>
          <w:p w:rsidR="00115D60" w:rsidRPr="00465317" w:rsidRDefault="00115D60" w:rsidP="00115D60">
            <w:pPr>
              <w:pStyle w:val="Style12"/>
              <w:widowControl/>
              <w:jc w:val="both"/>
              <w:rPr>
                <w:rStyle w:val="FontStyle29"/>
                <w:rFonts w:ascii="Times New Roman" w:hAnsi="Times New Roman" w:cs="Times New Roman"/>
                <w:b w:val="0"/>
                <w:sz w:val="24"/>
                <w:szCs w:val="24"/>
              </w:rPr>
            </w:pPr>
          </w:p>
        </w:tc>
      </w:tr>
      <w:tr w:rsidR="00115D60" w:rsidTr="00E449AA">
        <w:tc>
          <w:tcPr>
            <w:tcW w:w="1536" w:type="dxa"/>
            <w:tcBorders>
              <w:top w:val="single" w:sz="6" w:space="0" w:color="auto"/>
              <w:left w:val="single" w:sz="6" w:space="0" w:color="auto"/>
              <w:bottom w:val="single" w:sz="4" w:space="0" w:color="auto"/>
              <w:right w:val="single" w:sz="6" w:space="0" w:color="auto"/>
            </w:tcBorders>
          </w:tcPr>
          <w:p w:rsidR="00115D60" w:rsidRPr="00465317" w:rsidRDefault="00115D60" w:rsidP="00115D60">
            <w:pPr>
              <w:pStyle w:val="Style20"/>
              <w:widowControl/>
              <w:spacing w:line="178" w:lineRule="exact"/>
              <w:ind w:firstLine="5"/>
              <w:jc w:val="both"/>
              <w:rPr>
                <w:rStyle w:val="FontStyle51"/>
                <w:b w:val="0"/>
                <w:sz w:val="24"/>
                <w:szCs w:val="24"/>
              </w:rPr>
            </w:pPr>
            <w:r w:rsidRPr="00465317">
              <w:rPr>
                <w:rStyle w:val="FontStyle51"/>
                <w:b w:val="0"/>
                <w:sz w:val="24"/>
                <w:szCs w:val="24"/>
              </w:rPr>
              <w:t>Налог на добавлен</w:t>
            </w:r>
            <w:r w:rsidRPr="00465317">
              <w:rPr>
                <w:rStyle w:val="FontStyle51"/>
                <w:b w:val="0"/>
                <w:sz w:val="24"/>
                <w:szCs w:val="24"/>
              </w:rPr>
              <w:softHyphen/>
              <w:t>ную стоимость</w:t>
            </w:r>
          </w:p>
        </w:tc>
        <w:tc>
          <w:tcPr>
            <w:tcW w:w="732" w:type="dxa"/>
            <w:tcBorders>
              <w:top w:val="single" w:sz="6" w:space="0" w:color="auto"/>
              <w:left w:val="single" w:sz="6" w:space="0" w:color="auto"/>
              <w:bottom w:val="single" w:sz="4" w:space="0" w:color="auto"/>
              <w:right w:val="single" w:sz="6" w:space="0" w:color="auto"/>
            </w:tcBorders>
          </w:tcPr>
          <w:p w:rsidR="00115D60" w:rsidRPr="00465317" w:rsidRDefault="00115D60" w:rsidP="00115D60">
            <w:pPr>
              <w:pStyle w:val="Style20"/>
              <w:widowControl/>
              <w:spacing w:line="240" w:lineRule="auto"/>
              <w:jc w:val="both"/>
              <w:rPr>
                <w:rStyle w:val="FontStyle51"/>
                <w:b w:val="0"/>
                <w:sz w:val="24"/>
                <w:szCs w:val="24"/>
              </w:rPr>
            </w:pPr>
            <w:r w:rsidRPr="00465317">
              <w:rPr>
                <w:rStyle w:val="FontStyle51"/>
                <w:b w:val="0"/>
                <w:sz w:val="24"/>
                <w:szCs w:val="24"/>
              </w:rPr>
              <w:t>36.1</w:t>
            </w:r>
          </w:p>
        </w:tc>
        <w:tc>
          <w:tcPr>
            <w:tcW w:w="851" w:type="dxa"/>
            <w:tcBorders>
              <w:top w:val="single" w:sz="6" w:space="0" w:color="auto"/>
              <w:left w:val="single" w:sz="6" w:space="0" w:color="auto"/>
              <w:bottom w:val="single" w:sz="4" w:space="0" w:color="auto"/>
              <w:right w:val="single" w:sz="6" w:space="0" w:color="auto"/>
            </w:tcBorders>
          </w:tcPr>
          <w:p w:rsidR="00115D60" w:rsidRPr="00465317" w:rsidRDefault="00115D60" w:rsidP="00115D60">
            <w:pPr>
              <w:pStyle w:val="Style20"/>
              <w:widowControl/>
              <w:spacing w:line="240" w:lineRule="auto"/>
              <w:jc w:val="both"/>
              <w:rPr>
                <w:rStyle w:val="FontStyle51"/>
                <w:b w:val="0"/>
                <w:sz w:val="24"/>
                <w:szCs w:val="24"/>
              </w:rPr>
            </w:pPr>
            <w:r w:rsidRPr="00465317">
              <w:rPr>
                <w:rStyle w:val="FontStyle51"/>
                <w:b w:val="0"/>
                <w:sz w:val="24"/>
                <w:szCs w:val="24"/>
              </w:rPr>
              <w:t>35,1</w:t>
            </w:r>
          </w:p>
        </w:tc>
        <w:tc>
          <w:tcPr>
            <w:tcW w:w="709" w:type="dxa"/>
            <w:tcBorders>
              <w:top w:val="single" w:sz="6" w:space="0" w:color="auto"/>
              <w:left w:val="single" w:sz="6" w:space="0" w:color="auto"/>
              <w:bottom w:val="single" w:sz="4" w:space="0" w:color="auto"/>
              <w:right w:val="single" w:sz="6" w:space="0" w:color="auto"/>
            </w:tcBorders>
          </w:tcPr>
          <w:p w:rsidR="00115D60" w:rsidRPr="00465317" w:rsidRDefault="00115D60" w:rsidP="00115D60">
            <w:pPr>
              <w:pStyle w:val="Style20"/>
              <w:widowControl/>
              <w:spacing w:line="240" w:lineRule="auto"/>
              <w:jc w:val="both"/>
              <w:rPr>
                <w:rStyle w:val="FontStyle51"/>
                <w:b w:val="0"/>
                <w:sz w:val="24"/>
                <w:szCs w:val="24"/>
              </w:rPr>
            </w:pPr>
            <w:r w:rsidRPr="00465317">
              <w:rPr>
                <w:rStyle w:val="FontStyle51"/>
                <w:b w:val="0"/>
                <w:sz w:val="24"/>
                <w:szCs w:val="24"/>
              </w:rPr>
              <w:t>22,1</w:t>
            </w:r>
          </w:p>
        </w:tc>
        <w:tc>
          <w:tcPr>
            <w:tcW w:w="850" w:type="dxa"/>
            <w:tcBorders>
              <w:top w:val="single" w:sz="6" w:space="0" w:color="auto"/>
              <w:left w:val="single" w:sz="6" w:space="0" w:color="auto"/>
              <w:bottom w:val="single" w:sz="4" w:space="0" w:color="auto"/>
              <w:right w:val="single" w:sz="6" w:space="0" w:color="auto"/>
            </w:tcBorders>
          </w:tcPr>
          <w:p w:rsidR="00115D60" w:rsidRPr="00465317" w:rsidRDefault="00115D60" w:rsidP="00115D60">
            <w:pPr>
              <w:pStyle w:val="Style20"/>
              <w:widowControl/>
              <w:spacing w:line="240" w:lineRule="auto"/>
              <w:jc w:val="both"/>
              <w:rPr>
                <w:rStyle w:val="FontStyle51"/>
                <w:b w:val="0"/>
                <w:sz w:val="24"/>
                <w:szCs w:val="24"/>
              </w:rPr>
            </w:pPr>
            <w:r w:rsidRPr="00465317">
              <w:rPr>
                <w:rStyle w:val="FontStyle51"/>
                <w:b w:val="0"/>
                <w:sz w:val="24"/>
                <w:szCs w:val="24"/>
              </w:rPr>
              <w:t>20,3</w:t>
            </w:r>
          </w:p>
        </w:tc>
        <w:tc>
          <w:tcPr>
            <w:tcW w:w="992" w:type="dxa"/>
            <w:tcBorders>
              <w:top w:val="single" w:sz="6" w:space="0" w:color="auto"/>
              <w:left w:val="single" w:sz="6" w:space="0" w:color="auto"/>
              <w:bottom w:val="single" w:sz="4" w:space="0" w:color="auto"/>
              <w:right w:val="single" w:sz="6" w:space="0" w:color="auto"/>
            </w:tcBorders>
          </w:tcPr>
          <w:p w:rsidR="00115D60" w:rsidRPr="00465317" w:rsidRDefault="00115D60" w:rsidP="00115D60">
            <w:pPr>
              <w:pStyle w:val="Style20"/>
              <w:widowControl/>
              <w:spacing w:line="240" w:lineRule="auto"/>
              <w:jc w:val="both"/>
              <w:rPr>
                <w:rStyle w:val="FontStyle51"/>
                <w:b w:val="0"/>
                <w:sz w:val="24"/>
                <w:szCs w:val="24"/>
              </w:rPr>
            </w:pPr>
            <w:r w:rsidRPr="00465317">
              <w:rPr>
                <w:rStyle w:val="FontStyle51"/>
                <w:b w:val="0"/>
                <w:sz w:val="24"/>
                <w:szCs w:val="24"/>
              </w:rPr>
              <w:t>1,0</w:t>
            </w:r>
          </w:p>
        </w:tc>
        <w:tc>
          <w:tcPr>
            <w:tcW w:w="1134" w:type="dxa"/>
            <w:tcBorders>
              <w:top w:val="single" w:sz="6" w:space="0" w:color="auto"/>
              <w:left w:val="single" w:sz="6" w:space="0" w:color="auto"/>
              <w:bottom w:val="single" w:sz="4" w:space="0" w:color="auto"/>
              <w:right w:val="single" w:sz="6" w:space="0" w:color="auto"/>
            </w:tcBorders>
          </w:tcPr>
          <w:p w:rsidR="00115D60" w:rsidRPr="00465317" w:rsidRDefault="00115D60" w:rsidP="00115D60">
            <w:pPr>
              <w:pStyle w:val="Style20"/>
              <w:widowControl/>
              <w:spacing w:line="240" w:lineRule="auto"/>
              <w:jc w:val="both"/>
              <w:rPr>
                <w:rStyle w:val="FontStyle51"/>
                <w:b w:val="0"/>
                <w:sz w:val="24"/>
                <w:szCs w:val="24"/>
              </w:rPr>
            </w:pPr>
            <w:r w:rsidRPr="00465317">
              <w:rPr>
                <w:rStyle w:val="FontStyle51"/>
                <w:b w:val="0"/>
                <w:sz w:val="24"/>
                <w:szCs w:val="24"/>
              </w:rPr>
              <w:t>1,0</w:t>
            </w:r>
          </w:p>
        </w:tc>
        <w:tc>
          <w:tcPr>
            <w:tcW w:w="1134" w:type="dxa"/>
            <w:tcBorders>
              <w:top w:val="single" w:sz="6" w:space="0" w:color="auto"/>
              <w:left w:val="single" w:sz="6" w:space="0" w:color="auto"/>
              <w:bottom w:val="single" w:sz="4" w:space="0" w:color="auto"/>
              <w:right w:val="single" w:sz="6" w:space="0" w:color="auto"/>
            </w:tcBorders>
          </w:tcPr>
          <w:p w:rsidR="00115D60" w:rsidRPr="00465317" w:rsidRDefault="00115D60" w:rsidP="00115D60">
            <w:pPr>
              <w:pStyle w:val="Style20"/>
              <w:widowControl/>
              <w:spacing w:line="240" w:lineRule="auto"/>
              <w:jc w:val="both"/>
              <w:rPr>
                <w:rStyle w:val="FontStyle51"/>
                <w:b w:val="0"/>
                <w:sz w:val="24"/>
                <w:szCs w:val="24"/>
              </w:rPr>
            </w:pPr>
            <w:r w:rsidRPr="00465317">
              <w:rPr>
                <w:rStyle w:val="FontStyle51"/>
                <w:b w:val="0"/>
                <w:sz w:val="24"/>
                <w:szCs w:val="24"/>
              </w:rPr>
              <w:t>1,8</w:t>
            </w:r>
          </w:p>
        </w:tc>
        <w:tc>
          <w:tcPr>
            <w:tcW w:w="1276" w:type="dxa"/>
            <w:tcBorders>
              <w:top w:val="single" w:sz="6" w:space="0" w:color="auto"/>
              <w:left w:val="single" w:sz="6" w:space="0" w:color="auto"/>
              <w:bottom w:val="single" w:sz="4" w:space="0" w:color="auto"/>
              <w:right w:val="single" w:sz="6" w:space="0" w:color="auto"/>
            </w:tcBorders>
          </w:tcPr>
          <w:p w:rsidR="00115D60" w:rsidRPr="00465317" w:rsidRDefault="00115D60" w:rsidP="00115D60">
            <w:pPr>
              <w:pStyle w:val="Style20"/>
              <w:widowControl/>
              <w:spacing w:line="240" w:lineRule="auto"/>
              <w:jc w:val="both"/>
              <w:rPr>
                <w:rStyle w:val="FontStyle51"/>
                <w:b w:val="0"/>
                <w:sz w:val="24"/>
                <w:szCs w:val="24"/>
              </w:rPr>
            </w:pPr>
            <w:r w:rsidRPr="00465317">
              <w:rPr>
                <w:rStyle w:val="FontStyle51"/>
                <w:b w:val="0"/>
                <w:sz w:val="24"/>
                <w:szCs w:val="24"/>
              </w:rPr>
              <w:t>3,24</w:t>
            </w:r>
          </w:p>
        </w:tc>
      </w:tr>
      <w:tr w:rsidR="00115D60" w:rsidTr="00E449AA">
        <w:tc>
          <w:tcPr>
            <w:tcW w:w="1536" w:type="dxa"/>
            <w:tcBorders>
              <w:top w:val="single" w:sz="4" w:space="0" w:color="auto"/>
              <w:left w:val="single" w:sz="6" w:space="0" w:color="auto"/>
              <w:bottom w:val="single" w:sz="4" w:space="0" w:color="auto"/>
              <w:right w:val="single" w:sz="6" w:space="0" w:color="auto"/>
            </w:tcBorders>
          </w:tcPr>
          <w:p w:rsidR="00115D60" w:rsidRPr="00465317" w:rsidRDefault="00115D60" w:rsidP="00115D60">
            <w:pPr>
              <w:pStyle w:val="Style20"/>
              <w:widowControl/>
              <w:spacing w:line="240" w:lineRule="auto"/>
              <w:jc w:val="both"/>
              <w:rPr>
                <w:rStyle w:val="FontStyle51"/>
                <w:b w:val="0"/>
                <w:sz w:val="24"/>
                <w:szCs w:val="24"/>
              </w:rPr>
            </w:pPr>
            <w:r w:rsidRPr="00465317">
              <w:rPr>
                <w:rStyle w:val="FontStyle51"/>
                <w:b w:val="0"/>
                <w:sz w:val="24"/>
                <w:szCs w:val="24"/>
              </w:rPr>
              <w:t>Налог на прибыль</w:t>
            </w:r>
          </w:p>
        </w:tc>
        <w:tc>
          <w:tcPr>
            <w:tcW w:w="732" w:type="dxa"/>
            <w:tcBorders>
              <w:top w:val="single" w:sz="4" w:space="0" w:color="auto"/>
              <w:left w:val="single" w:sz="6" w:space="0" w:color="auto"/>
              <w:bottom w:val="single" w:sz="4" w:space="0" w:color="auto"/>
              <w:right w:val="single" w:sz="6" w:space="0" w:color="auto"/>
            </w:tcBorders>
          </w:tcPr>
          <w:p w:rsidR="00115D60" w:rsidRPr="00465317" w:rsidRDefault="00115D60" w:rsidP="00115D60">
            <w:pPr>
              <w:pStyle w:val="Style20"/>
              <w:widowControl/>
              <w:spacing w:line="240" w:lineRule="auto"/>
              <w:jc w:val="both"/>
              <w:rPr>
                <w:rStyle w:val="FontStyle51"/>
                <w:b w:val="0"/>
                <w:sz w:val="24"/>
                <w:szCs w:val="24"/>
              </w:rPr>
            </w:pPr>
            <w:r w:rsidRPr="00465317">
              <w:rPr>
                <w:rStyle w:val="FontStyle51"/>
                <w:b w:val="0"/>
                <w:sz w:val="24"/>
                <w:szCs w:val="24"/>
              </w:rPr>
              <w:t>20.1</w:t>
            </w:r>
          </w:p>
        </w:tc>
        <w:tc>
          <w:tcPr>
            <w:tcW w:w="851" w:type="dxa"/>
            <w:tcBorders>
              <w:top w:val="single" w:sz="4" w:space="0" w:color="auto"/>
              <w:left w:val="single" w:sz="6" w:space="0" w:color="auto"/>
              <w:bottom w:val="single" w:sz="4" w:space="0" w:color="auto"/>
              <w:right w:val="single" w:sz="6" w:space="0" w:color="auto"/>
            </w:tcBorders>
          </w:tcPr>
          <w:p w:rsidR="00115D60" w:rsidRPr="00465317" w:rsidRDefault="00115D60" w:rsidP="00115D60">
            <w:pPr>
              <w:pStyle w:val="Style20"/>
              <w:widowControl/>
              <w:spacing w:line="240" w:lineRule="auto"/>
              <w:jc w:val="both"/>
              <w:rPr>
                <w:rStyle w:val="FontStyle51"/>
                <w:b w:val="0"/>
                <w:sz w:val="24"/>
                <w:szCs w:val="24"/>
              </w:rPr>
            </w:pPr>
            <w:r w:rsidRPr="00465317">
              <w:rPr>
                <w:rStyle w:val="FontStyle51"/>
                <w:b w:val="0"/>
                <w:sz w:val="24"/>
                <w:szCs w:val="24"/>
              </w:rPr>
              <w:t>23,1</w:t>
            </w:r>
          </w:p>
        </w:tc>
        <w:tc>
          <w:tcPr>
            <w:tcW w:w="709" w:type="dxa"/>
            <w:tcBorders>
              <w:top w:val="single" w:sz="4" w:space="0" w:color="auto"/>
              <w:left w:val="single" w:sz="6" w:space="0" w:color="auto"/>
              <w:bottom w:val="single" w:sz="4" w:space="0" w:color="auto"/>
              <w:right w:val="single" w:sz="6" w:space="0" w:color="auto"/>
            </w:tcBorders>
          </w:tcPr>
          <w:p w:rsidR="00115D60" w:rsidRPr="00465317" w:rsidRDefault="00115D60" w:rsidP="00115D60">
            <w:pPr>
              <w:pStyle w:val="Style20"/>
              <w:widowControl/>
              <w:spacing w:line="240" w:lineRule="auto"/>
              <w:jc w:val="both"/>
              <w:rPr>
                <w:rStyle w:val="FontStyle51"/>
                <w:b w:val="0"/>
                <w:sz w:val="24"/>
                <w:szCs w:val="24"/>
              </w:rPr>
            </w:pPr>
            <w:r w:rsidRPr="00465317">
              <w:rPr>
                <w:rStyle w:val="FontStyle51"/>
                <w:b w:val="0"/>
                <w:sz w:val="24"/>
                <w:szCs w:val="24"/>
              </w:rPr>
              <w:t>15.5</w:t>
            </w:r>
          </w:p>
        </w:tc>
        <w:tc>
          <w:tcPr>
            <w:tcW w:w="850" w:type="dxa"/>
            <w:tcBorders>
              <w:top w:val="single" w:sz="4" w:space="0" w:color="auto"/>
              <w:left w:val="single" w:sz="6" w:space="0" w:color="auto"/>
              <w:bottom w:val="single" w:sz="4" w:space="0" w:color="auto"/>
              <w:right w:val="single" w:sz="6" w:space="0" w:color="auto"/>
            </w:tcBorders>
          </w:tcPr>
          <w:p w:rsidR="00115D60" w:rsidRPr="00465317" w:rsidRDefault="00115D60" w:rsidP="00115D60">
            <w:pPr>
              <w:pStyle w:val="Style20"/>
              <w:widowControl/>
              <w:spacing w:line="240" w:lineRule="auto"/>
              <w:jc w:val="both"/>
              <w:rPr>
                <w:rStyle w:val="FontStyle51"/>
                <w:b w:val="0"/>
                <w:sz w:val="24"/>
                <w:szCs w:val="24"/>
              </w:rPr>
            </w:pPr>
            <w:r w:rsidRPr="00465317">
              <w:rPr>
                <w:rStyle w:val="FontStyle51"/>
                <w:b w:val="0"/>
                <w:sz w:val="24"/>
                <w:szCs w:val="24"/>
              </w:rPr>
              <w:t>31.1</w:t>
            </w:r>
          </w:p>
        </w:tc>
        <w:tc>
          <w:tcPr>
            <w:tcW w:w="992" w:type="dxa"/>
            <w:tcBorders>
              <w:top w:val="single" w:sz="4" w:space="0" w:color="auto"/>
              <w:left w:val="single" w:sz="6" w:space="0" w:color="auto"/>
              <w:bottom w:val="single" w:sz="4" w:space="0" w:color="auto"/>
              <w:right w:val="single" w:sz="6" w:space="0" w:color="auto"/>
            </w:tcBorders>
          </w:tcPr>
          <w:p w:rsidR="00115D60" w:rsidRPr="00465317" w:rsidRDefault="00115D60" w:rsidP="00115D60">
            <w:pPr>
              <w:pStyle w:val="Style20"/>
              <w:widowControl/>
              <w:spacing w:line="240" w:lineRule="auto"/>
              <w:jc w:val="both"/>
              <w:rPr>
                <w:rStyle w:val="FontStyle51"/>
                <w:b w:val="0"/>
                <w:sz w:val="24"/>
                <w:szCs w:val="24"/>
              </w:rPr>
            </w:pPr>
            <w:r w:rsidRPr="00465317">
              <w:rPr>
                <w:rStyle w:val="FontStyle51"/>
                <w:b w:val="0"/>
                <w:sz w:val="24"/>
                <w:szCs w:val="24"/>
              </w:rPr>
              <w:t>3,0</w:t>
            </w:r>
          </w:p>
        </w:tc>
        <w:tc>
          <w:tcPr>
            <w:tcW w:w="1134" w:type="dxa"/>
            <w:tcBorders>
              <w:top w:val="single" w:sz="4" w:space="0" w:color="auto"/>
              <w:left w:val="single" w:sz="6" w:space="0" w:color="auto"/>
              <w:bottom w:val="single" w:sz="4" w:space="0" w:color="auto"/>
              <w:right w:val="single" w:sz="6" w:space="0" w:color="auto"/>
            </w:tcBorders>
          </w:tcPr>
          <w:p w:rsidR="00115D60" w:rsidRPr="00465317" w:rsidRDefault="00115D60" w:rsidP="00115D60">
            <w:pPr>
              <w:pStyle w:val="Style20"/>
              <w:widowControl/>
              <w:spacing w:line="240" w:lineRule="auto"/>
              <w:jc w:val="both"/>
              <w:rPr>
                <w:rStyle w:val="FontStyle51"/>
                <w:b w:val="0"/>
                <w:sz w:val="24"/>
                <w:szCs w:val="24"/>
              </w:rPr>
            </w:pPr>
            <w:r w:rsidRPr="00465317">
              <w:rPr>
                <w:rStyle w:val="FontStyle51"/>
                <w:b w:val="0"/>
                <w:sz w:val="24"/>
                <w:szCs w:val="24"/>
              </w:rPr>
              <w:t>9.0</w:t>
            </w:r>
          </w:p>
        </w:tc>
        <w:tc>
          <w:tcPr>
            <w:tcW w:w="1134" w:type="dxa"/>
            <w:tcBorders>
              <w:top w:val="single" w:sz="4" w:space="0" w:color="auto"/>
              <w:left w:val="single" w:sz="6" w:space="0" w:color="auto"/>
              <w:bottom w:val="single" w:sz="4" w:space="0" w:color="auto"/>
              <w:right w:val="single" w:sz="6" w:space="0" w:color="auto"/>
            </w:tcBorders>
          </w:tcPr>
          <w:p w:rsidR="00115D60" w:rsidRPr="00465317" w:rsidRDefault="00115D60" w:rsidP="00115D60">
            <w:pPr>
              <w:pStyle w:val="Style20"/>
              <w:widowControl/>
              <w:spacing w:line="240" w:lineRule="auto"/>
              <w:jc w:val="both"/>
              <w:rPr>
                <w:rStyle w:val="FontStyle51"/>
                <w:b w:val="0"/>
                <w:sz w:val="24"/>
                <w:szCs w:val="24"/>
              </w:rPr>
            </w:pPr>
            <w:r w:rsidRPr="00465317">
              <w:rPr>
                <w:rStyle w:val="FontStyle51"/>
                <w:b w:val="0"/>
                <w:sz w:val="24"/>
                <w:szCs w:val="24"/>
              </w:rPr>
              <w:t>15,6</w:t>
            </w:r>
          </w:p>
        </w:tc>
        <w:tc>
          <w:tcPr>
            <w:tcW w:w="1276" w:type="dxa"/>
            <w:tcBorders>
              <w:top w:val="single" w:sz="4" w:space="0" w:color="auto"/>
              <w:left w:val="single" w:sz="6" w:space="0" w:color="auto"/>
              <w:bottom w:val="single" w:sz="4" w:space="0" w:color="auto"/>
              <w:right w:val="single" w:sz="6" w:space="0" w:color="auto"/>
            </w:tcBorders>
          </w:tcPr>
          <w:p w:rsidR="00115D60" w:rsidRPr="00465317" w:rsidRDefault="00115D60" w:rsidP="00115D60">
            <w:pPr>
              <w:pStyle w:val="Style20"/>
              <w:widowControl/>
              <w:spacing w:line="240" w:lineRule="auto"/>
              <w:jc w:val="both"/>
              <w:rPr>
                <w:rStyle w:val="FontStyle51"/>
                <w:b w:val="0"/>
                <w:sz w:val="24"/>
                <w:szCs w:val="24"/>
              </w:rPr>
            </w:pPr>
            <w:r w:rsidRPr="00465317">
              <w:rPr>
                <w:rStyle w:val="FontStyle51"/>
                <w:b w:val="0"/>
                <w:sz w:val="24"/>
                <w:szCs w:val="24"/>
              </w:rPr>
              <w:t>243.36</w:t>
            </w:r>
          </w:p>
        </w:tc>
      </w:tr>
      <w:tr w:rsidR="00115D60" w:rsidTr="00E449AA">
        <w:tc>
          <w:tcPr>
            <w:tcW w:w="1536" w:type="dxa"/>
            <w:tcBorders>
              <w:top w:val="single" w:sz="4" w:space="0" w:color="auto"/>
              <w:left w:val="single" w:sz="6" w:space="0" w:color="auto"/>
              <w:bottom w:val="single" w:sz="4" w:space="0" w:color="auto"/>
              <w:right w:val="single" w:sz="6" w:space="0" w:color="auto"/>
            </w:tcBorders>
          </w:tcPr>
          <w:p w:rsidR="00115D60" w:rsidRPr="00465317" w:rsidRDefault="00115D60" w:rsidP="00115D60">
            <w:pPr>
              <w:pStyle w:val="Style20"/>
              <w:widowControl/>
              <w:spacing w:line="178" w:lineRule="exact"/>
              <w:ind w:firstLine="5"/>
              <w:jc w:val="both"/>
              <w:rPr>
                <w:rStyle w:val="FontStyle51"/>
                <w:b w:val="0"/>
                <w:sz w:val="24"/>
                <w:szCs w:val="24"/>
              </w:rPr>
            </w:pPr>
            <w:r w:rsidRPr="00465317">
              <w:rPr>
                <w:rStyle w:val="FontStyle51"/>
                <w:b w:val="0"/>
                <w:sz w:val="24"/>
                <w:szCs w:val="24"/>
              </w:rPr>
              <w:t>Платежи за пользо</w:t>
            </w:r>
            <w:r w:rsidRPr="00465317">
              <w:rPr>
                <w:rStyle w:val="FontStyle51"/>
                <w:b w:val="0"/>
                <w:sz w:val="24"/>
                <w:szCs w:val="24"/>
              </w:rPr>
              <w:softHyphen/>
              <w:t>вание природными ресурсами</w:t>
            </w:r>
          </w:p>
        </w:tc>
        <w:tc>
          <w:tcPr>
            <w:tcW w:w="732" w:type="dxa"/>
            <w:tcBorders>
              <w:top w:val="single" w:sz="4" w:space="0" w:color="auto"/>
              <w:left w:val="single" w:sz="6" w:space="0" w:color="auto"/>
              <w:bottom w:val="single" w:sz="4" w:space="0" w:color="auto"/>
              <w:right w:val="single" w:sz="6" w:space="0" w:color="auto"/>
            </w:tcBorders>
          </w:tcPr>
          <w:p w:rsidR="00115D60" w:rsidRPr="00465317" w:rsidRDefault="00115D60" w:rsidP="00115D60">
            <w:pPr>
              <w:pStyle w:val="Style20"/>
              <w:widowControl/>
              <w:spacing w:line="240" w:lineRule="auto"/>
              <w:jc w:val="both"/>
              <w:rPr>
                <w:rStyle w:val="FontStyle51"/>
                <w:b w:val="0"/>
                <w:sz w:val="24"/>
                <w:szCs w:val="24"/>
              </w:rPr>
            </w:pPr>
            <w:r w:rsidRPr="00465317">
              <w:rPr>
                <w:rStyle w:val="FontStyle51"/>
                <w:b w:val="0"/>
                <w:sz w:val="24"/>
                <w:szCs w:val="24"/>
              </w:rPr>
              <w:t>2.6</w:t>
            </w:r>
          </w:p>
        </w:tc>
        <w:tc>
          <w:tcPr>
            <w:tcW w:w="851" w:type="dxa"/>
            <w:tcBorders>
              <w:top w:val="single" w:sz="4" w:space="0" w:color="auto"/>
              <w:left w:val="single" w:sz="6" w:space="0" w:color="auto"/>
              <w:bottom w:val="single" w:sz="4" w:space="0" w:color="auto"/>
              <w:right w:val="single" w:sz="6" w:space="0" w:color="auto"/>
            </w:tcBorders>
          </w:tcPr>
          <w:p w:rsidR="00115D60" w:rsidRPr="00465317" w:rsidRDefault="00115D60" w:rsidP="00115D60">
            <w:pPr>
              <w:pStyle w:val="Style20"/>
              <w:widowControl/>
              <w:spacing w:line="240" w:lineRule="auto"/>
              <w:jc w:val="both"/>
              <w:rPr>
                <w:rStyle w:val="FontStyle51"/>
                <w:b w:val="0"/>
                <w:sz w:val="24"/>
                <w:szCs w:val="24"/>
              </w:rPr>
            </w:pPr>
            <w:r w:rsidRPr="00465317">
              <w:rPr>
                <w:rStyle w:val="FontStyle51"/>
                <w:b w:val="0"/>
                <w:sz w:val="24"/>
                <w:szCs w:val="24"/>
              </w:rPr>
              <w:t>0.5</w:t>
            </w:r>
          </w:p>
        </w:tc>
        <w:tc>
          <w:tcPr>
            <w:tcW w:w="709" w:type="dxa"/>
            <w:tcBorders>
              <w:top w:val="single" w:sz="4" w:space="0" w:color="auto"/>
              <w:left w:val="single" w:sz="6" w:space="0" w:color="auto"/>
              <w:bottom w:val="single" w:sz="4" w:space="0" w:color="auto"/>
              <w:right w:val="single" w:sz="6" w:space="0" w:color="auto"/>
            </w:tcBorders>
          </w:tcPr>
          <w:p w:rsidR="00115D60" w:rsidRPr="00465317" w:rsidRDefault="00115D60" w:rsidP="00115D60">
            <w:pPr>
              <w:pStyle w:val="Style20"/>
              <w:widowControl/>
              <w:spacing w:line="240" w:lineRule="auto"/>
              <w:jc w:val="both"/>
              <w:rPr>
                <w:rStyle w:val="FontStyle51"/>
                <w:b w:val="0"/>
                <w:sz w:val="24"/>
                <w:szCs w:val="24"/>
              </w:rPr>
            </w:pPr>
            <w:r w:rsidRPr="00465317">
              <w:rPr>
                <w:rStyle w:val="FontStyle51"/>
                <w:b w:val="0"/>
                <w:sz w:val="24"/>
                <w:szCs w:val="24"/>
              </w:rPr>
              <w:t>4,5</w:t>
            </w:r>
          </w:p>
        </w:tc>
        <w:tc>
          <w:tcPr>
            <w:tcW w:w="850" w:type="dxa"/>
            <w:tcBorders>
              <w:top w:val="single" w:sz="4" w:space="0" w:color="auto"/>
              <w:left w:val="single" w:sz="6" w:space="0" w:color="auto"/>
              <w:bottom w:val="single" w:sz="4" w:space="0" w:color="auto"/>
              <w:right w:val="single" w:sz="6" w:space="0" w:color="auto"/>
            </w:tcBorders>
          </w:tcPr>
          <w:p w:rsidR="00115D60" w:rsidRPr="00465317" w:rsidRDefault="00115D60" w:rsidP="00115D60">
            <w:pPr>
              <w:pStyle w:val="Style20"/>
              <w:widowControl/>
              <w:spacing w:line="240" w:lineRule="auto"/>
              <w:jc w:val="both"/>
              <w:rPr>
                <w:rStyle w:val="FontStyle51"/>
                <w:b w:val="0"/>
                <w:sz w:val="24"/>
                <w:szCs w:val="24"/>
              </w:rPr>
            </w:pPr>
            <w:r w:rsidRPr="00465317">
              <w:rPr>
                <w:rStyle w:val="FontStyle51"/>
                <w:b w:val="0"/>
                <w:sz w:val="24"/>
                <w:szCs w:val="24"/>
              </w:rPr>
              <w:t>2,8</w:t>
            </w:r>
          </w:p>
        </w:tc>
        <w:tc>
          <w:tcPr>
            <w:tcW w:w="992" w:type="dxa"/>
            <w:tcBorders>
              <w:top w:val="single" w:sz="4" w:space="0" w:color="auto"/>
              <w:left w:val="single" w:sz="6" w:space="0" w:color="auto"/>
              <w:bottom w:val="single" w:sz="4" w:space="0" w:color="auto"/>
              <w:right w:val="single" w:sz="6" w:space="0" w:color="auto"/>
            </w:tcBorders>
          </w:tcPr>
          <w:p w:rsidR="00115D60" w:rsidRPr="00465317" w:rsidRDefault="00115D60" w:rsidP="00115D60">
            <w:pPr>
              <w:pStyle w:val="Style20"/>
              <w:widowControl/>
              <w:spacing w:line="240" w:lineRule="auto"/>
              <w:jc w:val="both"/>
              <w:rPr>
                <w:rStyle w:val="FontStyle51"/>
                <w:b w:val="0"/>
                <w:sz w:val="24"/>
                <w:szCs w:val="24"/>
              </w:rPr>
            </w:pPr>
            <w:r w:rsidRPr="00465317">
              <w:rPr>
                <w:rStyle w:val="FontStyle51"/>
                <w:b w:val="0"/>
                <w:sz w:val="24"/>
                <w:szCs w:val="24"/>
              </w:rPr>
              <w:t>2.1</w:t>
            </w:r>
          </w:p>
        </w:tc>
        <w:tc>
          <w:tcPr>
            <w:tcW w:w="1134" w:type="dxa"/>
            <w:tcBorders>
              <w:top w:val="single" w:sz="4" w:space="0" w:color="auto"/>
              <w:left w:val="single" w:sz="6" w:space="0" w:color="auto"/>
              <w:bottom w:val="single" w:sz="4" w:space="0" w:color="auto"/>
              <w:right w:val="single" w:sz="6" w:space="0" w:color="auto"/>
            </w:tcBorders>
          </w:tcPr>
          <w:p w:rsidR="00115D60" w:rsidRPr="00465317" w:rsidRDefault="00115D60" w:rsidP="00115D60">
            <w:pPr>
              <w:pStyle w:val="Style20"/>
              <w:widowControl/>
              <w:spacing w:line="240" w:lineRule="auto"/>
              <w:jc w:val="both"/>
              <w:rPr>
                <w:rStyle w:val="FontStyle51"/>
                <w:b w:val="0"/>
                <w:sz w:val="24"/>
                <w:szCs w:val="24"/>
              </w:rPr>
            </w:pPr>
            <w:r w:rsidRPr="00465317">
              <w:rPr>
                <w:rStyle w:val="FontStyle51"/>
                <w:b w:val="0"/>
                <w:sz w:val="24"/>
                <w:szCs w:val="24"/>
              </w:rPr>
              <w:t>4,41</w:t>
            </w:r>
          </w:p>
        </w:tc>
        <w:tc>
          <w:tcPr>
            <w:tcW w:w="1134" w:type="dxa"/>
            <w:tcBorders>
              <w:top w:val="single" w:sz="4" w:space="0" w:color="auto"/>
              <w:left w:val="single" w:sz="6" w:space="0" w:color="auto"/>
              <w:bottom w:val="single" w:sz="4" w:space="0" w:color="auto"/>
              <w:right w:val="single" w:sz="6" w:space="0" w:color="auto"/>
            </w:tcBorders>
          </w:tcPr>
          <w:p w:rsidR="00115D60" w:rsidRPr="00465317" w:rsidRDefault="00115D60" w:rsidP="00115D60">
            <w:pPr>
              <w:pStyle w:val="Style20"/>
              <w:widowControl/>
              <w:spacing w:line="240" w:lineRule="auto"/>
              <w:jc w:val="both"/>
              <w:rPr>
                <w:rStyle w:val="FontStyle51"/>
                <w:b w:val="0"/>
                <w:sz w:val="24"/>
                <w:szCs w:val="24"/>
              </w:rPr>
            </w:pPr>
            <w:r w:rsidRPr="00465317">
              <w:rPr>
                <w:rStyle w:val="FontStyle51"/>
                <w:b w:val="0"/>
                <w:sz w:val="24"/>
                <w:szCs w:val="24"/>
              </w:rPr>
              <w:t>1.7</w:t>
            </w:r>
          </w:p>
        </w:tc>
        <w:tc>
          <w:tcPr>
            <w:tcW w:w="1276" w:type="dxa"/>
            <w:tcBorders>
              <w:top w:val="single" w:sz="4" w:space="0" w:color="auto"/>
              <w:left w:val="single" w:sz="6" w:space="0" w:color="auto"/>
              <w:bottom w:val="single" w:sz="4" w:space="0" w:color="auto"/>
              <w:right w:val="single" w:sz="6" w:space="0" w:color="auto"/>
            </w:tcBorders>
          </w:tcPr>
          <w:p w:rsidR="00115D60" w:rsidRPr="00465317" w:rsidRDefault="00115D60" w:rsidP="00115D60">
            <w:pPr>
              <w:pStyle w:val="Style20"/>
              <w:widowControl/>
              <w:spacing w:line="240" w:lineRule="auto"/>
              <w:jc w:val="both"/>
              <w:rPr>
                <w:rStyle w:val="FontStyle51"/>
                <w:b w:val="0"/>
                <w:sz w:val="24"/>
                <w:szCs w:val="24"/>
              </w:rPr>
            </w:pPr>
            <w:r w:rsidRPr="00465317">
              <w:rPr>
                <w:rStyle w:val="FontStyle51"/>
                <w:b w:val="0"/>
                <w:sz w:val="24"/>
                <w:szCs w:val="24"/>
              </w:rPr>
              <w:t>2.89</w:t>
            </w:r>
          </w:p>
        </w:tc>
      </w:tr>
      <w:tr w:rsidR="00115D60" w:rsidTr="00E449AA">
        <w:tc>
          <w:tcPr>
            <w:tcW w:w="1536" w:type="dxa"/>
            <w:tcBorders>
              <w:top w:val="single" w:sz="4" w:space="0" w:color="auto"/>
              <w:left w:val="single" w:sz="6" w:space="0" w:color="auto"/>
              <w:bottom w:val="single" w:sz="4" w:space="0" w:color="auto"/>
              <w:right w:val="single" w:sz="6" w:space="0" w:color="auto"/>
            </w:tcBorders>
          </w:tcPr>
          <w:p w:rsidR="00115D60" w:rsidRPr="00465317" w:rsidRDefault="00115D60" w:rsidP="00115D60">
            <w:pPr>
              <w:pStyle w:val="Style20"/>
              <w:widowControl/>
              <w:spacing w:line="240" w:lineRule="auto"/>
              <w:jc w:val="both"/>
              <w:rPr>
                <w:rStyle w:val="FontStyle51"/>
                <w:b w:val="0"/>
                <w:sz w:val="24"/>
                <w:szCs w:val="24"/>
              </w:rPr>
            </w:pPr>
            <w:r w:rsidRPr="00465317">
              <w:rPr>
                <w:rStyle w:val="FontStyle51"/>
                <w:b w:val="0"/>
                <w:sz w:val="24"/>
                <w:szCs w:val="24"/>
              </w:rPr>
              <w:t>Акцизы</w:t>
            </w:r>
          </w:p>
        </w:tc>
        <w:tc>
          <w:tcPr>
            <w:tcW w:w="732" w:type="dxa"/>
            <w:tcBorders>
              <w:top w:val="single" w:sz="4" w:space="0" w:color="auto"/>
              <w:left w:val="single" w:sz="6" w:space="0" w:color="auto"/>
              <w:bottom w:val="single" w:sz="4" w:space="0" w:color="auto"/>
              <w:right w:val="single" w:sz="6" w:space="0" w:color="auto"/>
            </w:tcBorders>
          </w:tcPr>
          <w:p w:rsidR="00115D60" w:rsidRPr="00465317" w:rsidRDefault="00115D60" w:rsidP="00115D60">
            <w:pPr>
              <w:pStyle w:val="Style20"/>
              <w:widowControl/>
              <w:spacing w:line="240" w:lineRule="auto"/>
              <w:jc w:val="both"/>
              <w:rPr>
                <w:rStyle w:val="FontStyle51"/>
                <w:b w:val="0"/>
                <w:sz w:val="24"/>
                <w:szCs w:val="24"/>
              </w:rPr>
            </w:pPr>
            <w:r w:rsidRPr="00465317">
              <w:rPr>
                <w:rStyle w:val="FontStyle51"/>
                <w:b w:val="0"/>
                <w:sz w:val="24"/>
                <w:szCs w:val="24"/>
              </w:rPr>
              <w:t>7,3</w:t>
            </w:r>
          </w:p>
        </w:tc>
        <w:tc>
          <w:tcPr>
            <w:tcW w:w="851" w:type="dxa"/>
            <w:tcBorders>
              <w:top w:val="single" w:sz="4" w:space="0" w:color="auto"/>
              <w:left w:val="single" w:sz="6" w:space="0" w:color="auto"/>
              <w:bottom w:val="single" w:sz="4" w:space="0" w:color="auto"/>
              <w:right w:val="single" w:sz="6" w:space="0" w:color="auto"/>
            </w:tcBorders>
          </w:tcPr>
          <w:p w:rsidR="00115D60" w:rsidRPr="00465317" w:rsidRDefault="00115D60" w:rsidP="00115D60">
            <w:pPr>
              <w:pStyle w:val="Style20"/>
              <w:widowControl/>
              <w:spacing w:line="240" w:lineRule="auto"/>
              <w:jc w:val="both"/>
              <w:rPr>
                <w:rStyle w:val="FontStyle51"/>
                <w:b w:val="0"/>
                <w:sz w:val="24"/>
                <w:szCs w:val="24"/>
              </w:rPr>
            </w:pPr>
            <w:r w:rsidRPr="00465317">
              <w:rPr>
                <w:rStyle w:val="FontStyle51"/>
                <w:b w:val="0"/>
                <w:sz w:val="24"/>
                <w:szCs w:val="24"/>
              </w:rPr>
              <w:t>5.2</w:t>
            </w:r>
          </w:p>
        </w:tc>
        <w:tc>
          <w:tcPr>
            <w:tcW w:w="709" w:type="dxa"/>
            <w:tcBorders>
              <w:top w:val="single" w:sz="4" w:space="0" w:color="auto"/>
              <w:left w:val="single" w:sz="6" w:space="0" w:color="auto"/>
              <w:bottom w:val="single" w:sz="4" w:space="0" w:color="auto"/>
              <w:right w:val="single" w:sz="6" w:space="0" w:color="auto"/>
            </w:tcBorders>
          </w:tcPr>
          <w:p w:rsidR="00115D60" w:rsidRPr="00465317" w:rsidRDefault="00115D60" w:rsidP="00115D60">
            <w:pPr>
              <w:pStyle w:val="Style20"/>
              <w:widowControl/>
              <w:spacing w:line="240" w:lineRule="auto"/>
              <w:jc w:val="both"/>
              <w:rPr>
                <w:rStyle w:val="FontStyle51"/>
                <w:b w:val="0"/>
                <w:sz w:val="24"/>
                <w:szCs w:val="24"/>
              </w:rPr>
            </w:pPr>
            <w:r w:rsidRPr="00465317">
              <w:rPr>
                <w:rStyle w:val="FontStyle51"/>
                <w:b w:val="0"/>
                <w:sz w:val="24"/>
                <w:szCs w:val="24"/>
              </w:rPr>
              <w:t>19,7</w:t>
            </w:r>
          </w:p>
        </w:tc>
        <w:tc>
          <w:tcPr>
            <w:tcW w:w="850" w:type="dxa"/>
            <w:tcBorders>
              <w:top w:val="single" w:sz="4" w:space="0" w:color="auto"/>
              <w:left w:val="single" w:sz="6" w:space="0" w:color="auto"/>
              <w:bottom w:val="single" w:sz="4" w:space="0" w:color="auto"/>
              <w:right w:val="single" w:sz="6" w:space="0" w:color="auto"/>
            </w:tcBorders>
          </w:tcPr>
          <w:p w:rsidR="00115D60" w:rsidRPr="00465317" w:rsidRDefault="00115D60" w:rsidP="00115D60">
            <w:pPr>
              <w:pStyle w:val="Style20"/>
              <w:widowControl/>
              <w:spacing w:line="240" w:lineRule="auto"/>
              <w:jc w:val="both"/>
              <w:rPr>
                <w:rStyle w:val="FontStyle51"/>
                <w:b w:val="0"/>
                <w:sz w:val="24"/>
                <w:szCs w:val="24"/>
              </w:rPr>
            </w:pPr>
            <w:r w:rsidRPr="00465317">
              <w:rPr>
                <w:rStyle w:val="FontStyle51"/>
                <w:b w:val="0"/>
                <w:sz w:val="24"/>
                <w:szCs w:val="24"/>
              </w:rPr>
              <w:t>10,0</w:t>
            </w:r>
          </w:p>
        </w:tc>
        <w:tc>
          <w:tcPr>
            <w:tcW w:w="992" w:type="dxa"/>
            <w:tcBorders>
              <w:top w:val="single" w:sz="4" w:space="0" w:color="auto"/>
              <w:left w:val="single" w:sz="6" w:space="0" w:color="auto"/>
              <w:bottom w:val="single" w:sz="4" w:space="0" w:color="auto"/>
              <w:right w:val="single" w:sz="6" w:space="0" w:color="auto"/>
            </w:tcBorders>
          </w:tcPr>
          <w:p w:rsidR="00115D60" w:rsidRPr="00465317" w:rsidRDefault="00115D60" w:rsidP="00115D60">
            <w:pPr>
              <w:pStyle w:val="Style20"/>
              <w:widowControl/>
              <w:spacing w:line="240" w:lineRule="auto"/>
              <w:jc w:val="both"/>
              <w:rPr>
                <w:rStyle w:val="FontStyle51"/>
                <w:b w:val="0"/>
                <w:sz w:val="24"/>
                <w:szCs w:val="24"/>
              </w:rPr>
            </w:pPr>
            <w:r w:rsidRPr="00465317">
              <w:rPr>
                <w:rStyle w:val="FontStyle51"/>
                <w:b w:val="0"/>
                <w:sz w:val="24"/>
                <w:szCs w:val="24"/>
              </w:rPr>
              <w:t>2,1</w:t>
            </w:r>
          </w:p>
        </w:tc>
        <w:tc>
          <w:tcPr>
            <w:tcW w:w="1134" w:type="dxa"/>
            <w:tcBorders>
              <w:top w:val="single" w:sz="4" w:space="0" w:color="auto"/>
              <w:left w:val="single" w:sz="6" w:space="0" w:color="auto"/>
              <w:bottom w:val="single" w:sz="4" w:space="0" w:color="auto"/>
              <w:right w:val="single" w:sz="6" w:space="0" w:color="auto"/>
            </w:tcBorders>
          </w:tcPr>
          <w:p w:rsidR="00115D60" w:rsidRPr="00465317" w:rsidRDefault="00115D60" w:rsidP="00115D60">
            <w:pPr>
              <w:pStyle w:val="Style20"/>
              <w:widowControl/>
              <w:spacing w:line="240" w:lineRule="auto"/>
              <w:jc w:val="both"/>
              <w:rPr>
                <w:rStyle w:val="FontStyle51"/>
                <w:b w:val="0"/>
                <w:sz w:val="24"/>
                <w:szCs w:val="24"/>
              </w:rPr>
            </w:pPr>
            <w:r w:rsidRPr="00465317">
              <w:rPr>
                <w:rStyle w:val="FontStyle51"/>
                <w:b w:val="0"/>
                <w:sz w:val="24"/>
                <w:szCs w:val="24"/>
              </w:rPr>
              <w:t>4,41</w:t>
            </w:r>
          </w:p>
        </w:tc>
        <w:tc>
          <w:tcPr>
            <w:tcW w:w="1134" w:type="dxa"/>
            <w:tcBorders>
              <w:top w:val="single" w:sz="4" w:space="0" w:color="auto"/>
              <w:left w:val="single" w:sz="6" w:space="0" w:color="auto"/>
              <w:bottom w:val="single" w:sz="4" w:space="0" w:color="auto"/>
              <w:right w:val="single" w:sz="6" w:space="0" w:color="auto"/>
            </w:tcBorders>
          </w:tcPr>
          <w:p w:rsidR="00115D60" w:rsidRPr="00465317" w:rsidRDefault="00115D60" w:rsidP="00115D60">
            <w:pPr>
              <w:pStyle w:val="Style20"/>
              <w:widowControl/>
              <w:spacing w:line="240" w:lineRule="auto"/>
              <w:jc w:val="both"/>
              <w:rPr>
                <w:rStyle w:val="FontStyle51"/>
                <w:b w:val="0"/>
                <w:sz w:val="24"/>
                <w:szCs w:val="24"/>
              </w:rPr>
            </w:pPr>
            <w:r w:rsidRPr="00465317">
              <w:rPr>
                <w:rStyle w:val="FontStyle51"/>
                <w:b w:val="0"/>
                <w:sz w:val="24"/>
                <w:szCs w:val="24"/>
              </w:rPr>
              <w:t>9,7</w:t>
            </w:r>
          </w:p>
        </w:tc>
        <w:tc>
          <w:tcPr>
            <w:tcW w:w="1276" w:type="dxa"/>
            <w:tcBorders>
              <w:top w:val="single" w:sz="4" w:space="0" w:color="auto"/>
              <w:left w:val="single" w:sz="6" w:space="0" w:color="auto"/>
              <w:bottom w:val="single" w:sz="4" w:space="0" w:color="auto"/>
              <w:right w:val="single" w:sz="6" w:space="0" w:color="auto"/>
            </w:tcBorders>
          </w:tcPr>
          <w:p w:rsidR="00115D60" w:rsidRPr="00465317" w:rsidRDefault="00115D60" w:rsidP="00115D60">
            <w:pPr>
              <w:pStyle w:val="Style20"/>
              <w:widowControl/>
              <w:spacing w:line="240" w:lineRule="auto"/>
              <w:jc w:val="both"/>
              <w:rPr>
                <w:rStyle w:val="FontStyle51"/>
                <w:b w:val="0"/>
                <w:sz w:val="24"/>
                <w:szCs w:val="24"/>
              </w:rPr>
            </w:pPr>
            <w:r w:rsidRPr="00465317">
              <w:rPr>
                <w:rStyle w:val="FontStyle51"/>
                <w:b w:val="0"/>
                <w:sz w:val="24"/>
                <w:szCs w:val="24"/>
              </w:rPr>
              <w:t>94.09</w:t>
            </w:r>
          </w:p>
        </w:tc>
      </w:tr>
      <w:tr w:rsidR="00115D60" w:rsidTr="00E449AA">
        <w:tc>
          <w:tcPr>
            <w:tcW w:w="1536" w:type="dxa"/>
            <w:tcBorders>
              <w:top w:val="single" w:sz="4" w:space="0" w:color="auto"/>
              <w:left w:val="single" w:sz="6" w:space="0" w:color="auto"/>
              <w:bottom w:val="single" w:sz="4" w:space="0" w:color="auto"/>
              <w:right w:val="single" w:sz="6" w:space="0" w:color="auto"/>
            </w:tcBorders>
          </w:tcPr>
          <w:p w:rsidR="00115D60" w:rsidRPr="00465317" w:rsidRDefault="00115D60" w:rsidP="00115D60">
            <w:pPr>
              <w:pStyle w:val="Style20"/>
              <w:widowControl/>
              <w:spacing w:line="240" w:lineRule="auto"/>
              <w:jc w:val="both"/>
              <w:rPr>
                <w:rStyle w:val="FontStyle51"/>
                <w:b w:val="0"/>
                <w:sz w:val="24"/>
                <w:szCs w:val="24"/>
              </w:rPr>
            </w:pPr>
            <w:r w:rsidRPr="00465317">
              <w:rPr>
                <w:rStyle w:val="FontStyle51"/>
                <w:b w:val="0"/>
                <w:sz w:val="24"/>
                <w:szCs w:val="24"/>
              </w:rPr>
              <w:t xml:space="preserve">Налог </w:t>
            </w:r>
            <w:r w:rsidRPr="00831218">
              <w:rPr>
                <w:rStyle w:val="FontStyle51"/>
                <w:b w:val="0"/>
                <w:sz w:val="24"/>
                <w:szCs w:val="24"/>
              </w:rPr>
              <w:t xml:space="preserve">за пользование </w:t>
            </w:r>
            <w:proofErr w:type="spellStart"/>
            <w:r w:rsidRPr="00831218">
              <w:rPr>
                <w:rStyle w:val="FontStyle51"/>
                <w:b w:val="0"/>
                <w:sz w:val="24"/>
                <w:szCs w:val="24"/>
              </w:rPr>
              <w:t>автомоб</w:t>
            </w:r>
            <w:proofErr w:type="spellEnd"/>
            <w:r w:rsidRPr="00831218">
              <w:rPr>
                <w:rStyle w:val="FontStyle51"/>
                <w:b w:val="0"/>
                <w:sz w:val="24"/>
                <w:szCs w:val="24"/>
              </w:rPr>
              <w:t>.</w:t>
            </w:r>
          </w:p>
        </w:tc>
        <w:tc>
          <w:tcPr>
            <w:tcW w:w="732" w:type="dxa"/>
            <w:tcBorders>
              <w:top w:val="single" w:sz="4" w:space="0" w:color="auto"/>
              <w:left w:val="single" w:sz="6" w:space="0" w:color="auto"/>
              <w:bottom w:val="single" w:sz="4" w:space="0" w:color="auto"/>
              <w:right w:val="single" w:sz="6" w:space="0" w:color="auto"/>
            </w:tcBorders>
          </w:tcPr>
          <w:p w:rsidR="00115D60" w:rsidRPr="00465317" w:rsidRDefault="00115D60" w:rsidP="00115D60">
            <w:pPr>
              <w:pStyle w:val="Style16"/>
              <w:widowControl/>
              <w:jc w:val="both"/>
              <w:rPr>
                <w:rStyle w:val="FontStyle45"/>
                <w:rFonts w:ascii="Times New Roman" w:hAnsi="Times New Roman" w:cs="Times New Roman"/>
                <w:sz w:val="24"/>
                <w:szCs w:val="24"/>
              </w:rPr>
            </w:pPr>
            <w:r w:rsidRPr="00465317">
              <w:rPr>
                <w:rStyle w:val="FontStyle45"/>
                <w:rFonts w:ascii="Times New Roman" w:hAnsi="Times New Roman" w:cs="Times New Roman"/>
                <w:sz w:val="24"/>
                <w:szCs w:val="24"/>
              </w:rPr>
              <w:t>-</w:t>
            </w:r>
          </w:p>
        </w:tc>
        <w:tc>
          <w:tcPr>
            <w:tcW w:w="851" w:type="dxa"/>
            <w:tcBorders>
              <w:top w:val="single" w:sz="4" w:space="0" w:color="auto"/>
              <w:left w:val="single" w:sz="6" w:space="0" w:color="auto"/>
              <w:bottom w:val="single" w:sz="4" w:space="0" w:color="auto"/>
              <w:right w:val="single" w:sz="6" w:space="0" w:color="auto"/>
            </w:tcBorders>
          </w:tcPr>
          <w:p w:rsidR="00115D60" w:rsidRPr="00465317" w:rsidRDefault="00115D60" w:rsidP="00115D60">
            <w:pPr>
              <w:pStyle w:val="Style20"/>
              <w:widowControl/>
              <w:spacing w:line="240" w:lineRule="auto"/>
              <w:jc w:val="both"/>
              <w:rPr>
                <w:rStyle w:val="FontStyle51"/>
                <w:b w:val="0"/>
                <w:sz w:val="24"/>
                <w:szCs w:val="24"/>
              </w:rPr>
            </w:pPr>
            <w:r w:rsidRPr="00465317">
              <w:rPr>
                <w:rStyle w:val="FontStyle51"/>
                <w:b w:val="0"/>
                <w:sz w:val="24"/>
                <w:szCs w:val="24"/>
              </w:rPr>
              <w:t>6.3</w:t>
            </w:r>
          </w:p>
        </w:tc>
        <w:tc>
          <w:tcPr>
            <w:tcW w:w="709" w:type="dxa"/>
            <w:tcBorders>
              <w:top w:val="single" w:sz="4" w:space="0" w:color="auto"/>
              <w:left w:val="single" w:sz="6" w:space="0" w:color="auto"/>
              <w:bottom w:val="single" w:sz="4" w:space="0" w:color="auto"/>
              <w:right w:val="single" w:sz="6" w:space="0" w:color="auto"/>
            </w:tcBorders>
            <w:vAlign w:val="center"/>
          </w:tcPr>
          <w:p w:rsidR="00115D60" w:rsidRPr="00465317" w:rsidRDefault="00115D60" w:rsidP="00115D60">
            <w:pPr>
              <w:pStyle w:val="Style19"/>
              <w:widowControl/>
              <w:spacing w:line="38" w:lineRule="exact"/>
              <w:jc w:val="both"/>
              <w:rPr>
                <w:rStyle w:val="FontStyle47"/>
                <w:rFonts w:ascii="Times New Roman" w:hAnsi="Times New Roman" w:cs="Times New Roman"/>
                <w:position w:val="-5"/>
                <w:sz w:val="24"/>
                <w:szCs w:val="24"/>
              </w:rPr>
            </w:pPr>
            <w:r w:rsidRPr="00465317">
              <w:rPr>
                <w:rStyle w:val="FontStyle47"/>
                <w:rFonts w:ascii="Times New Roman" w:hAnsi="Times New Roman" w:cs="Times New Roman"/>
                <w:position w:val="-5"/>
                <w:sz w:val="24"/>
                <w:szCs w:val="24"/>
              </w:rPr>
              <w:t>-</w:t>
            </w:r>
          </w:p>
        </w:tc>
        <w:tc>
          <w:tcPr>
            <w:tcW w:w="850" w:type="dxa"/>
            <w:tcBorders>
              <w:top w:val="single" w:sz="4" w:space="0" w:color="auto"/>
              <w:left w:val="single" w:sz="6" w:space="0" w:color="auto"/>
              <w:bottom w:val="single" w:sz="4" w:space="0" w:color="auto"/>
              <w:right w:val="single" w:sz="6" w:space="0" w:color="auto"/>
            </w:tcBorders>
          </w:tcPr>
          <w:p w:rsidR="00115D60" w:rsidRPr="00465317" w:rsidRDefault="00115D60" w:rsidP="00115D60">
            <w:pPr>
              <w:pStyle w:val="Style16"/>
              <w:widowControl/>
              <w:jc w:val="both"/>
              <w:rPr>
                <w:rStyle w:val="FontStyle45"/>
                <w:rFonts w:ascii="Times New Roman" w:hAnsi="Times New Roman" w:cs="Times New Roman"/>
                <w:sz w:val="24"/>
                <w:szCs w:val="24"/>
              </w:rPr>
            </w:pPr>
            <w:r w:rsidRPr="00465317">
              <w:rPr>
                <w:rStyle w:val="FontStyle45"/>
                <w:rFonts w:ascii="Times New Roman" w:hAnsi="Times New Roman" w:cs="Times New Roman"/>
                <w:sz w:val="24"/>
                <w:szCs w:val="24"/>
              </w:rPr>
              <w:t>-</w:t>
            </w:r>
          </w:p>
        </w:tc>
        <w:tc>
          <w:tcPr>
            <w:tcW w:w="992" w:type="dxa"/>
            <w:tcBorders>
              <w:top w:val="single" w:sz="4" w:space="0" w:color="auto"/>
              <w:left w:val="single" w:sz="6" w:space="0" w:color="auto"/>
              <w:bottom w:val="single" w:sz="4" w:space="0" w:color="auto"/>
              <w:right w:val="single" w:sz="6" w:space="0" w:color="auto"/>
            </w:tcBorders>
          </w:tcPr>
          <w:p w:rsidR="00115D60" w:rsidRPr="00465317" w:rsidRDefault="00115D60" w:rsidP="00115D60">
            <w:pPr>
              <w:pStyle w:val="Style20"/>
              <w:widowControl/>
              <w:spacing w:line="240" w:lineRule="auto"/>
              <w:jc w:val="both"/>
              <w:rPr>
                <w:rStyle w:val="FontStyle51"/>
                <w:b w:val="0"/>
                <w:sz w:val="24"/>
                <w:szCs w:val="24"/>
              </w:rPr>
            </w:pPr>
            <w:r w:rsidRPr="00465317">
              <w:rPr>
                <w:rStyle w:val="FontStyle51"/>
                <w:b w:val="0"/>
                <w:sz w:val="24"/>
                <w:szCs w:val="24"/>
              </w:rPr>
              <w:t>6,3</w:t>
            </w:r>
          </w:p>
        </w:tc>
        <w:tc>
          <w:tcPr>
            <w:tcW w:w="1134" w:type="dxa"/>
            <w:tcBorders>
              <w:top w:val="single" w:sz="4" w:space="0" w:color="auto"/>
              <w:left w:val="single" w:sz="6" w:space="0" w:color="auto"/>
              <w:bottom w:val="single" w:sz="4" w:space="0" w:color="auto"/>
              <w:right w:val="single" w:sz="6" w:space="0" w:color="auto"/>
            </w:tcBorders>
          </w:tcPr>
          <w:p w:rsidR="00115D60" w:rsidRPr="00465317" w:rsidRDefault="00115D60" w:rsidP="00115D60">
            <w:pPr>
              <w:pStyle w:val="Style20"/>
              <w:widowControl/>
              <w:spacing w:line="240" w:lineRule="auto"/>
              <w:jc w:val="both"/>
              <w:rPr>
                <w:rStyle w:val="FontStyle51"/>
                <w:b w:val="0"/>
                <w:sz w:val="24"/>
                <w:szCs w:val="24"/>
              </w:rPr>
            </w:pPr>
            <w:r w:rsidRPr="00465317">
              <w:rPr>
                <w:rStyle w:val="FontStyle51"/>
                <w:b w:val="0"/>
                <w:sz w:val="24"/>
                <w:szCs w:val="24"/>
              </w:rPr>
              <w:t>39.69</w:t>
            </w:r>
          </w:p>
        </w:tc>
        <w:tc>
          <w:tcPr>
            <w:tcW w:w="1134" w:type="dxa"/>
            <w:tcBorders>
              <w:top w:val="single" w:sz="4" w:space="0" w:color="auto"/>
              <w:left w:val="single" w:sz="6" w:space="0" w:color="auto"/>
              <w:bottom w:val="single" w:sz="4" w:space="0" w:color="auto"/>
              <w:right w:val="single" w:sz="6" w:space="0" w:color="auto"/>
            </w:tcBorders>
          </w:tcPr>
          <w:p w:rsidR="00115D60" w:rsidRPr="00465317" w:rsidRDefault="00115D60" w:rsidP="00115D60">
            <w:pPr>
              <w:pStyle w:val="Style22"/>
              <w:widowControl/>
              <w:jc w:val="both"/>
              <w:rPr>
                <w:rFonts w:ascii="Times New Roman" w:hAnsi="Times New Roman" w:cs="Times New Roman"/>
              </w:rPr>
            </w:pPr>
          </w:p>
        </w:tc>
        <w:tc>
          <w:tcPr>
            <w:tcW w:w="1276" w:type="dxa"/>
            <w:tcBorders>
              <w:top w:val="single" w:sz="4" w:space="0" w:color="auto"/>
              <w:left w:val="single" w:sz="6" w:space="0" w:color="auto"/>
              <w:bottom w:val="single" w:sz="4" w:space="0" w:color="auto"/>
              <w:right w:val="single" w:sz="6" w:space="0" w:color="auto"/>
            </w:tcBorders>
          </w:tcPr>
          <w:p w:rsidR="00115D60" w:rsidRPr="00465317" w:rsidRDefault="00115D60" w:rsidP="00115D60">
            <w:pPr>
              <w:pStyle w:val="Style24"/>
              <w:widowControl/>
              <w:jc w:val="both"/>
              <w:rPr>
                <w:rStyle w:val="FontStyle50"/>
                <w:rFonts w:ascii="Times New Roman" w:hAnsi="Times New Roman" w:cs="Times New Roman"/>
              </w:rPr>
            </w:pPr>
            <w:r w:rsidRPr="00465317">
              <w:rPr>
                <w:rStyle w:val="FontStyle50"/>
                <w:rFonts w:ascii="Times New Roman" w:hAnsi="Times New Roman" w:cs="Times New Roman"/>
              </w:rPr>
              <w:t>-</w:t>
            </w:r>
          </w:p>
        </w:tc>
      </w:tr>
      <w:tr w:rsidR="00115D60" w:rsidTr="00E449AA">
        <w:tc>
          <w:tcPr>
            <w:tcW w:w="1536" w:type="dxa"/>
            <w:tcBorders>
              <w:top w:val="single" w:sz="4" w:space="0" w:color="auto"/>
              <w:left w:val="single" w:sz="6" w:space="0" w:color="auto"/>
              <w:bottom w:val="single" w:sz="6" w:space="0" w:color="auto"/>
              <w:right w:val="single" w:sz="6" w:space="0" w:color="auto"/>
            </w:tcBorders>
          </w:tcPr>
          <w:p w:rsidR="00115D60" w:rsidRPr="00465317" w:rsidRDefault="00115D60" w:rsidP="00115D60">
            <w:pPr>
              <w:pStyle w:val="Style20"/>
              <w:widowControl/>
              <w:spacing w:line="240" w:lineRule="auto"/>
              <w:jc w:val="both"/>
              <w:rPr>
                <w:rStyle w:val="FontStyle51"/>
                <w:b w:val="0"/>
                <w:sz w:val="24"/>
                <w:szCs w:val="24"/>
              </w:rPr>
            </w:pPr>
            <w:r w:rsidRPr="00465317">
              <w:rPr>
                <w:rStyle w:val="FontStyle51"/>
                <w:b w:val="0"/>
                <w:sz w:val="24"/>
                <w:szCs w:val="24"/>
              </w:rPr>
              <w:t>Прочие</w:t>
            </w:r>
          </w:p>
        </w:tc>
        <w:tc>
          <w:tcPr>
            <w:tcW w:w="732" w:type="dxa"/>
            <w:tcBorders>
              <w:top w:val="single" w:sz="4" w:space="0" w:color="auto"/>
              <w:left w:val="single" w:sz="6" w:space="0" w:color="auto"/>
              <w:bottom w:val="single" w:sz="6" w:space="0" w:color="auto"/>
              <w:right w:val="single" w:sz="6" w:space="0" w:color="auto"/>
            </w:tcBorders>
          </w:tcPr>
          <w:p w:rsidR="00115D60" w:rsidRPr="00465317" w:rsidRDefault="00115D60" w:rsidP="00115D60">
            <w:pPr>
              <w:pStyle w:val="Style20"/>
              <w:widowControl/>
              <w:spacing w:line="240" w:lineRule="auto"/>
              <w:jc w:val="both"/>
              <w:rPr>
                <w:rStyle w:val="FontStyle51"/>
                <w:b w:val="0"/>
                <w:sz w:val="24"/>
                <w:szCs w:val="24"/>
              </w:rPr>
            </w:pPr>
            <w:r w:rsidRPr="00465317">
              <w:rPr>
                <w:rStyle w:val="FontStyle51"/>
                <w:b w:val="0"/>
                <w:sz w:val="24"/>
                <w:szCs w:val="24"/>
              </w:rPr>
              <w:t>33,9</w:t>
            </w:r>
          </w:p>
        </w:tc>
        <w:tc>
          <w:tcPr>
            <w:tcW w:w="851" w:type="dxa"/>
            <w:tcBorders>
              <w:top w:val="single" w:sz="4" w:space="0" w:color="auto"/>
              <w:left w:val="single" w:sz="6" w:space="0" w:color="auto"/>
              <w:bottom w:val="single" w:sz="6" w:space="0" w:color="auto"/>
              <w:right w:val="single" w:sz="6" w:space="0" w:color="auto"/>
            </w:tcBorders>
          </w:tcPr>
          <w:p w:rsidR="00115D60" w:rsidRPr="00465317" w:rsidRDefault="00115D60" w:rsidP="00115D60">
            <w:pPr>
              <w:pStyle w:val="Style20"/>
              <w:widowControl/>
              <w:spacing w:line="240" w:lineRule="auto"/>
              <w:jc w:val="both"/>
              <w:rPr>
                <w:rStyle w:val="FontStyle51"/>
                <w:b w:val="0"/>
                <w:sz w:val="24"/>
                <w:szCs w:val="24"/>
              </w:rPr>
            </w:pPr>
            <w:r w:rsidRPr="00465317">
              <w:rPr>
                <w:rStyle w:val="FontStyle51"/>
                <w:b w:val="0"/>
                <w:sz w:val="24"/>
                <w:szCs w:val="24"/>
              </w:rPr>
              <w:t>29,8</w:t>
            </w:r>
          </w:p>
        </w:tc>
        <w:tc>
          <w:tcPr>
            <w:tcW w:w="709" w:type="dxa"/>
            <w:tcBorders>
              <w:top w:val="single" w:sz="4" w:space="0" w:color="auto"/>
              <w:left w:val="single" w:sz="6" w:space="0" w:color="auto"/>
              <w:bottom w:val="single" w:sz="6" w:space="0" w:color="auto"/>
              <w:right w:val="single" w:sz="6" w:space="0" w:color="auto"/>
            </w:tcBorders>
          </w:tcPr>
          <w:p w:rsidR="00115D60" w:rsidRPr="00465317" w:rsidRDefault="00115D60" w:rsidP="00115D60">
            <w:pPr>
              <w:pStyle w:val="Style20"/>
              <w:widowControl/>
              <w:spacing w:line="240" w:lineRule="auto"/>
              <w:jc w:val="both"/>
              <w:rPr>
                <w:rStyle w:val="FontStyle51"/>
                <w:b w:val="0"/>
                <w:sz w:val="24"/>
                <w:szCs w:val="24"/>
              </w:rPr>
            </w:pPr>
            <w:r w:rsidRPr="00465317">
              <w:rPr>
                <w:rStyle w:val="FontStyle51"/>
                <w:b w:val="0"/>
                <w:sz w:val="24"/>
                <w:szCs w:val="24"/>
              </w:rPr>
              <w:t>38,2</w:t>
            </w:r>
          </w:p>
        </w:tc>
        <w:tc>
          <w:tcPr>
            <w:tcW w:w="850" w:type="dxa"/>
            <w:tcBorders>
              <w:top w:val="single" w:sz="4" w:space="0" w:color="auto"/>
              <w:left w:val="single" w:sz="6" w:space="0" w:color="auto"/>
              <w:bottom w:val="single" w:sz="6" w:space="0" w:color="auto"/>
              <w:right w:val="single" w:sz="6" w:space="0" w:color="auto"/>
            </w:tcBorders>
          </w:tcPr>
          <w:p w:rsidR="00115D60" w:rsidRPr="00465317" w:rsidRDefault="00115D60" w:rsidP="00115D60">
            <w:pPr>
              <w:pStyle w:val="Style20"/>
              <w:widowControl/>
              <w:spacing w:line="240" w:lineRule="auto"/>
              <w:jc w:val="both"/>
              <w:rPr>
                <w:rStyle w:val="FontStyle51"/>
                <w:b w:val="0"/>
                <w:sz w:val="24"/>
                <w:szCs w:val="24"/>
              </w:rPr>
            </w:pPr>
            <w:r w:rsidRPr="00465317">
              <w:rPr>
                <w:rStyle w:val="FontStyle51"/>
                <w:b w:val="0"/>
                <w:sz w:val="24"/>
                <w:szCs w:val="24"/>
              </w:rPr>
              <w:t>35,8</w:t>
            </w:r>
          </w:p>
        </w:tc>
        <w:tc>
          <w:tcPr>
            <w:tcW w:w="992" w:type="dxa"/>
            <w:tcBorders>
              <w:top w:val="single" w:sz="4" w:space="0" w:color="auto"/>
              <w:left w:val="single" w:sz="6" w:space="0" w:color="auto"/>
              <w:bottom w:val="single" w:sz="6" w:space="0" w:color="auto"/>
              <w:right w:val="single" w:sz="6" w:space="0" w:color="auto"/>
            </w:tcBorders>
          </w:tcPr>
          <w:p w:rsidR="00115D60" w:rsidRPr="00465317" w:rsidRDefault="00115D60" w:rsidP="00115D60">
            <w:pPr>
              <w:pStyle w:val="Style20"/>
              <w:widowControl/>
              <w:spacing w:line="240" w:lineRule="auto"/>
              <w:jc w:val="both"/>
              <w:rPr>
                <w:rStyle w:val="FontStyle51"/>
                <w:b w:val="0"/>
                <w:sz w:val="24"/>
                <w:szCs w:val="24"/>
              </w:rPr>
            </w:pPr>
            <w:r w:rsidRPr="00465317">
              <w:rPr>
                <w:rStyle w:val="FontStyle51"/>
                <w:b w:val="0"/>
                <w:sz w:val="24"/>
                <w:szCs w:val="24"/>
              </w:rPr>
              <w:t>4,1.</w:t>
            </w:r>
          </w:p>
        </w:tc>
        <w:tc>
          <w:tcPr>
            <w:tcW w:w="1134" w:type="dxa"/>
            <w:tcBorders>
              <w:top w:val="single" w:sz="4" w:space="0" w:color="auto"/>
              <w:left w:val="single" w:sz="6" w:space="0" w:color="auto"/>
              <w:bottom w:val="single" w:sz="6" w:space="0" w:color="auto"/>
              <w:right w:val="single" w:sz="6" w:space="0" w:color="auto"/>
            </w:tcBorders>
          </w:tcPr>
          <w:p w:rsidR="00115D60" w:rsidRPr="00465317" w:rsidRDefault="00115D60" w:rsidP="00115D60">
            <w:pPr>
              <w:pStyle w:val="Style20"/>
              <w:widowControl/>
              <w:spacing w:line="240" w:lineRule="auto"/>
              <w:jc w:val="both"/>
              <w:rPr>
                <w:rStyle w:val="FontStyle51"/>
                <w:b w:val="0"/>
                <w:sz w:val="24"/>
                <w:szCs w:val="24"/>
              </w:rPr>
            </w:pPr>
            <w:r w:rsidRPr="00465317">
              <w:rPr>
                <w:rStyle w:val="FontStyle51"/>
                <w:b w:val="0"/>
                <w:sz w:val="24"/>
                <w:szCs w:val="24"/>
              </w:rPr>
              <w:t>16,81</w:t>
            </w:r>
          </w:p>
        </w:tc>
        <w:tc>
          <w:tcPr>
            <w:tcW w:w="1134" w:type="dxa"/>
            <w:tcBorders>
              <w:top w:val="single" w:sz="4" w:space="0" w:color="auto"/>
              <w:left w:val="single" w:sz="6" w:space="0" w:color="auto"/>
              <w:bottom w:val="single" w:sz="6" w:space="0" w:color="auto"/>
              <w:right w:val="single" w:sz="6" w:space="0" w:color="auto"/>
            </w:tcBorders>
          </w:tcPr>
          <w:p w:rsidR="00115D60" w:rsidRPr="00465317" w:rsidRDefault="00115D60" w:rsidP="00115D60">
            <w:pPr>
              <w:pStyle w:val="Style20"/>
              <w:widowControl/>
              <w:spacing w:line="240" w:lineRule="auto"/>
              <w:jc w:val="both"/>
              <w:rPr>
                <w:rStyle w:val="FontStyle51"/>
                <w:b w:val="0"/>
                <w:sz w:val="24"/>
                <w:szCs w:val="24"/>
              </w:rPr>
            </w:pPr>
            <w:r w:rsidRPr="00465317">
              <w:rPr>
                <w:rStyle w:val="FontStyle51"/>
                <w:b w:val="0"/>
                <w:sz w:val="24"/>
                <w:szCs w:val="24"/>
              </w:rPr>
              <w:t>2.4</w:t>
            </w:r>
          </w:p>
        </w:tc>
        <w:tc>
          <w:tcPr>
            <w:tcW w:w="1276" w:type="dxa"/>
            <w:tcBorders>
              <w:top w:val="single" w:sz="4" w:space="0" w:color="auto"/>
              <w:left w:val="single" w:sz="6" w:space="0" w:color="auto"/>
              <w:bottom w:val="single" w:sz="6" w:space="0" w:color="auto"/>
              <w:right w:val="single" w:sz="6" w:space="0" w:color="auto"/>
            </w:tcBorders>
          </w:tcPr>
          <w:p w:rsidR="00115D60" w:rsidRPr="00465317" w:rsidRDefault="00115D60" w:rsidP="00115D60">
            <w:pPr>
              <w:pStyle w:val="Style20"/>
              <w:widowControl/>
              <w:spacing w:line="240" w:lineRule="auto"/>
              <w:jc w:val="both"/>
              <w:rPr>
                <w:rStyle w:val="FontStyle51"/>
                <w:b w:val="0"/>
                <w:sz w:val="24"/>
                <w:szCs w:val="24"/>
              </w:rPr>
            </w:pPr>
            <w:r w:rsidRPr="00465317">
              <w:rPr>
                <w:rStyle w:val="FontStyle51"/>
                <w:b w:val="0"/>
                <w:sz w:val="24"/>
                <w:szCs w:val="24"/>
              </w:rPr>
              <w:t>5,76</w:t>
            </w:r>
          </w:p>
        </w:tc>
      </w:tr>
      <w:tr w:rsidR="00115D60" w:rsidTr="00E449AA">
        <w:tc>
          <w:tcPr>
            <w:tcW w:w="1536" w:type="dxa"/>
            <w:tcBorders>
              <w:top w:val="single" w:sz="6" w:space="0" w:color="auto"/>
              <w:left w:val="single" w:sz="6" w:space="0" w:color="auto"/>
              <w:bottom w:val="single" w:sz="6" w:space="0" w:color="auto"/>
              <w:right w:val="single" w:sz="6" w:space="0" w:color="auto"/>
            </w:tcBorders>
          </w:tcPr>
          <w:p w:rsidR="00115D60" w:rsidRPr="00465317" w:rsidRDefault="00115D60" w:rsidP="00115D60">
            <w:pPr>
              <w:pStyle w:val="Style20"/>
              <w:widowControl/>
              <w:spacing w:line="240" w:lineRule="auto"/>
              <w:jc w:val="both"/>
              <w:rPr>
                <w:rStyle w:val="FontStyle51"/>
                <w:b w:val="0"/>
                <w:sz w:val="24"/>
                <w:szCs w:val="24"/>
              </w:rPr>
            </w:pPr>
            <w:r w:rsidRPr="00465317">
              <w:rPr>
                <w:rStyle w:val="FontStyle51"/>
                <w:b w:val="0"/>
                <w:sz w:val="24"/>
                <w:szCs w:val="24"/>
              </w:rPr>
              <w:t>Итого</w:t>
            </w:r>
          </w:p>
        </w:tc>
        <w:tc>
          <w:tcPr>
            <w:tcW w:w="732" w:type="dxa"/>
            <w:tcBorders>
              <w:top w:val="single" w:sz="6" w:space="0" w:color="auto"/>
              <w:left w:val="single" w:sz="6" w:space="0" w:color="auto"/>
              <w:bottom w:val="single" w:sz="6" w:space="0" w:color="auto"/>
              <w:right w:val="single" w:sz="6" w:space="0" w:color="auto"/>
            </w:tcBorders>
          </w:tcPr>
          <w:p w:rsidR="00115D60" w:rsidRPr="00465317" w:rsidRDefault="00115D60" w:rsidP="00115D60">
            <w:pPr>
              <w:pStyle w:val="Style20"/>
              <w:widowControl/>
              <w:spacing w:line="240" w:lineRule="auto"/>
              <w:jc w:val="both"/>
              <w:rPr>
                <w:rStyle w:val="FontStyle51"/>
                <w:b w:val="0"/>
                <w:sz w:val="24"/>
                <w:szCs w:val="24"/>
              </w:rPr>
            </w:pPr>
            <w:r w:rsidRPr="00465317">
              <w:rPr>
                <w:rStyle w:val="FontStyle51"/>
                <w:b w:val="0"/>
                <w:sz w:val="24"/>
                <w:szCs w:val="24"/>
              </w:rPr>
              <w:t>100,0</w:t>
            </w:r>
          </w:p>
        </w:tc>
        <w:tc>
          <w:tcPr>
            <w:tcW w:w="851" w:type="dxa"/>
            <w:tcBorders>
              <w:top w:val="single" w:sz="6" w:space="0" w:color="auto"/>
              <w:left w:val="single" w:sz="6" w:space="0" w:color="auto"/>
              <w:bottom w:val="single" w:sz="6" w:space="0" w:color="auto"/>
              <w:right w:val="single" w:sz="6" w:space="0" w:color="auto"/>
            </w:tcBorders>
          </w:tcPr>
          <w:p w:rsidR="00115D60" w:rsidRPr="00465317" w:rsidRDefault="00115D60" w:rsidP="00115D60">
            <w:pPr>
              <w:pStyle w:val="Style20"/>
              <w:widowControl/>
              <w:spacing w:line="240" w:lineRule="auto"/>
              <w:jc w:val="both"/>
              <w:rPr>
                <w:rStyle w:val="FontStyle51"/>
                <w:b w:val="0"/>
                <w:sz w:val="24"/>
                <w:szCs w:val="24"/>
              </w:rPr>
            </w:pPr>
            <w:r w:rsidRPr="00465317">
              <w:rPr>
                <w:rStyle w:val="FontStyle51"/>
                <w:b w:val="0"/>
                <w:sz w:val="24"/>
                <w:szCs w:val="24"/>
              </w:rPr>
              <w:t>100,0</w:t>
            </w:r>
          </w:p>
        </w:tc>
        <w:tc>
          <w:tcPr>
            <w:tcW w:w="709" w:type="dxa"/>
            <w:tcBorders>
              <w:top w:val="single" w:sz="6" w:space="0" w:color="auto"/>
              <w:left w:val="single" w:sz="6" w:space="0" w:color="auto"/>
              <w:bottom w:val="single" w:sz="6" w:space="0" w:color="auto"/>
              <w:right w:val="single" w:sz="6" w:space="0" w:color="auto"/>
            </w:tcBorders>
          </w:tcPr>
          <w:p w:rsidR="00115D60" w:rsidRPr="00465317" w:rsidRDefault="00115D60" w:rsidP="00115D60">
            <w:pPr>
              <w:pStyle w:val="Style20"/>
              <w:widowControl/>
              <w:spacing w:line="240" w:lineRule="auto"/>
              <w:jc w:val="both"/>
              <w:rPr>
                <w:rStyle w:val="FontStyle51"/>
                <w:b w:val="0"/>
                <w:sz w:val="24"/>
                <w:szCs w:val="24"/>
              </w:rPr>
            </w:pPr>
            <w:r w:rsidRPr="00465317">
              <w:rPr>
                <w:rStyle w:val="FontStyle51"/>
                <w:b w:val="0"/>
                <w:sz w:val="24"/>
                <w:szCs w:val="24"/>
              </w:rPr>
              <w:t>100,0</w:t>
            </w:r>
          </w:p>
        </w:tc>
        <w:tc>
          <w:tcPr>
            <w:tcW w:w="850" w:type="dxa"/>
            <w:tcBorders>
              <w:top w:val="single" w:sz="6" w:space="0" w:color="auto"/>
              <w:left w:val="single" w:sz="6" w:space="0" w:color="auto"/>
              <w:bottom w:val="single" w:sz="6" w:space="0" w:color="auto"/>
              <w:right w:val="single" w:sz="6" w:space="0" w:color="auto"/>
            </w:tcBorders>
          </w:tcPr>
          <w:p w:rsidR="00115D60" w:rsidRPr="00465317" w:rsidRDefault="00115D60" w:rsidP="00115D60">
            <w:pPr>
              <w:pStyle w:val="Style20"/>
              <w:widowControl/>
              <w:spacing w:line="240" w:lineRule="auto"/>
              <w:jc w:val="both"/>
              <w:rPr>
                <w:rStyle w:val="FontStyle51"/>
                <w:b w:val="0"/>
                <w:sz w:val="24"/>
                <w:szCs w:val="24"/>
              </w:rPr>
            </w:pPr>
            <w:r w:rsidRPr="00465317">
              <w:rPr>
                <w:rStyle w:val="FontStyle51"/>
                <w:b w:val="0"/>
                <w:sz w:val="24"/>
                <w:szCs w:val="24"/>
              </w:rPr>
              <w:t>100.0</w:t>
            </w:r>
          </w:p>
        </w:tc>
        <w:tc>
          <w:tcPr>
            <w:tcW w:w="992" w:type="dxa"/>
            <w:tcBorders>
              <w:top w:val="single" w:sz="6" w:space="0" w:color="auto"/>
              <w:left w:val="single" w:sz="6" w:space="0" w:color="auto"/>
              <w:bottom w:val="single" w:sz="6" w:space="0" w:color="auto"/>
              <w:right w:val="single" w:sz="6" w:space="0" w:color="auto"/>
            </w:tcBorders>
          </w:tcPr>
          <w:p w:rsidR="00115D60" w:rsidRPr="00465317" w:rsidRDefault="00115D60" w:rsidP="00115D60">
            <w:pPr>
              <w:pStyle w:val="Style20"/>
              <w:widowControl/>
              <w:spacing w:line="240" w:lineRule="auto"/>
              <w:jc w:val="both"/>
              <w:rPr>
                <w:rStyle w:val="FontStyle51"/>
                <w:b w:val="0"/>
                <w:sz w:val="24"/>
                <w:szCs w:val="24"/>
              </w:rPr>
            </w:pPr>
            <w:r w:rsidRPr="00465317">
              <w:rPr>
                <w:rStyle w:val="FontStyle51"/>
                <w:b w:val="0"/>
                <w:sz w:val="24"/>
                <w:szCs w:val="24"/>
              </w:rPr>
              <w:t>18.6</w:t>
            </w:r>
          </w:p>
        </w:tc>
        <w:tc>
          <w:tcPr>
            <w:tcW w:w="1134" w:type="dxa"/>
            <w:tcBorders>
              <w:top w:val="single" w:sz="6" w:space="0" w:color="auto"/>
              <w:left w:val="single" w:sz="6" w:space="0" w:color="auto"/>
              <w:bottom w:val="single" w:sz="6" w:space="0" w:color="auto"/>
              <w:right w:val="single" w:sz="6" w:space="0" w:color="auto"/>
            </w:tcBorders>
          </w:tcPr>
          <w:p w:rsidR="00115D60" w:rsidRPr="00465317" w:rsidRDefault="00115D60" w:rsidP="00115D60">
            <w:pPr>
              <w:pStyle w:val="Style20"/>
              <w:widowControl/>
              <w:spacing w:line="240" w:lineRule="auto"/>
              <w:jc w:val="both"/>
              <w:rPr>
                <w:rStyle w:val="FontStyle51"/>
                <w:b w:val="0"/>
                <w:sz w:val="24"/>
                <w:szCs w:val="24"/>
              </w:rPr>
            </w:pPr>
            <w:r w:rsidRPr="00465317">
              <w:rPr>
                <w:rStyle w:val="FontStyle51"/>
                <w:b w:val="0"/>
                <w:sz w:val="24"/>
                <w:szCs w:val="24"/>
              </w:rPr>
              <w:t>75,32</w:t>
            </w:r>
          </w:p>
        </w:tc>
        <w:tc>
          <w:tcPr>
            <w:tcW w:w="1134" w:type="dxa"/>
            <w:tcBorders>
              <w:top w:val="single" w:sz="6" w:space="0" w:color="auto"/>
              <w:left w:val="single" w:sz="6" w:space="0" w:color="auto"/>
              <w:bottom w:val="single" w:sz="6" w:space="0" w:color="auto"/>
              <w:right w:val="single" w:sz="6" w:space="0" w:color="auto"/>
            </w:tcBorders>
          </w:tcPr>
          <w:p w:rsidR="00115D60" w:rsidRPr="00465317" w:rsidRDefault="00115D60" w:rsidP="00115D60">
            <w:pPr>
              <w:pStyle w:val="Style20"/>
              <w:widowControl/>
              <w:spacing w:line="240" w:lineRule="auto"/>
              <w:jc w:val="both"/>
              <w:rPr>
                <w:rStyle w:val="FontStyle51"/>
                <w:b w:val="0"/>
                <w:sz w:val="24"/>
                <w:szCs w:val="24"/>
              </w:rPr>
            </w:pPr>
            <w:r w:rsidRPr="00465317">
              <w:rPr>
                <w:rStyle w:val="FontStyle51"/>
                <w:b w:val="0"/>
                <w:sz w:val="24"/>
                <w:szCs w:val="24"/>
              </w:rPr>
              <w:t>31,2</w:t>
            </w:r>
          </w:p>
        </w:tc>
        <w:tc>
          <w:tcPr>
            <w:tcW w:w="1276" w:type="dxa"/>
            <w:tcBorders>
              <w:top w:val="single" w:sz="6" w:space="0" w:color="auto"/>
              <w:left w:val="single" w:sz="6" w:space="0" w:color="auto"/>
              <w:bottom w:val="single" w:sz="6" w:space="0" w:color="auto"/>
              <w:right w:val="single" w:sz="6" w:space="0" w:color="auto"/>
            </w:tcBorders>
          </w:tcPr>
          <w:p w:rsidR="00115D60" w:rsidRPr="00465317" w:rsidRDefault="00115D60" w:rsidP="00115D60">
            <w:pPr>
              <w:pStyle w:val="Style20"/>
              <w:widowControl/>
              <w:spacing w:line="240" w:lineRule="auto"/>
              <w:jc w:val="both"/>
              <w:rPr>
                <w:rStyle w:val="FontStyle51"/>
                <w:b w:val="0"/>
                <w:sz w:val="24"/>
                <w:szCs w:val="24"/>
              </w:rPr>
            </w:pPr>
            <w:r w:rsidRPr="00465317">
              <w:rPr>
                <w:rStyle w:val="FontStyle51"/>
                <w:b w:val="0"/>
                <w:sz w:val="24"/>
                <w:szCs w:val="24"/>
              </w:rPr>
              <w:t>349,34</w:t>
            </w:r>
          </w:p>
        </w:tc>
      </w:tr>
    </w:tbl>
    <w:p w:rsidR="00115D60" w:rsidRPr="003C20E8" w:rsidRDefault="00115D60" w:rsidP="00115D60">
      <w:pPr>
        <w:pStyle w:val="Style7"/>
        <w:widowControl/>
        <w:spacing w:line="240" w:lineRule="exact"/>
        <w:rPr>
          <w:rFonts w:ascii="Times New Roman" w:hAnsi="Times New Roman" w:cs="Times New Roman"/>
          <w:sz w:val="28"/>
          <w:szCs w:val="28"/>
        </w:rPr>
      </w:pPr>
    </w:p>
    <w:p w:rsidR="00115D60" w:rsidRDefault="00115D60" w:rsidP="00115D60">
      <w:pPr>
        <w:pStyle w:val="Style4"/>
        <w:widowControl/>
        <w:spacing w:before="5" w:line="360" w:lineRule="auto"/>
        <w:ind w:firstLine="326"/>
        <w:rPr>
          <w:rStyle w:val="FontStyle35"/>
          <w:sz w:val="28"/>
          <w:szCs w:val="28"/>
        </w:rPr>
      </w:pPr>
      <w:r>
        <w:rPr>
          <w:rStyle w:val="FontStyle35"/>
          <w:sz w:val="28"/>
          <w:szCs w:val="28"/>
        </w:rPr>
        <w:t>Санкт-Петербург:</w:t>
      </w:r>
    </w:p>
    <w:p w:rsidR="00115D60" w:rsidRDefault="00115D60" w:rsidP="00115D60">
      <w:pPr>
        <w:pStyle w:val="Style4"/>
        <w:widowControl/>
        <w:spacing w:before="5" w:line="360" w:lineRule="auto"/>
        <w:ind w:firstLine="326"/>
        <w:rPr>
          <w:rStyle w:val="FontStyle35"/>
          <w:sz w:val="28"/>
          <w:szCs w:val="28"/>
        </w:rPr>
      </w:pPr>
      <w:r w:rsidRPr="003C20E8">
        <w:rPr>
          <w:rStyle w:val="FontStyle35"/>
          <w:rFonts w:ascii="Times New Roman" w:hAnsi="Times New Roman" w:cs="Times New Roman"/>
          <w:sz w:val="28"/>
          <w:szCs w:val="28"/>
        </w:rPr>
        <w:t>Линейный коэффициент абсолютных структурных сдвигов составит:</w:t>
      </w:r>
    </w:p>
    <w:p w:rsidR="00115D60" w:rsidRPr="003C20E8" w:rsidRDefault="00115D60" w:rsidP="001745B7">
      <w:pPr>
        <w:pStyle w:val="Style4"/>
        <w:widowControl/>
        <w:spacing w:before="5" w:line="360" w:lineRule="auto"/>
        <w:ind w:firstLine="326"/>
        <w:jc w:val="center"/>
        <w:rPr>
          <w:rStyle w:val="FontStyle35"/>
          <w:rFonts w:ascii="Times New Roman" w:hAnsi="Times New Roman" w:cs="Times New Roman"/>
          <w:sz w:val="28"/>
          <w:szCs w:val="28"/>
        </w:rPr>
      </w:pPr>
      <w:r w:rsidRPr="002E2491">
        <w:rPr>
          <w:rStyle w:val="FontStyle30"/>
          <w:rFonts w:ascii="Times New Roman" w:hAnsi="Times New Roman" w:cs="Times New Roman"/>
          <w:sz w:val="28"/>
          <w:szCs w:val="28"/>
        </w:rPr>
        <w:object w:dxaOrig="5000" w:dyaOrig="680">
          <v:shape id="_x0000_i1055" type="#_x0000_t75" style="width:249.8pt;height:33.8pt" o:ole="">
            <v:imagedata r:id="rId65" o:title=""/>
          </v:shape>
          <o:OLEObject Type="Embed" ProgID="Equation.3" ShapeID="_x0000_i1055" DrawAspect="Content" ObjectID="_1663679383" r:id="rId66"/>
        </w:object>
      </w:r>
    </w:p>
    <w:p w:rsidR="00115D60" w:rsidRPr="003C20E8" w:rsidRDefault="00115D60" w:rsidP="00115D60">
      <w:pPr>
        <w:pStyle w:val="Style11"/>
        <w:widowControl/>
        <w:spacing w:before="139" w:line="360" w:lineRule="auto"/>
        <w:ind w:left="355" w:firstLine="0"/>
        <w:jc w:val="both"/>
        <w:rPr>
          <w:rStyle w:val="FontStyle35"/>
          <w:rFonts w:ascii="Times New Roman" w:hAnsi="Times New Roman" w:cs="Times New Roman"/>
          <w:sz w:val="28"/>
          <w:szCs w:val="28"/>
        </w:rPr>
      </w:pPr>
      <w:proofErr w:type="spellStart"/>
      <w:r w:rsidRPr="003C20E8">
        <w:rPr>
          <w:rStyle w:val="FontStyle35"/>
          <w:rFonts w:ascii="Times New Roman" w:hAnsi="Times New Roman" w:cs="Times New Roman"/>
          <w:sz w:val="28"/>
          <w:szCs w:val="28"/>
        </w:rPr>
        <w:t>Квадратический</w:t>
      </w:r>
      <w:proofErr w:type="spellEnd"/>
      <w:r w:rsidRPr="003C20E8">
        <w:rPr>
          <w:rStyle w:val="FontStyle35"/>
          <w:rFonts w:ascii="Times New Roman" w:hAnsi="Times New Roman" w:cs="Times New Roman"/>
          <w:sz w:val="28"/>
          <w:szCs w:val="28"/>
        </w:rPr>
        <w:t xml:space="preserve"> коэффициент абсолютных структурных сдвигов:</w:t>
      </w:r>
    </w:p>
    <w:p w:rsidR="00115D60" w:rsidRPr="003C20E8" w:rsidRDefault="00115D60" w:rsidP="001745B7">
      <w:pPr>
        <w:pStyle w:val="Style7"/>
        <w:widowControl/>
        <w:spacing w:line="360" w:lineRule="auto"/>
        <w:jc w:val="center"/>
        <w:rPr>
          <w:rFonts w:ascii="Times New Roman" w:hAnsi="Times New Roman" w:cs="Times New Roman"/>
          <w:sz w:val="28"/>
          <w:szCs w:val="28"/>
        </w:rPr>
      </w:pPr>
      <w:r w:rsidRPr="002E2491">
        <w:rPr>
          <w:rStyle w:val="FontStyle30"/>
          <w:rFonts w:ascii="Times New Roman" w:hAnsi="Times New Roman" w:cs="Times New Roman"/>
          <w:sz w:val="28"/>
          <w:szCs w:val="28"/>
        </w:rPr>
        <w:object w:dxaOrig="5880" w:dyaOrig="760">
          <v:shape id="_x0000_i1056" type="#_x0000_t75" style="width:294.25pt;height:38.2pt" o:ole="">
            <v:imagedata r:id="rId67" o:title=""/>
          </v:shape>
          <o:OLEObject Type="Embed" ProgID="Equation.3" ShapeID="_x0000_i1056" DrawAspect="Content" ObjectID="_1663679384" r:id="rId68"/>
        </w:object>
      </w:r>
    </w:p>
    <w:p w:rsidR="00115D60" w:rsidRDefault="00115D60" w:rsidP="00115D60">
      <w:pPr>
        <w:pStyle w:val="Style4"/>
        <w:widowControl/>
        <w:spacing w:before="115" w:line="360" w:lineRule="auto"/>
        <w:ind w:firstLine="0"/>
        <w:rPr>
          <w:rStyle w:val="FontStyle35"/>
          <w:sz w:val="28"/>
          <w:szCs w:val="28"/>
        </w:rPr>
      </w:pPr>
      <w:r>
        <w:rPr>
          <w:rStyle w:val="FontStyle35"/>
          <w:sz w:val="28"/>
          <w:szCs w:val="28"/>
        </w:rPr>
        <w:tab/>
      </w:r>
      <w:r w:rsidRPr="003C20E8">
        <w:rPr>
          <w:rStyle w:val="FontStyle35"/>
          <w:rFonts w:ascii="Times New Roman" w:hAnsi="Times New Roman" w:cs="Times New Roman"/>
          <w:sz w:val="28"/>
          <w:szCs w:val="28"/>
        </w:rPr>
        <w:t>Удельные веса отдельных статей поступления налогов в бюджет</w:t>
      </w:r>
      <w:r w:rsidRPr="003C20E8">
        <w:rPr>
          <w:rStyle w:val="FontStyle35"/>
          <w:rFonts w:ascii="Times New Roman" w:hAnsi="Times New Roman" w:cs="Times New Roman"/>
          <w:sz w:val="28"/>
          <w:szCs w:val="28"/>
        </w:rPr>
        <w:softHyphen/>
        <w:t xml:space="preserve">ную систему Санкт-Петербурга в 1 и </w:t>
      </w:r>
      <w:r>
        <w:rPr>
          <w:rStyle w:val="FontStyle35"/>
          <w:sz w:val="28"/>
          <w:szCs w:val="28"/>
        </w:rPr>
        <w:t>2</w:t>
      </w:r>
      <w:r w:rsidRPr="003C20E8">
        <w:rPr>
          <w:rStyle w:val="FontStyle35"/>
          <w:rFonts w:ascii="Times New Roman" w:hAnsi="Times New Roman" w:cs="Times New Roman"/>
          <w:sz w:val="28"/>
          <w:szCs w:val="28"/>
        </w:rPr>
        <w:t xml:space="preserve"> гг. отличаются в среднем на 3,1 процентных пункта по линейному показателю структур</w:t>
      </w:r>
      <w:r w:rsidRPr="003C20E8">
        <w:rPr>
          <w:rStyle w:val="FontStyle35"/>
          <w:rFonts w:ascii="Times New Roman" w:hAnsi="Times New Roman" w:cs="Times New Roman"/>
          <w:sz w:val="28"/>
          <w:szCs w:val="28"/>
        </w:rPr>
        <w:softHyphen/>
        <w:t xml:space="preserve">ных сдвигов и на 3,54 процентных пункта по </w:t>
      </w:r>
      <w:proofErr w:type="spellStart"/>
      <w:r w:rsidRPr="003C20E8">
        <w:rPr>
          <w:rStyle w:val="FontStyle35"/>
          <w:rFonts w:ascii="Times New Roman" w:hAnsi="Times New Roman" w:cs="Times New Roman"/>
          <w:sz w:val="28"/>
          <w:szCs w:val="28"/>
        </w:rPr>
        <w:t>квадратическому</w:t>
      </w:r>
      <w:proofErr w:type="spellEnd"/>
      <w:r w:rsidRPr="003C20E8">
        <w:rPr>
          <w:rStyle w:val="FontStyle35"/>
          <w:rFonts w:ascii="Times New Roman" w:hAnsi="Times New Roman" w:cs="Times New Roman"/>
          <w:sz w:val="28"/>
          <w:szCs w:val="28"/>
        </w:rPr>
        <w:t xml:space="preserve"> пока</w:t>
      </w:r>
      <w:r w:rsidRPr="003C20E8">
        <w:rPr>
          <w:rStyle w:val="FontStyle35"/>
          <w:rFonts w:ascii="Times New Roman" w:hAnsi="Times New Roman" w:cs="Times New Roman"/>
          <w:sz w:val="28"/>
          <w:szCs w:val="28"/>
        </w:rPr>
        <w:softHyphen/>
        <w:t>зателю структурных сдвигов.</w:t>
      </w:r>
    </w:p>
    <w:p w:rsidR="00115D60" w:rsidRPr="00831218" w:rsidRDefault="00115D60" w:rsidP="00115D60">
      <w:pPr>
        <w:pStyle w:val="Style4"/>
        <w:widowControl/>
        <w:spacing w:before="115" w:line="360" w:lineRule="auto"/>
        <w:ind w:firstLine="0"/>
        <w:rPr>
          <w:rStyle w:val="FontStyle35"/>
          <w:rFonts w:ascii="Times New Roman" w:hAnsi="Times New Roman" w:cs="Times New Roman"/>
          <w:sz w:val="28"/>
          <w:szCs w:val="28"/>
        </w:rPr>
      </w:pPr>
      <w:r>
        <w:rPr>
          <w:rStyle w:val="FontStyle35"/>
          <w:sz w:val="28"/>
          <w:szCs w:val="28"/>
        </w:rPr>
        <w:tab/>
      </w:r>
      <w:r w:rsidRPr="00831218">
        <w:rPr>
          <w:rStyle w:val="FontStyle35"/>
          <w:rFonts w:ascii="Times New Roman" w:hAnsi="Times New Roman" w:cs="Times New Roman"/>
          <w:sz w:val="28"/>
          <w:szCs w:val="28"/>
        </w:rPr>
        <w:t>Индекс различий составил:</w:t>
      </w:r>
    </w:p>
    <w:p w:rsidR="00115D60" w:rsidRPr="003C20E8" w:rsidRDefault="00115D60" w:rsidP="00115D60">
      <w:pPr>
        <w:pStyle w:val="Style4"/>
        <w:widowControl/>
        <w:spacing w:before="115" w:line="360" w:lineRule="auto"/>
        <w:ind w:firstLine="0"/>
        <w:rPr>
          <w:rStyle w:val="FontStyle35"/>
          <w:rFonts w:ascii="Times New Roman" w:hAnsi="Times New Roman" w:cs="Times New Roman"/>
          <w:sz w:val="28"/>
          <w:szCs w:val="28"/>
        </w:rPr>
      </w:pPr>
      <w:r w:rsidRPr="008E3250">
        <w:rPr>
          <w:rStyle w:val="FontStyle35"/>
          <w:sz w:val="28"/>
          <w:szCs w:val="28"/>
        </w:rPr>
        <w:object w:dxaOrig="3879" w:dyaOrig="620">
          <v:shape id="_x0000_i1057" type="#_x0000_t75" style="width:194.1pt;height:30.7pt" o:ole="">
            <v:imagedata r:id="rId69" o:title=""/>
          </v:shape>
          <o:OLEObject Type="Embed" ProgID="Equation.3" ShapeID="_x0000_i1057" DrawAspect="Content" ObjectID="_1663679385" r:id="rId70"/>
        </w:object>
      </w:r>
    </w:p>
    <w:p w:rsidR="00115D60" w:rsidRPr="003C20E8" w:rsidRDefault="00115D60" w:rsidP="00115D60">
      <w:pPr>
        <w:pStyle w:val="Style17"/>
        <w:widowControl/>
        <w:spacing w:before="139" w:line="360" w:lineRule="auto"/>
        <w:ind w:firstLine="0"/>
        <w:rPr>
          <w:rStyle w:val="FontStyle35"/>
          <w:rFonts w:ascii="Times New Roman" w:hAnsi="Times New Roman" w:cs="Times New Roman"/>
          <w:sz w:val="28"/>
          <w:szCs w:val="28"/>
        </w:rPr>
      </w:pPr>
      <w:r>
        <w:rPr>
          <w:rStyle w:val="FontStyle54"/>
          <w:sz w:val="28"/>
          <w:szCs w:val="28"/>
        </w:rPr>
        <w:t>что свидетельствует</w:t>
      </w:r>
      <w:r w:rsidRPr="003C20E8">
        <w:rPr>
          <w:rStyle w:val="FontStyle54"/>
          <w:rFonts w:ascii="Times New Roman" w:hAnsi="Times New Roman" w:cs="Times New Roman"/>
          <w:sz w:val="28"/>
          <w:szCs w:val="28"/>
        </w:rPr>
        <w:t xml:space="preserve"> </w:t>
      </w:r>
      <w:r>
        <w:rPr>
          <w:rStyle w:val="FontStyle54"/>
          <w:sz w:val="28"/>
          <w:szCs w:val="28"/>
        </w:rPr>
        <w:t xml:space="preserve"> </w:t>
      </w:r>
      <w:r w:rsidRPr="003C20E8">
        <w:rPr>
          <w:rStyle w:val="FontStyle35"/>
          <w:rFonts w:ascii="Times New Roman" w:hAnsi="Times New Roman" w:cs="Times New Roman"/>
          <w:sz w:val="28"/>
          <w:szCs w:val="28"/>
        </w:rPr>
        <w:t>о незначительном изменении структуры.</w:t>
      </w:r>
    </w:p>
    <w:p w:rsidR="00115D60" w:rsidRDefault="00115D60" w:rsidP="00115D60">
      <w:pPr>
        <w:pStyle w:val="Style4"/>
        <w:widowControl/>
        <w:tabs>
          <w:tab w:val="left" w:leader="dot" w:pos="322"/>
        </w:tabs>
        <w:spacing w:before="5" w:line="360" w:lineRule="auto"/>
        <w:ind w:firstLine="278"/>
        <w:rPr>
          <w:rStyle w:val="FontStyle35"/>
          <w:sz w:val="28"/>
          <w:szCs w:val="28"/>
        </w:rPr>
      </w:pPr>
      <w:r w:rsidRPr="003C20E8">
        <w:rPr>
          <w:rStyle w:val="FontStyle35"/>
          <w:rFonts w:ascii="Times New Roman" w:hAnsi="Times New Roman" w:cs="Times New Roman"/>
          <w:sz w:val="28"/>
          <w:szCs w:val="28"/>
        </w:rPr>
        <w:t>Ленинградск</w:t>
      </w:r>
      <w:r>
        <w:rPr>
          <w:rStyle w:val="FontStyle35"/>
          <w:sz w:val="28"/>
          <w:szCs w:val="28"/>
        </w:rPr>
        <w:t xml:space="preserve">ая </w:t>
      </w:r>
      <w:r w:rsidRPr="003C20E8">
        <w:rPr>
          <w:rStyle w:val="FontStyle35"/>
          <w:rFonts w:ascii="Times New Roman" w:hAnsi="Times New Roman" w:cs="Times New Roman"/>
          <w:sz w:val="28"/>
          <w:szCs w:val="28"/>
        </w:rPr>
        <w:t>област</w:t>
      </w:r>
      <w:r>
        <w:rPr>
          <w:rStyle w:val="FontStyle35"/>
          <w:sz w:val="28"/>
          <w:szCs w:val="28"/>
        </w:rPr>
        <w:t>ь:</w:t>
      </w:r>
    </w:p>
    <w:p w:rsidR="00115D60" w:rsidRDefault="00115D60" w:rsidP="00115D60">
      <w:pPr>
        <w:pStyle w:val="Style4"/>
        <w:widowControl/>
        <w:spacing w:before="5" w:line="360" w:lineRule="auto"/>
        <w:ind w:firstLine="326"/>
        <w:rPr>
          <w:rStyle w:val="FontStyle35"/>
          <w:sz w:val="28"/>
          <w:szCs w:val="28"/>
        </w:rPr>
      </w:pPr>
      <w:r w:rsidRPr="003C20E8">
        <w:rPr>
          <w:rStyle w:val="FontStyle35"/>
          <w:rFonts w:ascii="Times New Roman" w:hAnsi="Times New Roman" w:cs="Times New Roman"/>
          <w:sz w:val="28"/>
          <w:szCs w:val="28"/>
        </w:rPr>
        <w:t>Линейный коэффициент абсолютных структурных сдвигов составит:</w:t>
      </w:r>
    </w:p>
    <w:p w:rsidR="00115D60" w:rsidRPr="003C20E8" w:rsidRDefault="00115D60" w:rsidP="001745B7">
      <w:pPr>
        <w:pStyle w:val="Style4"/>
        <w:widowControl/>
        <w:spacing w:before="5" w:line="360" w:lineRule="auto"/>
        <w:ind w:firstLine="326"/>
        <w:jc w:val="center"/>
        <w:rPr>
          <w:rStyle w:val="FontStyle35"/>
          <w:rFonts w:ascii="Times New Roman" w:hAnsi="Times New Roman" w:cs="Times New Roman"/>
          <w:sz w:val="28"/>
          <w:szCs w:val="28"/>
        </w:rPr>
      </w:pPr>
      <w:r w:rsidRPr="002E2491">
        <w:rPr>
          <w:rStyle w:val="FontStyle30"/>
          <w:rFonts w:ascii="Times New Roman" w:hAnsi="Times New Roman" w:cs="Times New Roman"/>
          <w:sz w:val="28"/>
          <w:szCs w:val="28"/>
        </w:rPr>
        <w:object w:dxaOrig="5179" w:dyaOrig="680">
          <v:shape id="_x0000_i1058" type="#_x0000_t75" style="width:258.55pt;height:33.8pt" o:ole="">
            <v:imagedata r:id="rId71" o:title=""/>
          </v:shape>
          <o:OLEObject Type="Embed" ProgID="Equation.3" ShapeID="_x0000_i1058" DrawAspect="Content" ObjectID="_1663679386" r:id="rId72"/>
        </w:object>
      </w:r>
    </w:p>
    <w:p w:rsidR="00115D60" w:rsidRPr="003C20E8" w:rsidRDefault="00115D60" w:rsidP="00115D60">
      <w:pPr>
        <w:pStyle w:val="Style11"/>
        <w:widowControl/>
        <w:spacing w:before="139" w:line="360" w:lineRule="auto"/>
        <w:ind w:left="355" w:firstLine="0"/>
        <w:jc w:val="both"/>
        <w:rPr>
          <w:rStyle w:val="FontStyle35"/>
          <w:rFonts w:ascii="Times New Roman" w:hAnsi="Times New Roman" w:cs="Times New Roman"/>
          <w:sz w:val="28"/>
          <w:szCs w:val="28"/>
        </w:rPr>
      </w:pPr>
      <w:proofErr w:type="spellStart"/>
      <w:r w:rsidRPr="003C20E8">
        <w:rPr>
          <w:rStyle w:val="FontStyle35"/>
          <w:rFonts w:ascii="Times New Roman" w:hAnsi="Times New Roman" w:cs="Times New Roman"/>
          <w:sz w:val="28"/>
          <w:szCs w:val="28"/>
        </w:rPr>
        <w:t>Квадратический</w:t>
      </w:r>
      <w:proofErr w:type="spellEnd"/>
      <w:r w:rsidRPr="003C20E8">
        <w:rPr>
          <w:rStyle w:val="FontStyle35"/>
          <w:rFonts w:ascii="Times New Roman" w:hAnsi="Times New Roman" w:cs="Times New Roman"/>
          <w:sz w:val="28"/>
          <w:szCs w:val="28"/>
        </w:rPr>
        <w:t xml:space="preserve"> коэффициент абсолютных структурных сдвигов:</w:t>
      </w:r>
    </w:p>
    <w:p w:rsidR="00115D60" w:rsidRPr="003C20E8" w:rsidRDefault="00115D60" w:rsidP="001745B7">
      <w:pPr>
        <w:pStyle w:val="Style7"/>
        <w:widowControl/>
        <w:spacing w:line="360" w:lineRule="auto"/>
        <w:jc w:val="center"/>
        <w:rPr>
          <w:rFonts w:ascii="Times New Roman" w:hAnsi="Times New Roman" w:cs="Times New Roman"/>
          <w:sz w:val="28"/>
          <w:szCs w:val="28"/>
        </w:rPr>
      </w:pPr>
      <w:r w:rsidRPr="002E2491">
        <w:rPr>
          <w:rStyle w:val="FontStyle30"/>
          <w:rFonts w:ascii="Times New Roman" w:hAnsi="Times New Roman" w:cs="Times New Roman"/>
          <w:sz w:val="28"/>
          <w:szCs w:val="28"/>
        </w:rPr>
        <w:object w:dxaOrig="6000" w:dyaOrig="760">
          <v:shape id="_x0000_i1059" type="#_x0000_t75" style="width:299.9pt;height:38.2pt" o:ole="">
            <v:imagedata r:id="rId73" o:title=""/>
          </v:shape>
          <o:OLEObject Type="Embed" ProgID="Equation.3" ShapeID="_x0000_i1059" DrawAspect="Content" ObjectID="_1663679387" r:id="rId74"/>
        </w:object>
      </w:r>
    </w:p>
    <w:p w:rsidR="00115D60" w:rsidRDefault="00115D60" w:rsidP="001745B7">
      <w:pPr>
        <w:pStyle w:val="Style4"/>
        <w:widowControl/>
        <w:spacing w:before="115" w:line="360" w:lineRule="auto"/>
        <w:ind w:firstLine="0"/>
        <w:jc w:val="center"/>
        <w:rPr>
          <w:rStyle w:val="FontStyle35"/>
          <w:sz w:val="28"/>
          <w:szCs w:val="28"/>
        </w:rPr>
      </w:pPr>
      <w:r w:rsidRPr="008E3250">
        <w:rPr>
          <w:rStyle w:val="FontStyle35"/>
          <w:sz w:val="28"/>
          <w:szCs w:val="28"/>
        </w:rPr>
        <w:object w:dxaOrig="3900" w:dyaOrig="620">
          <v:shape id="_x0000_i1060" type="#_x0000_t75" style="width:194.7pt;height:30.7pt" o:ole="">
            <v:imagedata r:id="rId75" o:title=""/>
          </v:shape>
          <o:OLEObject Type="Embed" ProgID="Equation.3" ShapeID="_x0000_i1060" DrawAspect="Content" ObjectID="_1663679388" r:id="rId76"/>
        </w:object>
      </w:r>
    </w:p>
    <w:p w:rsidR="00115D60" w:rsidRDefault="00115D60" w:rsidP="00115D60">
      <w:pPr>
        <w:pStyle w:val="Style4"/>
        <w:widowControl/>
        <w:spacing w:before="115" w:line="360" w:lineRule="auto"/>
        <w:ind w:firstLine="0"/>
        <w:rPr>
          <w:rStyle w:val="FontStyle35"/>
          <w:sz w:val="28"/>
          <w:szCs w:val="28"/>
        </w:rPr>
      </w:pPr>
      <w:r>
        <w:rPr>
          <w:rStyle w:val="FontStyle35"/>
          <w:sz w:val="28"/>
          <w:szCs w:val="28"/>
        </w:rPr>
        <w:tab/>
      </w:r>
      <w:r w:rsidRPr="003C20E8">
        <w:rPr>
          <w:rStyle w:val="FontStyle35"/>
          <w:rFonts w:ascii="Times New Roman" w:hAnsi="Times New Roman" w:cs="Times New Roman"/>
          <w:sz w:val="28"/>
          <w:szCs w:val="28"/>
        </w:rPr>
        <w:t>Удельные веса отдельных статей поступления налогов в бюджет</w:t>
      </w:r>
      <w:r w:rsidRPr="003C20E8">
        <w:rPr>
          <w:rStyle w:val="FontStyle35"/>
          <w:rFonts w:ascii="Times New Roman" w:hAnsi="Times New Roman" w:cs="Times New Roman"/>
          <w:sz w:val="28"/>
          <w:szCs w:val="28"/>
        </w:rPr>
        <w:softHyphen/>
        <w:t xml:space="preserve">ную систему </w:t>
      </w:r>
      <w:r>
        <w:rPr>
          <w:rStyle w:val="FontStyle35"/>
          <w:sz w:val="28"/>
          <w:szCs w:val="28"/>
        </w:rPr>
        <w:t>в Ленинградской области</w:t>
      </w:r>
      <w:r w:rsidRPr="003C20E8">
        <w:rPr>
          <w:rStyle w:val="FontStyle35"/>
          <w:rFonts w:ascii="Times New Roman" w:hAnsi="Times New Roman" w:cs="Times New Roman"/>
          <w:sz w:val="28"/>
          <w:szCs w:val="28"/>
        </w:rPr>
        <w:t xml:space="preserve"> в 1 и </w:t>
      </w:r>
      <w:r>
        <w:rPr>
          <w:rStyle w:val="FontStyle35"/>
          <w:sz w:val="28"/>
          <w:szCs w:val="28"/>
        </w:rPr>
        <w:t>2</w:t>
      </w:r>
      <w:r w:rsidRPr="003C20E8">
        <w:rPr>
          <w:rStyle w:val="FontStyle35"/>
          <w:rFonts w:ascii="Times New Roman" w:hAnsi="Times New Roman" w:cs="Times New Roman"/>
          <w:sz w:val="28"/>
          <w:szCs w:val="28"/>
        </w:rPr>
        <w:t xml:space="preserve"> гг. отличаются в среднем на </w:t>
      </w:r>
      <w:r>
        <w:rPr>
          <w:rStyle w:val="FontStyle35"/>
          <w:sz w:val="28"/>
          <w:szCs w:val="28"/>
        </w:rPr>
        <w:t>6,24</w:t>
      </w:r>
      <w:r w:rsidRPr="003C20E8">
        <w:rPr>
          <w:rStyle w:val="FontStyle35"/>
          <w:rFonts w:ascii="Times New Roman" w:hAnsi="Times New Roman" w:cs="Times New Roman"/>
          <w:sz w:val="28"/>
          <w:szCs w:val="28"/>
        </w:rPr>
        <w:t xml:space="preserve"> процентных пункта по линейному показателю структур</w:t>
      </w:r>
      <w:r w:rsidRPr="003C20E8">
        <w:rPr>
          <w:rStyle w:val="FontStyle35"/>
          <w:rFonts w:ascii="Times New Roman" w:hAnsi="Times New Roman" w:cs="Times New Roman"/>
          <w:sz w:val="28"/>
          <w:szCs w:val="28"/>
        </w:rPr>
        <w:softHyphen/>
        <w:t xml:space="preserve">ных сдвигов и на </w:t>
      </w:r>
      <w:r>
        <w:rPr>
          <w:rStyle w:val="FontStyle35"/>
          <w:sz w:val="28"/>
          <w:szCs w:val="28"/>
        </w:rPr>
        <w:t>8,36</w:t>
      </w:r>
      <w:r w:rsidRPr="003C20E8">
        <w:rPr>
          <w:rStyle w:val="FontStyle35"/>
          <w:rFonts w:ascii="Times New Roman" w:hAnsi="Times New Roman" w:cs="Times New Roman"/>
          <w:sz w:val="28"/>
          <w:szCs w:val="28"/>
        </w:rPr>
        <w:t xml:space="preserve"> процентных пункта по </w:t>
      </w:r>
      <w:proofErr w:type="spellStart"/>
      <w:r w:rsidRPr="003C20E8">
        <w:rPr>
          <w:rStyle w:val="FontStyle35"/>
          <w:rFonts w:ascii="Times New Roman" w:hAnsi="Times New Roman" w:cs="Times New Roman"/>
          <w:sz w:val="28"/>
          <w:szCs w:val="28"/>
        </w:rPr>
        <w:t>квадратическому</w:t>
      </w:r>
      <w:proofErr w:type="spellEnd"/>
      <w:r w:rsidRPr="003C20E8">
        <w:rPr>
          <w:rStyle w:val="FontStyle35"/>
          <w:rFonts w:ascii="Times New Roman" w:hAnsi="Times New Roman" w:cs="Times New Roman"/>
          <w:sz w:val="28"/>
          <w:szCs w:val="28"/>
        </w:rPr>
        <w:t xml:space="preserve"> пока</w:t>
      </w:r>
      <w:r w:rsidRPr="003C20E8">
        <w:rPr>
          <w:rStyle w:val="FontStyle35"/>
          <w:rFonts w:ascii="Times New Roman" w:hAnsi="Times New Roman" w:cs="Times New Roman"/>
          <w:sz w:val="28"/>
          <w:szCs w:val="28"/>
        </w:rPr>
        <w:softHyphen/>
        <w:t>зателю структурных сдвигов.</w:t>
      </w:r>
    </w:p>
    <w:p w:rsidR="00115D60" w:rsidRPr="003C20E8" w:rsidRDefault="00115D60" w:rsidP="00115D60">
      <w:pPr>
        <w:pStyle w:val="Style4"/>
        <w:widowControl/>
        <w:spacing w:before="115" w:line="360" w:lineRule="auto"/>
        <w:ind w:firstLine="0"/>
        <w:rPr>
          <w:rStyle w:val="FontStyle35"/>
          <w:rFonts w:ascii="Times New Roman" w:hAnsi="Times New Roman" w:cs="Times New Roman"/>
          <w:sz w:val="28"/>
          <w:szCs w:val="28"/>
        </w:rPr>
      </w:pPr>
      <w:r>
        <w:rPr>
          <w:rStyle w:val="FontStyle35"/>
          <w:sz w:val="28"/>
          <w:szCs w:val="28"/>
        </w:rPr>
        <w:tab/>
      </w:r>
      <w:r w:rsidRPr="003C20E8">
        <w:rPr>
          <w:rStyle w:val="FontStyle35"/>
          <w:rFonts w:ascii="Times New Roman" w:hAnsi="Times New Roman" w:cs="Times New Roman"/>
          <w:sz w:val="28"/>
          <w:szCs w:val="28"/>
        </w:rPr>
        <w:t xml:space="preserve">Значения всех показателей структурных сдвигов, рассчитанные </w:t>
      </w:r>
      <w:r>
        <w:rPr>
          <w:rStyle w:val="FontStyle35"/>
          <w:sz w:val="28"/>
          <w:szCs w:val="28"/>
        </w:rPr>
        <w:t xml:space="preserve">для </w:t>
      </w:r>
      <w:r w:rsidRPr="003C20E8">
        <w:rPr>
          <w:rStyle w:val="FontStyle35"/>
          <w:rFonts w:ascii="Times New Roman" w:hAnsi="Times New Roman" w:cs="Times New Roman"/>
          <w:sz w:val="28"/>
          <w:szCs w:val="28"/>
        </w:rPr>
        <w:t xml:space="preserve">Ленинградской области, превышают аналогичные величины для </w:t>
      </w:r>
      <w:r>
        <w:rPr>
          <w:rStyle w:val="FontStyle35"/>
          <w:sz w:val="28"/>
          <w:szCs w:val="28"/>
        </w:rPr>
        <w:t>Санкт-</w:t>
      </w:r>
      <w:r w:rsidRPr="003C20E8">
        <w:rPr>
          <w:rStyle w:val="FontStyle35"/>
          <w:rFonts w:ascii="Times New Roman" w:hAnsi="Times New Roman" w:cs="Times New Roman"/>
          <w:sz w:val="28"/>
          <w:szCs w:val="28"/>
        </w:rPr>
        <w:t>Петербурга. Следовательно, можно говорить о том, что в струк</w:t>
      </w:r>
      <w:r w:rsidRPr="003C20E8">
        <w:rPr>
          <w:rStyle w:val="FontStyle35"/>
          <w:rFonts w:ascii="Times New Roman" w:hAnsi="Times New Roman" w:cs="Times New Roman"/>
          <w:sz w:val="28"/>
          <w:szCs w:val="28"/>
        </w:rPr>
        <w:softHyphen/>
        <w:t xml:space="preserve">туре поступлений налоговых платежей в области произошли более </w:t>
      </w:r>
      <w:r>
        <w:rPr>
          <w:rStyle w:val="FontStyle35"/>
          <w:sz w:val="28"/>
          <w:szCs w:val="28"/>
        </w:rPr>
        <w:t xml:space="preserve">значительные </w:t>
      </w:r>
      <w:r w:rsidRPr="003C20E8">
        <w:rPr>
          <w:rStyle w:val="FontStyle35"/>
          <w:rFonts w:ascii="Times New Roman" w:hAnsi="Times New Roman" w:cs="Times New Roman"/>
          <w:sz w:val="28"/>
          <w:szCs w:val="28"/>
        </w:rPr>
        <w:t>изменения, чем в городе.</w:t>
      </w:r>
    </w:p>
    <w:p w:rsidR="00115D60" w:rsidRPr="00E84E3A" w:rsidRDefault="00115D60" w:rsidP="00115D60">
      <w:pPr>
        <w:pStyle w:val="a5"/>
        <w:spacing w:line="240" w:lineRule="auto"/>
        <w:jc w:val="both"/>
        <w:rPr>
          <w:b w:val="0"/>
          <w:sz w:val="28"/>
          <w:szCs w:val="28"/>
        </w:rPr>
      </w:pPr>
      <w:r w:rsidRPr="00E84E3A">
        <w:rPr>
          <w:b w:val="0"/>
          <w:sz w:val="28"/>
          <w:szCs w:val="28"/>
        </w:rPr>
        <w:t xml:space="preserve">                                </w:t>
      </w:r>
    </w:p>
    <w:p w:rsidR="00115D60" w:rsidRDefault="00115D60" w:rsidP="00115D60">
      <w:pPr>
        <w:jc w:val="both"/>
      </w:pPr>
    </w:p>
    <w:p w:rsidR="009A3269" w:rsidRPr="00115D60" w:rsidRDefault="009A3269" w:rsidP="00115D60">
      <w:pPr>
        <w:jc w:val="both"/>
      </w:pPr>
    </w:p>
    <w:sectPr w:rsidR="009A3269" w:rsidRPr="00115D60" w:rsidSect="00C410B8">
      <w:headerReference w:type="default" r:id="rId77"/>
      <w:footerReference w:type="default" r:id="rId78"/>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Book Antiqua">
    <w:panose1 w:val="02040602050305030304"/>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Garamond">
    <w:panose1 w:val="02020404030301010803"/>
    <w:charset w:val="CC"/>
    <w:family w:val="roman"/>
    <w:pitch w:val="variable"/>
    <w:sig w:usb0="00000287" w:usb1="00000000" w:usb2="00000000" w:usb3="00000000" w:csb0="0000009F" w:csb1="00000000"/>
  </w:font>
  <w:font w:name="Sylfaen">
    <w:panose1 w:val="010A0502050306030303"/>
    <w:charset w:val="CC"/>
    <w:family w:val="roman"/>
    <w:pitch w:val="variable"/>
    <w:sig w:usb0="040006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2D83" w:rsidRDefault="001745B7">
    <w:pPr>
      <w:pStyle w:val="ab"/>
      <w:jc w:val="right"/>
    </w:pPr>
  </w:p>
  <w:p w:rsidR="00662D83" w:rsidRDefault="001745B7">
    <w:pPr>
      <w:pStyle w:val="ab"/>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84423"/>
      <w:docPartObj>
        <w:docPartGallery w:val="Page Numbers (Top of Page)"/>
        <w:docPartUnique/>
      </w:docPartObj>
    </w:sdtPr>
    <w:sdtEndPr/>
    <w:sdtContent>
      <w:p w:rsidR="00662D83" w:rsidRDefault="001745B7">
        <w:pPr>
          <w:pStyle w:val="a9"/>
        </w:pPr>
        <w:r>
          <w:fldChar w:fldCharType="begin"/>
        </w:r>
        <w:r>
          <w:instrText xml:space="preserve"> PAGE   \* MERGEFORMAT </w:instrText>
        </w:r>
        <w:r>
          <w:fldChar w:fldCharType="separate"/>
        </w:r>
        <w:r>
          <w:rPr>
            <w:noProof/>
          </w:rPr>
          <w:t>8</w:t>
        </w:r>
        <w:r>
          <w:fldChar w:fldCharType="end"/>
        </w:r>
      </w:p>
    </w:sdtContent>
  </w:sdt>
  <w:p w:rsidR="00662D83" w:rsidRDefault="001745B7">
    <w:pPr>
      <w:pStyle w:val="a9"/>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9138B6"/>
    <w:multiLevelType w:val="hybridMultilevel"/>
    <w:tmpl w:val="663A377E"/>
    <w:lvl w:ilvl="0" w:tplc="187EE9F2">
      <w:start w:val="1"/>
      <w:numFmt w:val="decimal"/>
      <w:lvlText w:val="%1."/>
      <w:lvlJc w:val="left"/>
      <w:pPr>
        <w:ind w:left="658" w:hanging="360"/>
      </w:pPr>
      <w:rPr>
        <w:rFonts w:hint="default"/>
      </w:rPr>
    </w:lvl>
    <w:lvl w:ilvl="1" w:tplc="04190019" w:tentative="1">
      <w:start w:val="1"/>
      <w:numFmt w:val="lowerLetter"/>
      <w:lvlText w:val="%2."/>
      <w:lvlJc w:val="left"/>
      <w:pPr>
        <w:ind w:left="1378" w:hanging="360"/>
      </w:pPr>
    </w:lvl>
    <w:lvl w:ilvl="2" w:tplc="0419001B" w:tentative="1">
      <w:start w:val="1"/>
      <w:numFmt w:val="lowerRoman"/>
      <w:lvlText w:val="%3."/>
      <w:lvlJc w:val="right"/>
      <w:pPr>
        <w:ind w:left="2098" w:hanging="180"/>
      </w:pPr>
    </w:lvl>
    <w:lvl w:ilvl="3" w:tplc="0419000F" w:tentative="1">
      <w:start w:val="1"/>
      <w:numFmt w:val="decimal"/>
      <w:lvlText w:val="%4."/>
      <w:lvlJc w:val="left"/>
      <w:pPr>
        <w:ind w:left="2818" w:hanging="360"/>
      </w:pPr>
    </w:lvl>
    <w:lvl w:ilvl="4" w:tplc="04190019" w:tentative="1">
      <w:start w:val="1"/>
      <w:numFmt w:val="lowerLetter"/>
      <w:lvlText w:val="%5."/>
      <w:lvlJc w:val="left"/>
      <w:pPr>
        <w:ind w:left="3538" w:hanging="360"/>
      </w:pPr>
    </w:lvl>
    <w:lvl w:ilvl="5" w:tplc="0419001B" w:tentative="1">
      <w:start w:val="1"/>
      <w:numFmt w:val="lowerRoman"/>
      <w:lvlText w:val="%6."/>
      <w:lvlJc w:val="right"/>
      <w:pPr>
        <w:ind w:left="4258" w:hanging="180"/>
      </w:pPr>
    </w:lvl>
    <w:lvl w:ilvl="6" w:tplc="0419000F" w:tentative="1">
      <w:start w:val="1"/>
      <w:numFmt w:val="decimal"/>
      <w:lvlText w:val="%7."/>
      <w:lvlJc w:val="left"/>
      <w:pPr>
        <w:ind w:left="4978" w:hanging="360"/>
      </w:pPr>
    </w:lvl>
    <w:lvl w:ilvl="7" w:tplc="04190019" w:tentative="1">
      <w:start w:val="1"/>
      <w:numFmt w:val="lowerLetter"/>
      <w:lvlText w:val="%8."/>
      <w:lvlJc w:val="left"/>
      <w:pPr>
        <w:ind w:left="5698" w:hanging="360"/>
      </w:pPr>
    </w:lvl>
    <w:lvl w:ilvl="8" w:tplc="0419001B" w:tentative="1">
      <w:start w:val="1"/>
      <w:numFmt w:val="lowerRoman"/>
      <w:lvlText w:val="%9."/>
      <w:lvlJc w:val="right"/>
      <w:pPr>
        <w:ind w:left="6418" w:hanging="180"/>
      </w:pPr>
    </w:lvl>
  </w:abstractNum>
  <w:abstractNum w:abstractNumId="1">
    <w:nsid w:val="257237FC"/>
    <w:multiLevelType w:val="singleLevel"/>
    <w:tmpl w:val="0419000F"/>
    <w:lvl w:ilvl="0">
      <w:start w:val="1"/>
      <w:numFmt w:val="decimal"/>
      <w:lvlText w:val="%1."/>
      <w:lvlJc w:val="left"/>
      <w:pPr>
        <w:tabs>
          <w:tab w:val="num" w:pos="360"/>
        </w:tabs>
        <w:ind w:left="360" w:hanging="360"/>
      </w:pPr>
    </w:lvl>
  </w:abstractNum>
  <w:abstractNum w:abstractNumId="2">
    <w:nsid w:val="3E4C1C58"/>
    <w:multiLevelType w:val="hybridMultilevel"/>
    <w:tmpl w:val="EFCCEE4A"/>
    <w:lvl w:ilvl="0" w:tplc="FFBC704E">
      <w:start w:val="2"/>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3">
    <w:nsid w:val="65B46FE4"/>
    <w:multiLevelType w:val="hybridMultilevel"/>
    <w:tmpl w:val="D012D4B0"/>
    <w:lvl w:ilvl="0" w:tplc="011E2618">
      <w:start w:val="3"/>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4">
    <w:nsid w:val="74482DB4"/>
    <w:multiLevelType w:val="hybridMultilevel"/>
    <w:tmpl w:val="AACCFD2A"/>
    <w:lvl w:ilvl="0" w:tplc="615EAA4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
  </w:num>
  <w:num w:numId="2">
    <w:abstractNumId w:val="2"/>
  </w:num>
  <w:num w:numId="3">
    <w:abstractNumId w:val="4"/>
  </w:num>
  <w:num w:numId="4">
    <w:abstractNumId w:val="3"/>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drawingGridHorizontalSpacing w:val="110"/>
  <w:displayHorizontalDrawingGridEvery w:val="2"/>
  <w:displayVerticalDrawingGridEvery w:val="2"/>
  <w:characterSpacingControl w:val="doNotCompress"/>
  <w:compat/>
  <w:rsids>
    <w:rsidRoot w:val="00115D60"/>
    <w:rsid w:val="00115D60"/>
    <w:rsid w:val="001745B7"/>
    <w:rsid w:val="009A3269"/>
    <w:rsid w:val="00BB5EE0"/>
    <w:rsid w:val="00E02616"/>
    <w:rsid w:val="00FF266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5D60"/>
    <w:pPr>
      <w:spacing w:after="0" w:line="240" w:lineRule="auto"/>
    </w:pPr>
    <w:rPr>
      <w:rFonts w:ascii="Times New Roman" w:eastAsia="Times New Roman" w:hAnsi="Times New Roman" w:cs="Times New Roman"/>
      <w:sz w:val="24"/>
      <w:szCs w:val="24"/>
      <w:lang w:eastAsia="ru-RU"/>
    </w:rPr>
  </w:style>
  <w:style w:type="paragraph" w:styleId="5">
    <w:name w:val="heading 5"/>
    <w:basedOn w:val="a"/>
    <w:next w:val="a"/>
    <w:link w:val="50"/>
    <w:qFormat/>
    <w:rsid w:val="00115D60"/>
    <w:pPr>
      <w:keepNext/>
      <w:widowControl w:val="0"/>
      <w:spacing w:line="280" w:lineRule="auto"/>
      <w:jc w:val="center"/>
      <w:outlineLvl w:val="4"/>
    </w:pPr>
    <w:rPr>
      <w:b/>
      <w:snapToGrid w:val="0"/>
      <w:sz w:val="32"/>
      <w:szCs w:val="20"/>
    </w:rPr>
  </w:style>
  <w:style w:type="paragraph" w:styleId="9">
    <w:name w:val="heading 9"/>
    <w:basedOn w:val="a"/>
    <w:next w:val="a"/>
    <w:link w:val="90"/>
    <w:qFormat/>
    <w:rsid w:val="00115D60"/>
    <w:pPr>
      <w:keepNext/>
      <w:widowControl w:val="0"/>
      <w:ind w:left="891"/>
      <w:jc w:val="center"/>
      <w:outlineLvl w:val="8"/>
    </w:pPr>
    <w:rPr>
      <w:b/>
      <w:snapToGrid w:val="0"/>
      <w:sz w:val="32"/>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basedOn w:val="a0"/>
    <w:link w:val="5"/>
    <w:rsid w:val="00115D60"/>
    <w:rPr>
      <w:rFonts w:ascii="Times New Roman" w:eastAsia="Times New Roman" w:hAnsi="Times New Roman" w:cs="Times New Roman"/>
      <w:b/>
      <w:snapToGrid w:val="0"/>
      <w:sz w:val="32"/>
      <w:szCs w:val="20"/>
      <w:lang w:eastAsia="ru-RU"/>
    </w:rPr>
  </w:style>
  <w:style w:type="character" w:customStyle="1" w:styleId="90">
    <w:name w:val="Заголовок 9 Знак"/>
    <w:basedOn w:val="a0"/>
    <w:link w:val="9"/>
    <w:rsid w:val="00115D60"/>
    <w:rPr>
      <w:rFonts w:ascii="Times New Roman" w:eastAsia="Times New Roman" w:hAnsi="Times New Roman" w:cs="Times New Roman"/>
      <w:b/>
      <w:snapToGrid w:val="0"/>
      <w:sz w:val="32"/>
      <w:szCs w:val="20"/>
      <w:lang w:eastAsia="ru-RU"/>
    </w:rPr>
  </w:style>
  <w:style w:type="paragraph" w:customStyle="1" w:styleId="FR4">
    <w:name w:val="FR4"/>
    <w:rsid w:val="00115D60"/>
    <w:pPr>
      <w:widowControl w:val="0"/>
      <w:spacing w:before="20" w:after="0" w:line="240" w:lineRule="auto"/>
    </w:pPr>
    <w:rPr>
      <w:rFonts w:ascii="Courier New" w:eastAsia="Times New Roman" w:hAnsi="Courier New" w:cs="Times New Roman"/>
      <w:snapToGrid w:val="0"/>
      <w:sz w:val="16"/>
      <w:szCs w:val="20"/>
      <w:lang w:eastAsia="ru-RU"/>
    </w:rPr>
  </w:style>
  <w:style w:type="paragraph" w:styleId="a3">
    <w:name w:val="Body Text Indent"/>
    <w:basedOn w:val="a"/>
    <w:link w:val="a4"/>
    <w:semiHidden/>
    <w:rsid w:val="00115D60"/>
    <w:pPr>
      <w:widowControl w:val="0"/>
      <w:spacing w:before="180"/>
      <w:ind w:left="40" w:firstLine="851"/>
      <w:jc w:val="both"/>
    </w:pPr>
    <w:rPr>
      <w:snapToGrid w:val="0"/>
      <w:sz w:val="32"/>
      <w:szCs w:val="20"/>
    </w:rPr>
  </w:style>
  <w:style w:type="character" w:customStyle="1" w:styleId="a4">
    <w:name w:val="Основной текст с отступом Знак"/>
    <w:basedOn w:val="a0"/>
    <w:link w:val="a3"/>
    <w:semiHidden/>
    <w:rsid w:val="00115D60"/>
    <w:rPr>
      <w:rFonts w:ascii="Times New Roman" w:eastAsia="Times New Roman" w:hAnsi="Times New Roman" w:cs="Times New Roman"/>
      <w:snapToGrid w:val="0"/>
      <w:sz w:val="32"/>
      <w:szCs w:val="20"/>
      <w:lang w:eastAsia="ru-RU"/>
    </w:rPr>
  </w:style>
  <w:style w:type="paragraph" w:styleId="a5">
    <w:name w:val="Body Text"/>
    <w:basedOn w:val="a"/>
    <w:link w:val="a6"/>
    <w:semiHidden/>
    <w:rsid w:val="00115D60"/>
    <w:pPr>
      <w:widowControl w:val="0"/>
      <w:spacing w:line="280" w:lineRule="auto"/>
      <w:jc w:val="center"/>
    </w:pPr>
    <w:rPr>
      <w:b/>
      <w:snapToGrid w:val="0"/>
      <w:sz w:val="32"/>
      <w:szCs w:val="20"/>
    </w:rPr>
  </w:style>
  <w:style w:type="character" w:customStyle="1" w:styleId="a6">
    <w:name w:val="Основной текст Знак"/>
    <w:basedOn w:val="a0"/>
    <w:link w:val="a5"/>
    <w:semiHidden/>
    <w:rsid w:val="00115D60"/>
    <w:rPr>
      <w:rFonts w:ascii="Times New Roman" w:eastAsia="Times New Roman" w:hAnsi="Times New Roman" w:cs="Times New Roman"/>
      <w:b/>
      <w:snapToGrid w:val="0"/>
      <w:sz w:val="32"/>
      <w:szCs w:val="20"/>
      <w:lang w:eastAsia="ru-RU"/>
    </w:rPr>
  </w:style>
  <w:style w:type="paragraph" w:styleId="2">
    <w:name w:val="Body Text 2"/>
    <w:basedOn w:val="a"/>
    <w:link w:val="20"/>
    <w:semiHidden/>
    <w:rsid w:val="00115D60"/>
    <w:pPr>
      <w:widowControl w:val="0"/>
      <w:jc w:val="both"/>
    </w:pPr>
    <w:rPr>
      <w:snapToGrid w:val="0"/>
      <w:sz w:val="32"/>
      <w:szCs w:val="20"/>
    </w:rPr>
  </w:style>
  <w:style w:type="character" w:customStyle="1" w:styleId="20">
    <w:name w:val="Основной текст 2 Знак"/>
    <w:basedOn w:val="a0"/>
    <w:link w:val="2"/>
    <w:semiHidden/>
    <w:rsid w:val="00115D60"/>
    <w:rPr>
      <w:rFonts w:ascii="Times New Roman" w:eastAsia="Times New Roman" w:hAnsi="Times New Roman" w:cs="Times New Roman"/>
      <w:snapToGrid w:val="0"/>
      <w:sz w:val="32"/>
      <w:szCs w:val="20"/>
      <w:lang w:eastAsia="ru-RU"/>
    </w:rPr>
  </w:style>
  <w:style w:type="paragraph" w:styleId="a7">
    <w:name w:val="List Paragraph"/>
    <w:basedOn w:val="a"/>
    <w:uiPriority w:val="34"/>
    <w:qFormat/>
    <w:rsid w:val="00115D60"/>
    <w:pPr>
      <w:widowControl w:val="0"/>
      <w:spacing w:line="320" w:lineRule="auto"/>
      <w:ind w:left="720" w:firstLine="320"/>
      <w:contextualSpacing/>
      <w:jc w:val="both"/>
    </w:pPr>
    <w:rPr>
      <w:snapToGrid w:val="0"/>
      <w:sz w:val="18"/>
      <w:szCs w:val="20"/>
    </w:rPr>
  </w:style>
  <w:style w:type="table" w:styleId="a8">
    <w:name w:val="Table Grid"/>
    <w:basedOn w:val="a1"/>
    <w:uiPriority w:val="59"/>
    <w:rsid w:val="00115D6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9">
    <w:name w:val="header"/>
    <w:basedOn w:val="a"/>
    <w:link w:val="aa"/>
    <w:uiPriority w:val="99"/>
    <w:unhideWhenUsed/>
    <w:rsid w:val="00115D60"/>
    <w:pPr>
      <w:widowControl w:val="0"/>
      <w:tabs>
        <w:tab w:val="center" w:pos="4677"/>
        <w:tab w:val="right" w:pos="9355"/>
      </w:tabs>
      <w:ind w:firstLine="320"/>
      <w:jc w:val="both"/>
    </w:pPr>
    <w:rPr>
      <w:snapToGrid w:val="0"/>
      <w:sz w:val="18"/>
      <w:szCs w:val="20"/>
    </w:rPr>
  </w:style>
  <w:style w:type="character" w:customStyle="1" w:styleId="aa">
    <w:name w:val="Верхний колонтитул Знак"/>
    <w:basedOn w:val="a0"/>
    <w:link w:val="a9"/>
    <w:uiPriority w:val="99"/>
    <w:rsid w:val="00115D60"/>
    <w:rPr>
      <w:rFonts w:ascii="Times New Roman" w:eastAsia="Times New Roman" w:hAnsi="Times New Roman" w:cs="Times New Roman"/>
      <w:snapToGrid w:val="0"/>
      <w:sz w:val="18"/>
      <w:szCs w:val="20"/>
      <w:lang w:eastAsia="ru-RU"/>
    </w:rPr>
  </w:style>
  <w:style w:type="paragraph" w:styleId="ab">
    <w:name w:val="footer"/>
    <w:basedOn w:val="a"/>
    <w:link w:val="ac"/>
    <w:uiPriority w:val="99"/>
    <w:unhideWhenUsed/>
    <w:rsid w:val="00115D60"/>
    <w:pPr>
      <w:widowControl w:val="0"/>
      <w:tabs>
        <w:tab w:val="center" w:pos="4677"/>
        <w:tab w:val="right" w:pos="9355"/>
      </w:tabs>
      <w:ind w:firstLine="320"/>
      <w:jc w:val="both"/>
    </w:pPr>
    <w:rPr>
      <w:snapToGrid w:val="0"/>
      <w:sz w:val="18"/>
      <w:szCs w:val="20"/>
    </w:rPr>
  </w:style>
  <w:style w:type="character" w:customStyle="1" w:styleId="ac">
    <w:name w:val="Нижний колонтитул Знак"/>
    <w:basedOn w:val="a0"/>
    <w:link w:val="ab"/>
    <w:uiPriority w:val="99"/>
    <w:rsid w:val="00115D60"/>
    <w:rPr>
      <w:rFonts w:ascii="Times New Roman" w:eastAsia="Times New Roman" w:hAnsi="Times New Roman" w:cs="Times New Roman"/>
      <w:snapToGrid w:val="0"/>
      <w:sz w:val="18"/>
      <w:szCs w:val="20"/>
      <w:lang w:eastAsia="ru-RU"/>
    </w:rPr>
  </w:style>
  <w:style w:type="paragraph" w:customStyle="1" w:styleId="Style1">
    <w:name w:val="Style1"/>
    <w:basedOn w:val="a"/>
    <w:uiPriority w:val="99"/>
    <w:rsid w:val="00115D60"/>
    <w:pPr>
      <w:widowControl w:val="0"/>
      <w:autoSpaceDE w:val="0"/>
      <w:autoSpaceDN w:val="0"/>
      <w:adjustRightInd w:val="0"/>
      <w:spacing w:line="281" w:lineRule="exact"/>
      <w:jc w:val="center"/>
    </w:pPr>
    <w:rPr>
      <w:rFonts w:ascii="Microsoft Sans Serif" w:hAnsi="Microsoft Sans Serif" w:cs="Microsoft Sans Serif"/>
    </w:rPr>
  </w:style>
  <w:style w:type="paragraph" w:customStyle="1" w:styleId="Style3">
    <w:name w:val="Style3"/>
    <w:basedOn w:val="a"/>
    <w:uiPriority w:val="99"/>
    <w:rsid w:val="00115D60"/>
    <w:pPr>
      <w:widowControl w:val="0"/>
      <w:autoSpaceDE w:val="0"/>
      <w:autoSpaceDN w:val="0"/>
      <w:adjustRightInd w:val="0"/>
      <w:spacing w:line="230" w:lineRule="exact"/>
      <w:ind w:firstLine="360"/>
      <w:jc w:val="both"/>
    </w:pPr>
    <w:rPr>
      <w:rFonts w:ascii="Microsoft Sans Serif" w:hAnsi="Microsoft Sans Serif" w:cs="Microsoft Sans Serif"/>
    </w:rPr>
  </w:style>
  <w:style w:type="character" w:customStyle="1" w:styleId="FontStyle32">
    <w:name w:val="Font Style32"/>
    <w:basedOn w:val="a0"/>
    <w:uiPriority w:val="99"/>
    <w:rsid w:val="00115D60"/>
    <w:rPr>
      <w:rFonts w:ascii="Microsoft Sans Serif" w:hAnsi="Microsoft Sans Serif" w:cs="Microsoft Sans Serif"/>
      <w:b/>
      <w:bCs/>
      <w:sz w:val="24"/>
      <w:szCs w:val="24"/>
    </w:rPr>
  </w:style>
  <w:style w:type="character" w:customStyle="1" w:styleId="FontStyle33">
    <w:name w:val="Font Style33"/>
    <w:basedOn w:val="a0"/>
    <w:uiPriority w:val="99"/>
    <w:rsid w:val="00115D60"/>
    <w:rPr>
      <w:rFonts w:ascii="Book Antiqua" w:hAnsi="Book Antiqua" w:cs="Book Antiqua"/>
      <w:b/>
      <w:bCs/>
      <w:sz w:val="18"/>
      <w:szCs w:val="18"/>
    </w:rPr>
  </w:style>
  <w:style w:type="character" w:customStyle="1" w:styleId="FontStyle35">
    <w:name w:val="Font Style35"/>
    <w:basedOn w:val="a0"/>
    <w:uiPriority w:val="99"/>
    <w:rsid w:val="00115D60"/>
    <w:rPr>
      <w:rFonts w:ascii="Book Antiqua" w:hAnsi="Book Antiqua" w:cs="Book Antiqua"/>
      <w:sz w:val="18"/>
      <w:szCs w:val="18"/>
    </w:rPr>
  </w:style>
  <w:style w:type="paragraph" w:customStyle="1" w:styleId="Style8">
    <w:name w:val="Style8"/>
    <w:basedOn w:val="a"/>
    <w:uiPriority w:val="99"/>
    <w:rsid w:val="00115D60"/>
    <w:pPr>
      <w:widowControl w:val="0"/>
      <w:autoSpaceDE w:val="0"/>
      <w:autoSpaceDN w:val="0"/>
      <w:adjustRightInd w:val="0"/>
      <w:spacing w:line="226" w:lineRule="exact"/>
      <w:ind w:firstLine="437"/>
      <w:jc w:val="both"/>
    </w:pPr>
    <w:rPr>
      <w:rFonts w:ascii="Microsoft Sans Serif" w:hAnsi="Microsoft Sans Serif" w:cs="Microsoft Sans Serif"/>
    </w:rPr>
  </w:style>
  <w:style w:type="character" w:customStyle="1" w:styleId="FontStyle38">
    <w:name w:val="Font Style38"/>
    <w:basedOn w:val="a0"/>
    <w:uiPriority w:val="99"/>
    <w:rsid w:val="00115D60"/>
    <w:rPr>
      <w:rFonts w:ascii="Book Antiqua" w:hAnsi="Book Antiqua" w:cs="Book Antiqua"/>
      <w:sz w:val="18"/>
      <w:szCs w:val="18"/>
    </w:rPr>
  </w:style>
  <w:style w:type="paragraph" w:customStyle="1" w:styleId="Style2">
    <w:name w:val="Style2"/>
    <w:basedOn w:val="a"/>
    <w:uiPriority w:val="99"/>
    <w:rsid w:val="00115D60"/>
    <w:pPr>
      <w:widowControl w:val="0"/>
      <w:autoSpaceDE w:val="0"/>
      <w:autoSpaceDN w:val="0"/>
      <w:adjustRightInd w:val="0"/>
      <w:spacing w:line="235" w:lineRule="exact"/>
      <w:ind w:firstLine="336"/>
      <w:jc w:val="both"/>
    </w:pPr>
    <w:rPr>
      <w:rFonts w:ascii="Arial" w:eastAsiaTheme="minorEastAsia" w:hAnsi="Arial" w:cs="Arial"/>
    </w:rPr>
  </w:style>
  <w:style w:type="character" w:customStyle="1" w:styleId="FontStyle29">
    <w:name w:val="Font Style29"/>
    <w:basedOn w:val="a0"/>
    <w:uiPriority w:val="99"/>
    <w:rsid w:val="00115D60"/>
    <w:rPr>
      <w:rFonts w:ascii="Arial" w:hAnsi="Arial" w:cs="Arial"/>
      <w:b/>
      <w:bCs/>
      <w:sz w:val="22"/>
      <w:szCs w:val="22"/>
    </w:rPr>
  </w:style>
  <w:style w:type="character" w:customStyle="1" w:styleId="FontStyle30">
    <w:name w:val="Font Style30"/>
    <w:basedOn w:val="a0"/>
    <w:uiPriority w:val="99"/>
    <w:rsid w:val="00115D60"/>
    <w:rPr>
      <w:rFonts w:ascii="Bookman Old Style" w:hAnsi="Bookman Old Style" w:cs="Bookman Old Style"/>
      <w:sz w:val="16"/>
      <w:szCs w:val="16"/>
    </w:rPr>
  </w:style>
  <w:style w:type="paragraph" w:customStyle="1" w:styleId="Style4">
    <w:name w:val="Style4"/>
    <w:basedOn w:val="a"/>
    <w:uiPriority w:val="99"/>
    <w:rsid w:val="00115D60"/>
    <w:pPr>
      <w:widowControl w:val="0"/>
      <w:autoSpaceDE w:val="0"/>
      <w:autoSpaceDN w:val="0"/>
      <w:adjustRightInd w:val="0"/>
      <w:spacing w:line="235" w:lineRule="exact"/>
      <w:ind w:firstLine="283"/>
      <w:jc w:val="both"/>
    </w:pPr>
    <w:rPr>
      <w:rFonts w:ascii="Arial" w:eastAsiaTheme="minorEastAsia" w:hAnsi="Arial" w:cs="Arial"/>
    </w:rPr>
  </w:style>
  <w:style w:type="character" w:customStyle="1" w:styleId="FontStyle31">
    <w:name w:val="Font Style31"/>
    <w:basedOn w:val="a0"/>
    <w:uiPriority w:val="99"/>
    <w:rsid w:val="00115D60"/>
    <w:rPr>
      <w:rFonts w:ascii="Garamond" w:hAnsi="Garamond" w:cs="Garamond"/>
      <w:smallCaps/>
      <w:spacing w:val="10"/>
      <w:sz w:val="12"/>
      <w:szCs w:val="12"/>
    </w:rPr>
  </w:style>
  <w:style w:type="character" w:customStyle="1" w:styleId="FontStyle37">
    <w:name w:val="Font Style37"/>
    <w:basedOn w:val="a0"/>
    <w:uiPriority w:val="99"/>
    <w:rsid w:val="00115D60"/>
    <w:rPr>
      <w:rFonts w:ascii="Arial" w:hAnsi="Arial" w:cs="Arial"/>
      <w:b/>
      <w:bCs/>
      <w:sz w:val="16"/>
      <w:szCs w:val="16"/>
    </w:rPr>
  </w:style>
  <w:style w:type="character" w:customStyle="1" w:styleId="FontStyle39">
    <w:name w:val="Font Style39"/>
    <w:basedOn w:val="a0"/>
    <w:uiPriority w:val="99"/>
    <w:rsid w:val="00115D60"/>
    <w:rPr>
      <w:rFonts w:ascii="Bookman Old Style" w:hAnsi="Bookman Old Style" w:cs="Bookman Old Style"/>
      <w:spacing w:val="10"/>
      <w:sz w:val="12"/>
      <w:szCs w:val="12"/>
    </w:rPr>
  </w:style>
  <w:style w:type="character" w:customStyle="1" w:styleId="FontStyle40">
    <w:name w:val="Font Style40"/>
    <w:basedOn w:val="a0"/>
    <w:uiPriority w:val="99"/>
    <w:rsid w:val="00115D60"/>
    <w:rPr>
      <w:rFonts w:ascii="Arial" w:hAnsi="Arial" w:cs="Arial"/>
      <w:sz w:val="16"/>
      <w:szCs w:val="16"/>
    </w:rPr>
  </w:style>
  <w:style w:type="character" w:customStyle="1" w:styleId="FontStyle41">
    <w:name w:val="Font Style41"/>
    <w:basedOn w:val="a0"/>
    <w:uiPriority w:val="99"/>
    <w:rsid w:val="00115D60"/>
    <w:rPr>
      <w:rFonts w:ascii="Bookman Old Style" w:hAnsi="Bookman Old Style" w:cs="Bookman Old Style"/>
      <w:b/>
      <w:bCs/>
      <w:spacing w:val="-10"/>
      <w:sz w:val="16"/>
      <w:szCs w:val="16"/>
    </w:rPr>
  </w:style>
  <w:style w:type="character" w:customStyle="1" w:styleId="FontStyle54">
    <w:name w:val="Font Style54"/>
    <w:basedOn w:val="a0"/>
    <w:uiPriority w:val="99"/>
    <w:rsid w:val="00115D60"/>
    <w:rPr>
      <w:rFonts w:ascii="Sylfaen" w:hAnsi="Sylfaen" w:cs="Sylfaen"/>
      <w:sz w:val="14"/>
      <w:szCs w:val="14"/>
    </w:rPr>
  </w:style>
  <w:style w:type="character" w:customStyle="1" w:styleId="FontStyle57">
    <w:name w:val="Font Style57"/>
    <w:basedOn w:val="a0"/>
    <w:uiPriority w:val="99"/>
    <w:rsid w:val="00115D60"/>
    <w:rPr>
      <w:rFonts w:ascii="Bookman Old Style" w:hAnsi="Bookman Old Style" w:cs="Bookman Old Style"/>
      <w:b/>
      <w:bCs/>
      <w:spacing w:val="30"/>
      <w:sz w:val="18"/>
      <w:szCs w:val="18"/>
    </w:rPr>
  </w:style>
  <w:style w:type="paragraph" w:customStyle="1" w:styleId="Style7">
    <w:name w:val="Style7"/>
    <w:basedOn w:val="a"/>
    <w:uiPriority w:val="99"/>
    <w:rsid w:val="00115D60"/>
    <w:pPr>
      <w:widowControl w:val="0"/>
      <w:autoSpaceDE w:val="0"/>
      <w:autoSpaceDN w:val="0"/>
      <w:adjustRightInd w:val="0"/>
      <w:spacing w:line="223" w:lineRule="exact"/>
      <w:jc w:val="both"/>
    </w:pPr>
    <w:rPr>
      <w:rFonts w:ascii="Arial" w:eastAsiaTheme="minorEastAsia" w:hAnsi="Arial" w:cs="Arial"/>
    </w:rPr>
  </w:style>
  <w:style w:type="character" w:customStyle="1" w:styleId="FontStyle46">
    <w:name w:val="Font Style46"/>
    <w:basedOn w:val="a0"/>
    <w:uiPriority w:val="99"/>
    <w:rsid w:val="00115D60"/>
    <w:rPr>
      <w:rFonts w:ascii="Times New Roman" w:hAnsi="Times New Roman" w:cs="Times New Roman"/>
      <w:b/>
      <w:bCs/>
      <w:sz w:val="16"/>
      <w:szCs w:val="16"/>
    </w:rPr>
  </w:style>
  <w:style w:type="character" w:customStyle="1" w:styleId="FontStyle55">
    <w:name w:val="Font Style55"/>
    <w:basedOn w:val="a0"/>
    <w:uiPriority w:val="99"/>
    <w:rsid w:val="00115D60"/>
    <w:rPr>
      <w:rFonts w:ascii="Arial" w:hAnsi="Arial" w:cs="Arial"/>
      <w:spacing w:val="10"/>
      <w:sz w:val="24"/>
      <w:szCs w:val="24"/>
    </w:rPr>
  </w:style>
  <w:style w:type="paragraph" w:customStyle="1" w:styleId="Style12">
    <w:name w:val="Style12"/>
    <w:basedOn w:val="a"/>
    <w:uiPriority w:val="99"/>
    <w:rsid w:val="00115D60"/>
    <w:pPr>
      <w:widowControl w:val="0"/>
      <w:autoSpaceDE w:val="0"/>
      <w:autoSpaceDN w:val="0"/>
      <w:adjustRightInd w:val="0"/>
    </w:pPr>
    <w:rPr>
      <w:rFonts w:ascii="Arial" w:eastAsiaTheme="minorEastAsia" w:hAnsi="Arial" w:cs="Arial"/>
    </w:rPr>
  </w:style>
  <w:style w:type="paragraph" w:customStyle="1" w:styleId="Style16">
    <w:name w:val="Style16"/>
    <w:basedOn w:val="a"/>
    <w:uiPriority w:val="99"/>
    <w:rsid w:val="00115D60"/>
    <w:pPr>
      <w:widowControl w:val="0"/>
      <w:autoSpaceDE w:val="0"/>
      <w:autoSpaceDN w:val="0"/>
      <w:adjustRightInd w:val="0"/>
    </w:pPr>
    <w:rPr>
      <w:rFonts w:ascii="Arial" w:eastAsiaTheme="minorEastAsia" w:hAnsi="Arial" w:cs="Arial"/>
    </w:rPr>
  </w:style>
  <w:style w:type="paragraph" w:customStyle="1" w:styleId="Style19">
    <w:name w:val="Style19"/>
    <w:basedOn w:val="a"/>
    <w:uiPriority w:val="99"/>
    <w:rsid w:val="00115D60"/>
    <w:pPr>
      <w:widowControl w:val="0"/>
      <w:autoSpaceDE w:val="0"/>
      <w:autoSpaceDN w:val="0"/>
      <w:adjustRightInd w:val="0"/>
    </w:pPr>
    <w:rPr>
      <w:rFonts w:ascii="Arial" w:eastAsiaTheme="minorEastAsia" w:hAnsi="Arial" w:cs="Arial"/>
    </w:rPr>
  </w:style>
  <w:style w:type="paragraph" w:customStyle="1" w:styleId="Style20">
    <w:name w:val="Style20"/>
    <w:basedOn w:val="a"/>
    <w:uiPriority w:val="99"/>
    <w:rsid w:val="00115D60"/>
    <w:pPr>
      <w:widowControl w:val="0"/>
      <w:autoSpaceDE w:val="0"/>
      <w:autoSpaceDN w:val="0"/>
      <w:adjustRightInd w:val="0"/>
      <w:spacing w:line="168" w:lineRule="exact"/>
    </w:pPr>
    <w:rPr>
      <w:rFonts w:ascii="Arial" w:eastAsiaTheme="minorEastAsia" w:hAnsi="Arial" w:cs="Arial"/>
    </w:rPr>
  </w:style>
  <w:style w:type="paragraph" w:customStyle="1" w:styleId="Style22">
    <w:name w:val="Style22"/>
    <w:basedOn w:val="a"/>
    <w:uiPriority w:val="99"/>
    <w:rsid w:val="00115D60"/>
    <w:pPr>
      <w:widowControl w:val="0"/>
      <w:autoSpaceDE w:val="0"/>
      <w:autoSpaceDN w:val="0"/>
      <w:adjustRightInd w:val="0"/>
    </w:pPr>
    <w:rPr>
      <w:rFonts w:ascii="Arial" w:eastAsiaTheme="minorEastAsia" w:hAnsi="Arial" w:cs="Arial"/>
    </w:rPr>
  </w:style>
  <w:style w:type="paragraph" w:customStyle="1" w:styleId="Style24">
    <w:name w:val="Style24"/>
    <w:basedOn w:val="a"/>
    <w:uiPriority w:val="99"/>
    <w:rsid w:val="00115D60"/>
    <w:pPr>
      <w:widowControl w:val="0"/>
      <w:autoSpaceDE w:val="0"/>
      <w:autoSpaceDN w:val="0"/>
      <w:adjustRightInd w:val="0"/>
    </w:pPr>
    <w:rPr>
      <w:rFonts w:ascii="Arial" w:eastAsiaTheme="minorEastAsia" w:hAnsi="Arial" w:cs="Arial"/>
    </w:rPr>
  </w:style>
  <w:style w:type="paragraph" w:customStyle="1" w:styleId="Style26">
    <w:name w:val="Style26"/>
    <w:basedOn w:val="a"/>
    <w:uiPriority w:val="99"/>
    <w:rsid w:val="00115D60"/>
    <w:pPr>
      <w:widowControl w:val="0"/>
      <w:autoSpaceDE w:val="0"/>
      <w:autoSpaceDN w:val="0"/>
      <w:adjustRightInd w:val="0"/>
    </w:pPr>
    <w:rPr>
      <w:rFonts w:ascii="Arial" w:eastAsiaTheme="minorEastAsia" w:hAnsi="Arial" w:cs="Arial"/>
    </w:rPr>
  </w:style>
  <w:style w:type="character" w:customStyle="1" w:styleId="FontStyle45">
    <w:name w:val="Font Style45"/>
    <w:basedOn w:val="a0"/>
    <w:uiPriority w:val="99"/>
    <w:rsid w:val="00115D60"/>
    <w:rPr>
      <w:rFonts w:ascii="Sylfaen" w:hAnsi="Sylfaen" w:cs="Sylfaen"/>
      <w:sz w:val="36"/>
      <w:szCs w:val="36"/>
    </w:rPr>
  </w:style>
  <w:style w:type="character" w:customStyle="1" w:styleId="FontStyle47">
    <w:name w:val="Font Style47"/>
    <w:basedOn w:val="a0"/>
    <w:uiPriority w:val="99"/>
    <w:rsid w:val="00115D60"/>
    <w:rPr>
      <w:rFonts w:ascii="Cambria" w:hAnsi="Cambria" w:cs="Cambria"/>
      <w:sz w:val="46"/>
      <w:szCs w:val="46"/>
    </w:rPr>
  </w:style>
  <w:style w:type="character" w:customStyle="1" w:styleId="FontStyle48">
    <w:name w:val="Font Style48"/>
    <w:basedOn w:val="a0"/>
    <w:uiPriority w:val="99"/>
    <w:rsid w:val="00115D60"/>
    <w:rPr>
      <w:rFonts w:ascii="Sylfaen" w:hAnsi="Sylfaen" w:cs="Sylfaen"/>
      <w:b/>
      <w:bCs/>
      <w:sz w:val="20"/>
      <w:szCs w:val="20"/>
    </w:rPr>
  </w:style>
  <w:style w:type="character" w:customStyle="1" w:styleId="FontStyle49">
    <w:name w:val="Font Style49"/>
    <w:basedOn w:val="a0"/>
    <w:uiPriority w:val="99"/>
    <w:rsid w:val="00115D60"/>
    <w:rPr>
      <w:rFonts w:ascii="Bookman Old Style" w:hAnsi="Bookman Old Style" w:cs="Bookman Old Style"/>
      <w:b/>
      <w:bCs/>
      <w:spacing w:val="-10"/>
      <w:sz w:val="14"/>
      <w:szCs w:val="14"/>
    </w:rPr>
  </w:style>
  <w:style w:type="character" w:customStyle="1" w:styleId="FontStyle50">
    <w:name w:val="Font Style50"/>
    <w:basedOn w:val="a0"/>
    <w:uiPriority w:val="99"/>
    <w:rsid w:val="00115D60"/>
    <w:rPr>
      <w:rFonts w:ascii="Courier New" w:hAnsi="Courier New" w:cs="Courier New"/>
      <w:sz w:val="24"/>
      <w:szCs w:val="24"/>
    </w:rPr>
  </w:style>
  <w:style w:type="character" w:customStyle="1" w:styleId="FontStyle51">
    <w:name w:val="Font Style51"/>
    <w:basedOn w:val="a0"/>
    <w:uiPriority w:val="99"/>
    <w:rsid w:val="00115D60"/>
    <w:rPr>
      <w:rFonts w:ascii="Times New Roman" w:hAnsi="Times New Roman" w:cs="Times New Roman"/>
      <w:b/>
      <w:bCs/>
      <w:sz w:val="14"/>
      <w:szCs w:val="14"/>
    </w:rPr>
  </w:style>
  <w:style w:type="paragraph" w:customStyle="1" w:styleId="Style11">
    <w:name w:val="Style11"/>
    <w:basedOn w:val="a"/>
    <w:uiPriority w:val="99"/>
    <w:rsid w:val="00115D60"/>
    <w:pPr>
      <w:widowControl w:val="0"/>
      <w:autoSpaceDE w:val="0"/>
      <w:autoSpaceDN w:val="0"/>
      <w:adjustRightInd w:val="0"/>
      <w:spacing w:line="240" w:lineRule="exact"/>
      <w:ind w:firstLine="336"/>
    </w:pPr>
    <w:rPr>
      <w:rFonts w:ascii="Arial" w:eastAsiaTheme="minorEastAsia" w:hAnsi="Arial" w:cs="Arial"/>
    </w:rPr>
  </w:style>
  <w:style w:type="paragraph" w:customStyle="1" w:styleId="Style17">
    <w:name w:val="Style17"/>
    <w:basedOn w:val="a"/>
    <w:uiPriority w:val="99"/>
    <w:rsid w:val="00115D60"/>
    <w:pPr>
      <w:widowControl w:val="0"/>
      <w:autoSpaceDE w:val="0"/>
      <w:autoSpaceDN w:val="0"/>
      <w:adjustRightInd w:val="0"/>
      <w:spacing w:line="221" w:lineRule="exact"/>
      <w:ind w:firstLine="106"/>
      <w:jc w:val="both"/>
    </w:pPr>
    <w:rPr>
      <w:rFonts w:ascii="Arial" w:eastAsiaTheme="minorEastAsia" w:hAnsi="Arial" w:cs="Arial"/>
    </w:rPr>
  </w:style>
</w:styles>
</file>

<file path=word/webSettings.xml><?xml version="1.0" encoding="utf-8"?>
<w:webSettings xmlns:r="http://schemas.openxmlformats.org/officeDocument/2006/relationships" xmlns:w="http://schemas.openxmlformats.org/wordprocessingml/2006/main">
  <w:divs>
    <w:div w:id="16467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5.wmf"/><Relationship Id="rId18" Type="http://schemas.openxmlformats.org/officeDocument/2006/relationships/oleObject" Target="embeddings/oleObject7.bin"/><Relationship Id="rId26" Type="http://schemas.openxmlformats.org/officeDocument/2006/relationships/oleObject" Target="embeddings/oleObject11.bin"/><Relationship Id="rId39" Type="http://schemas.openxmlformats.org/officeDocument/2006/relationships/image" Target="media/image18.wmf"/><Relationship Id="rId21" Type="http://schemas.openxmlformats.org/officeDocument/2006/relationships/image" Target="media/image9.wmf"/><Relationship Id="rId34" Type="http://schemas.openxmlformats.org/officeDocument/2006/relationships/oleObject" Target="embeddings/oleObject15.bin"/><Relationship Id="rId42" Type="http://schemas.openxmlformats.org/officeDocument/2006/relationships/oleObject" Target="embeddings/oleObject19.bin"/><Relationship Id="rId47" Type="http://schemas.openxmlformats.org/officeDocument/2006/relationships/image" Target="media/image22.wmf"/><Relationship Id="rId50" Type="http://schemas.openxmlformats.org/officeDocument/2006/relationships/oleObject" Target="embeddings/oleObject23.bin"/><Relationship Id="rId55" Type="http://schemas.openxmlformats.org/officeDocument/2006/relationships/image" Target="media/image26.wmf"/><Relationship Id="rId63" Type="http://schemas.openxmlformats.org/officeDocument/2006/relationships/image" Target="media/image30.wmf"/><Relationship Id="rId68" Type="http://schemas.openxmlformats.org/officeDocument/2006/relationships/oleObject" Target="embeddings/oleObject32.bin"/><Relationship Id="rId76" Type="http://schemas.openxmlformats.org/officeDocument/2006/relationships/oleObject" Target="embeddings/oleObject36.bin"/><Relationship Id="rId7" Type="http://schemas.openxmlformats.org/officeDocument/2006/relationships/image" Target="media/image2.wmf"/><Relationship Id="rId71" Type="http://schemas.openxmlformats.org/officeDocument/2006/relationships/image" Target="media/image34.wmf"/><Relationship Id="rId2" Type="http://schemas.openxmlformats.org/officeDocument/2006/relationships/styles" Target="styles.xml"/><Relationship Id="rId16" Type="http://schemas.openxmlformats.org/officeDocument/2006/relationships/oleObject" Target="embeddings/oleObject6.bin"/><Relationship Id="rId29" Type="http://schemas.openxmlformats.org/officeDocument/2006/relationships/image" Target="media/image13.wmf"/><Relationship Id="rId11" Type="http://schemas.openxmlformats.org/officeDocument/2006/relationships/image" Target="media/image4.wmf"/><Relationship Id="rId24" Type="http://schemas.openxmlformats.org/officeDocument/2006/relationships/oleObject" Target="embeddings/oleObject10.bin"/><Relationship Id="rId32" Type="http://schemas.openxmlformats.org/officeDocument/2006/relationships/oleObject" Target="embeddings/oleObject14.bin"/><Relationship Id="rId37" Type="http://schemas.openxmlformats.org/officeDocument/2006/relationships/image" Target="media/image17.wmf"/><Relationship Id="rId40" Type="http://schemas.openxmlformats.org/officeDocument/2006/relationships/oleObject" Target="embeddings/oleObject18.bin"/><Relationship Id="rId45" Type="http://schemas.openxmlformats.org/officeDocument/2006/relationships/image" Target="media/image21.wmf"/><Relationship Id="rId53" Type="http://schemas.openxmlformats.org/officeDocument/2006/relationships/image" Target="media/image25.wmf"/><Relationship Id="rId58" Type="http://schemas.openxmlformats.org/officeDocument/2006/relationships/oleObject" Target="embeddings/oleObject27.bin"/><Relationship Id="rId66" Type="http://schemas.openxmlformats.org/officeDocument/2006/relationships/oleObject" Target="embeddings/oleObject31.bin"/><Relationship Id="rId74" Type="http://schemas.openxmlformats.org/officeDocument/2006/relationships/oleObject" Target="embeddings/oleObject35.bin"/><Relationship Id="rId79" Type="http://schemas.openxmlformats.org/officeDocument/2006/relationships/fontTable" Target="fontTable.xml"/><Relationship Id="rId5" Type="http://schemas.openxmlformats.org/officeDocument/2006/relationships/image" Target="media/image1.wmf"/><Relationship Id="rId61" Type="http://schemas.openxmlformats.org/officeDocument/2006/relationships/image" Target="media/image29.wmf"/><Relationship Id="rId10" Type="http://schemas.openxmlformats.org/officeDocument/2006/relationships/oleObject" Target="embeddings/oleObject3.bin"/><Relationship Id="rId19" Type="http://schemas.openxmlformats.org/officeDocument/2006/relationships/image" Target="media/image8.wmf"/><Relationship Id="rId31" Type="http://schemas.openxmlformats.org/officeDocument/2006/relationships/image" Target="media/image14.wmf"/><Relationship Id="rId44" Type="http://schemas.openxmlformats.org/officeDocument/2006/relationships/oleObject" Target="embeddings/oleObject20.bin"/><Relationship Id="rId52" Type="http://schemas.openxmlformats.org/officeDocument/2006/relationships/oleObject" Target="embeddings/oleObject24.bin"/><Relationship Id="rId60" Type="http://schemas.openxmlformats.org/officeDocument/2006/relationships/oleObject" Target="embeddings/oleObject28.bin"/><Relationship Id="rId65" Type="http://schemas.openxmlformats.org/officeDocument/2006/relationships/image" Target="media/image31.wmf"/><Relationship Id="rId73" Type="http://schemas.openxmlformats.org/officeDocument/2006/relationships/image" Target="media/image35.wmf"/><Relationship Id="rId78"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oleObject" Target="embeddings/oleObject5.bin"/><Relationship Id="rId22" Type="http://schemas.openxmlformats.org/officeDocument/2006/relationships/oleObject" Target="embeddings/oleObject9.bin"/><Relationship Id="rId27" Type="http://schemas.openxmlformats.org/officeDocument/2006/relationships/image" Target="media/image12.wmf"/><Relationship Id="rId30" Type="http://schemas.openxmlformats.org/officeDocument/2006/relationships/oleObject" Target="embeddings/oleObject13.bin"/><Relationship Id="rId35" Type="http://schemas.openxmlformats.org/officeDocument/2006/relationships/image" Target="media/image16.wmf"/><Relationship Id="rId43" Type="http://schemas.openxmlformats.org/officeDocument/2006/relationships/image" Target="media/image20.wmf"/><Relationship Id="rId48" Type="http://schemas.openxmlformats.org/officeDocument/2006/relationships/oleObject" Target="embeddings/oleObject22.bin"/><Relationship Id="rId56" Type="http://schemas.openxmlformats.org/officeDocument/2006/relationships/oleObject" Target="embeddings/oleObject26.bin"/><Relationship Id="rId64" Type="http://schemas.openxmlformats.org/officeDocument/2006/relationships/oleObject" Target="embeddings/oleObject30.bin"/><Relationship Id="rId69" Type="http://schemas.openxmlformats.org/officeDocument/2006/relationships/image" Target="media/image33.wmf"/><Relationship Id="rId77" Type="http://schemas.openxmlformats.org/officeDocument/2006/relationships/header" Target="header1.xml"/><Relationship Id="rId8" Type="http://schemas.openxmlformats.org/officeDocument/2006/relationships/oleObject" Target="embeddings/oleObject2.bin"/><Relationship Id="rId51" Type="http://schemas.openxmlformats.org/officeDocument/2006/relationships/image" Target="media/image24.wmf"/><Relationship Id="rId72" Type="http://schemas.openxmlformats.org/officeDocument/2006/relationships/oleObject" Target="embeddings/oleObject34.bin"/><Relationship Id="rId80"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oleObject" Target="embeddings/oleObject4.bin"/><Relationship Id="rId17" Type="http://schemas.openxmlformats.org/officeDocument/2006/relationships/image" Target="media/image7.wmf"/><Relationship Id="rId25" Type="http://schemas.openxmlformats.org/officeDocument/2006/relationships/image" Target="media/image11.wmf"/><Relationship Id="rId33" Type="http://schemas.openxmlformats.org/officeDocument/2006/relationships/image" Target="media/image15.wmf"/><Relationship Id="rId38" Type="http://schemas.openxmlformats.org/officeDocument/2006/relationships/oleObject" Target="embeddings/oleObject17.bin"/><Relationship Id="rId46" Type="http://schemas.openxmlformats.org/officeDocument/2006/relationships/oleObject" Target="embeddings/oleObject21.bin"/><Relationship Id="rId59" Type="http://schemas.openxmlformats.org/officeDocument/2006/relationships/image" Target="media/image28.wmf"/><Relationship Id="rId67" Type="http://schemas.openxmlformats.org/officeDocument/2006/relationships/image" Target="media/image32.wmf"/><Relationship Id="rId20" Type="http://schemas.openxmlformats.org/officeDocument/2006/relationships/oleObject" Target="embeddings/oleObject8.bin"/><Relationship Id="rId41" Type="http://schemas.openxmlformats.org/officeDocument/2006/relationships/image" Target="media/image19.wmf"/><Relationship Id="rId54" Type="http://schemas.openxmlformats.org/officeDocument/2006/relationships/oleObject" Target="embeddings/oleObject25.bin"/><Relationship Id="rId62" Type="http://schemas.openxmlformats.org/officeDocument/2006/relationships/oleObject" Target="embeddings/oleObject29.bin"/><Relationship Id="rId70" Type="http://schemas.openxmlformats.org/officeDocument/2006/relationships/oleObject" Target="embeddings/oleObject33.bin"/><Relationship Id="rId75" Type="http://schemas.openxmlformats.org/officeDocument/2006/relationships/image" Target="media/image36.wmf"/><Relationship Id="rId1" Type="http://schemas.openxmlformats.org/officeDocument/2006/relationships/numbering" Target="numbering.xml"/><Relationship Id="rId6" Type="http://schemas.openxmlformats.org/officeDocument/2006/relationships/oleObject" Target="embeddings/oleObject1.bin"/><Relationship Id="rId15" Type="http://schemas.openxmlformats.org/officeDocument/2006/relationships/image" Target="media/image6.wmf"/><Relationship Id="rId23" Type="http://schemas.openxmlformats.org/officeDocument/2006/relationships/image" Target="media/image10.wmf"/><Relationship Id="rId28" Type="http://schemas.openxmlformats.org/officeDocument/2006/relationships/oleObject" Target="embeddings/oleObject12.bin"/><Relationship Id="rId36" Type="http://schemas.openxmlformats.org/officeDocument/2006/relationships/oleObject" Target="embeddings/oleObject16.bin"/><Relationship Id="rId49" Type="http://schemas.openxmlformats.org/officeDocument/2006/relationships/image" Target="media/image23.wmf"/><Relationship Id="rId57" Type="http://schemas.openxmlformats.org/officeDocument/2006/relationships/image" Target="media/image27.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8</Pages>
  <Words>1472</Words>
  <Characters>8394</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ЗАХАР</dc:creator>
  <cp:lastModifiedBy>ЗАХАР</cp:lastModifiedBy>
  <cp:revision>2</cp:revision>
  <dcterms:created xsi:type="dcterms:W3CDTF">2020-10-08T07:10:00Z</dcterms:created>
  <dcterms:modified xsi:type="dcterms:W3CDTF">2020-10-08T07:21:00Z</dcterms:modified>
</cp:coreProperties>
</file>