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AB951" w14:textId="519F9D1E" w:rsidR="00E30721" w:rsidRDefault="007C1AF7" w:rsidP="007C1A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AF7">
        <w:rPr>
          <w:rFonts w:ascii="Times New Roman" w:hAnsi="Times New Roman" w:cs="Times New Roman"/>
          <w:b/>
          <w:bCs/>
          <w:sz w:val="28"/>
          <w:szCs w:val="28"/>
        </w:rPr>
        <w:t>Китай в системе международного управления</w:t>
      </w:r>
    </w:p>
    <w:p w14:paraId="735B55D2" w14:textId="160FC655" w:rsidR="00B40F2E" w:rsidRPr="00B40F2E" w:rsidRDefault="00B40F2E" w:rsidP="007C1AF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0F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Задание: написать доклад на одну из представленных тем </w:t>
      </w:r>
    </w:p>
    <w:p w14:paraId="12B9EBBA" w14:textId="2404CF5C" w:rsidR="007C1AF7" w:rsidRPr="007C1AF7" w:rsidRDefault="007C1AF7" w:rsidP="007C1A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AF7">
        <w:rPr>
          <w:rFonts w:ascii="Times New Roman" w:hAnsi="Times New Roman" w:cs="Times New Roman"/>
          <w:sz w:val="28"/>
          <w:szCs w:val="28"/>
        </w:rPr>
        <w:t>Величайшие достопримечательности Китая</w:t>
      </w:r>
    </w:p>
    <w:p w14:paraId="6793CEEA" w14:textId="4B3615B6" w:rsidR="007C1AF7" w:rsidRPr="007C1AF7" w:rsidRDefault="007C1AF7" w:rsidP="007C1A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AF7">
        <w:rPr>
          <w:rFonts w:ascii="Times New Roman" w:hAnsi="Times New Roman" w:cs="Times New Roman"/>
          <w:sz w:val="28"/>
          <w:szCs w:val="28"/>
        </w:rPr>
        <w:t>Традиции, обычаи и нормы современного Китая</w:t>
      </w:r>
    </w:p>
    <w:p w14:paraId="74EBD1AA" w14:textId="0A3A95D4" w:rsidR="007C1AF7" w:rsidRPr="007C1AF7" w:rsidRDefault="007C1AF7" w:rsidP="007C1A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AF7">
        <w:rPr>
          <w:rFonts w:ascii="Times New Roman" w:hAnsi="Times New Roman" w:cs="Times New Roman"/>
          <w:sz w:val="28"/>
          <w:szCs w:val="28"/>
        </w:rPr>
        <w:t>Трудовая деятельность китайских граждан: особенности, требования, риски</w:t>
      </w:r>
    </w:p>
    <w:p w14:paraId="049295D3" w14:textId="13B3162D" w:rsidR="007C1AF7" w:rsidRDefault="007C1AF7" w:rsidP="007C1A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AF7">
        <w:rPr>
          <w:rFonts w:ascii="Times New Roman" w:hAnsi="Times New Roman" w:cs="Times New Roman"/>
          <w:sz w:val="28"/>
          <w:szCs w:val="28"/>
        </w:rPr>
        <w:t>Методы и стили управления, применяемые в китайских организациях</w:t>
      </w:r>
    </w:p>
    <w:p w14:paraId="5866773D" w14:textId="6EC6F731" w:rsidR="007C1AF7" w:rsidRPr="007C1AF7" w:rsidRDefault="007C1AF7" w:rsidP="007C1A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трудовой деятельности в китайских организациях</w:t>
      </w:r>
    </w:p>
    <w:p w14:paraId="78EE0B08" w14:textId="62060A4F" w:rsidR="007C1AF7" w:rsidRDefault="007C1AF7" w:rsidP="007C1A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AF7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7C1AF7">
        <w:rPr>
          <w:rFonts w:ascii="Times New Roman" w:hAnsi="Times New Roman" w:cs="Times New Roman"/>
          <w:sz w:val="28"/>
          <w:szCs w:val="28"/>
        </w:rPr>
        <w:t>-эволюция в Китае</w:t>
      </w:r>
    </w:p>
    <w:p w14:paraId="1CC66E1D" w14:textId="0457BB6D" w:rsidR="007C1AF7" w:rsidRDefault="007C1AF7" w:rsidP="007C1A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китайской корпоративной культуры</w:t>
      </w:r>
    </w:p>
    <w:p w14:paraId="34BDEF4F" w14:textId="595ABCE0" w:rsidR="00E8630C" w:rsidRDefault="00E8630C" w:rsidP="007C1A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управления в китайских организациях</w:t>
      </w:r>
    </w:p>
    <w:p w14:paraId="090CC9BA" w14:textId="760BC03A" w:rsidR="00E8630C" w:rsidRPr="007C1AF7" w:rsidRDefault="00E8630C" w:rsidP="007C1A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характеристика китайского и российского менеджмента</w:t>
      </w:r>
    </w:p>
    <w:p w14:paraId="37293AFB" w14:textId="3BDA77DE" w:rsidR="007C1AF7" w:rsidRDefault="007C1AF7" w:rsidP="007C1A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AF7">
        <w:rPr>
          <w:rFonts w:ascii="Times New Roman" w:hAnsi="Times New Roman" w:cs="Times New Roman"/>
          <w:sz w:val="28"/>
          <w:szCs w:val="28"/>
        </w:rPr>
        <w:t>Труд работников-мигрантов в китайских компаниях: условия доступа, правила трудоустройства, требования работодателя, уровень заработной платы</w:t>
      </w:r>
    </w:p>
    <w:p w14:paraId="473550CC" w14:textId="5AD25C29" w:rsidR="00E8630C" w:rsidRDefault="00E8630C" w:rsidP="007C1A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Китайская практика развития персонала организации</w:t>
      </w:r>
    </w:p>
    <w:p w14:paraId="532669C2" w14:textId="1C439616" w:rsidR="00E8630C" w:rsidRPr="007C1AF7" w:rsidRDefault="00E8630C" w:rsidP="007C1A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Особенности отбора кадров в китайских организациях</w:t>
      </w:r>
    </w:p>
    <w:sectPr w:rsidR="00E8630C" w:rsidRPr="007C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9E0B48"/>
    <w:multiLevelType w:val="hybridMultilevel"/>
    <w:tmpl w:val="B51A3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77DF8"/>
    <w:multiLevelType w:val="hybridMultilevel"/>
    <w:tmpl w:val="D7F68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21"/>
    <w:rsid w:val="007C1AF7"/>
    <w:rsid w:val="00B40F2E"/>
    <w:rsid w:val="00E30721"/>
    <w:rsid w:val="00E8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7D29"/>
  <w15:chartTrackingRefBased/>
  <w15:docId w15:val="{8FF5B090-0EE6-426D-9D69-9CF99B37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2020-10-25T10:02:00Z</dcterms:created>
  <dcterms:modified xsi:type="dcterms:W3CDTF">2020-10-25T10:21:00Z</dcterms:modified>
</cp:coreProperties>
</file>