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CD1" w:rsidRPr="00E04F45" w:rsidRDefault="00C67507" w:rsidP="00C67507">
      <w:pPr>
        <w:jc w:val="center"/>
        <w:rPr>
          <w:b/>
          <w:caps/>
          <w:sz w:val="28"/>
          <w:szCs w:val="28"/>
          <w:u w:val="single"/>
        </w:rPr>
      </w:pPr>
      <w:bookmarkStart w:id="0" w:name="_GoBack"/>
      <w:bookmarkEnd w:id="0"/>
      <w:r w:rsidRPr="00E04F45">
        <w:rPr>
          <w:b/>
          <w:caps/>
          <w:sz w:val="28"/>
          <w:szCs w:val="28"/>
          <w:u w:val="single"/>
        </w:rPr>
        <w:t>практическая работа</w:t>
      </w:r>
    </w:p>
    <w:p w:rsidR="00E04F45" w:rsidRPr="00E04F45" w:rsidRDefault="00E04F45" w:rsidP="00C67507">
      <w:pPr>
        <w:jc w:val="center"/>
        <w:rPr>
          <w:b/>
          <w:caps/>
          <w:sz w:val="28"/>
          <w:szCs w:val="28"/>
          <w:u w:val="single"/>
        </w:rPr>
      </w:pPr>
    </w:p>
    <w:p w:rsidR="00C67507" w:rsidRPr="00320427" w:rsidRDefault="00C67507" w:rsidP="00C67507">
      <w:pPr>
        <w:jc w:val="center"/>
        <w:rPr>
          <w:color w:val="FF0000"/>
          <w:sz w:val="28"/>
          <w:szCs w:val="28"/>
        </w:rPr>
      </w:pPr>
      <w:r w:rsidRPr="00320427">
        <w:rPr>
          <w:color w:val="FF0000"/>
          <w:sz w:val="28"/>
          <w:szCs w:val="28"/>
        </w:rPr>
        <w:t>Приготовить</w:t>
      </w:r>
      <w:r w:rsidR="00320427" w:rsidRPr="00320427">
        <w:rPr>
          <w:color w:val="FF0000"/>
          <w:sz w:val="28"/>
          <w:szCs w:val="28"/>
        </w:rPr>
        <w:t xml:space="preserve"> презентацию</w:t>
      </w:r>
      <w:r w:rsidR="00E04F45" w:rsidRPr="00320427">
        <w:rPr>
          <w:color w:val="FF0000"/>
          <w:sz w:val="28"/>
          <w:szCs w:val="28"/>
        </w:rPr>
        <w:t>, используя дополнительную литературу и источники,</w:t>
      </w:r>
      <w:r w:rsidRPr="00320427">
        <w:rPr>
          <w:color w:val="FF0000"/>
          <w:sz w:val="28"/>
          <w:szCs w:val="28"/>
        </w:rPr>
        <w:t xml:space="preserve"> на </w:t>
      </w:r>
      <w:r w:rsidR="00E04F45" w:rsidRPr="00320427">
        <w:rPr>
          <w:color w:val="FF0000"/>
          <w:sz w:val="28"/>
          <w:szCs w:val="28"/>
        </w:rPr>
        <w:t xml:space="preserve">одну из </w:t>
      </w:r>
      <w:r w:rsidRPr="00320427">
        <w:rPr>
          <w:color w:val="FF0000"/>
          <w:sz w:val="28"/>
          <w:szCs w:val="28"/>
        </w:rPr>
        <w:t>следующи</w:t>
      </w:r>
      <w:r w:rsidR="00E04F45" w:rsidRPr="00320427">
        <w:rPr>
          <w:color w:val="FF0000"/>
          <w:sz w:val="28"/>
          <w:szCs w:val="28"/>
        </w:rPr>
        <w:t xml:space="preserve">х </w:t>
      </w:r>
      <w:proofErr w:type="gramStart"/>
      <w:r w:rsidR="00E04F45" w:rsidRPr="00320427">
        <w:rPr>
          <w:color w:val="FF0000"/>
          <w:sz w:val="28"/>
          <w:szCs w:val="28"/>
        </w:rPr>
        <w:t>тем</w:t>
      </w:r>
      <w:r w:rsidRPr="00320427">
        <w:rPr>
          <w:color w:val="FF0000"/>
          <w:sz w:val="28"/>
          <w:szCs w:val="28"/>
        </w:rPr>
        <w:t xml:space="preserve"> </w:t>
      </w:r>
      <w:r w:rsidR="00E04F45" w:rsidRPr="00320427">
        <w:rPr>
          <w:color w:val="FF0000"/>
          <w:sz w:val="28"/>
          <w:szCs w:val="28"/>
        </w:rPr>
        <w:t>:</w:t>
      </w:r>
      <w:proofErr w:type="gramEnd"/>
    </w:p>
    <w:p w:rsidR="00E04F45" w:rsidRPr="00CF069E" w:rsidRDefault="00E04F45" w:rsidP="00E04F45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CF069E">
        <w:rPr>
          <w:sz w:val="24"/>
          <w:szCs w:val="24"/>
        </w:rPr>
        <w:t>Классическая теория занятости</w:t>
      </w:r>
    </w:p>
    <w:p w:rsidR="00E04F45" w:rsidRPr="00CF069E" w:rsidRDefault="00E04F45" w:rsidP="00E04F45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CF069E">
        <w:rPr>
          <w:sz w:val="24"/>
          <w:szCs w:val="24"/>
        </w:rPr>
        <w:t>Рынок труда и безработица в теории К. Маркса</w:t>
      </w:r>
    </w:p>
    <w:p w:rsidR="00E04F45" w:rsidRPr="00CF069E" w:rsidRDefault="00E04F45" w:rsidP="00E04F45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CF069E">
        <w:rPr>
          <w:sz w:val="24"/>
          <w:szCs w:val="24"/>
        </w:rPr>
        <w:t>Рынок труда в неоклассической теории</w:t>
      </w:r>
    </w:p>
    <w:p w:rsidR="00E04F45" w:rsidRPr="00CF069E" w:rsidRDefault="00E04F45" w:rsidP="00E04F45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CF069E">
        <w:rPr>
          <w:sz w:val="24"/>
          <w:szCs w:val="24"/>
        </w:rPr>
        <w:t>Кейнсианская теория занятости</w:t>
      </w:r>
    </w:p>
    <w:p w:rsidR="00E04F45" w:rsidRPr="00CF069E" w:rsidRDefault="00E04F45" w:rsidP="00E04F45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CF069E">
        <w:rPr>
          <w:sz w:val="24"/>
          <w:szCs w:val="24"/>
        </w:rPr>
        <w:t>Рынок труда в теории монетаризма и политика занятости. Кривая Филипса</w:t>
      </w:r>
    </w:p>
    <w:p w:rsidR="00E04F45" w:rsidRPr="00CF069E" w:rsidRDefault="00E04F45" w:rsidP="00E04F45">
      <w:pPr>
        <w:tabs>
          <w:tab w:val="left" w:pos="993"/>
        </w:tabs>
        <w:ind w:firstLine="709"/>
        <w:rPr>
          <w:sz w:val="24"/>
          <w:szCs w:val="24"/>
        </w:rPr>
      </w:pPr>
      <w:r w:rsidRPr="00CF069E">
        <w:rPr>
          <w:sz w:val="24"/>
          <w:szCs w:val="24"/>
        </w:rPr>
        <w:t>6.  Неоклассический синтез</w:t>
      </w:r>
    </w:p>
    <w:p w:rsidR="00E04F45" w:rsidRDefault="00E04F45" w:rsidP="00C67507">
      <w:pPr>
        <w:jc w:val="center"/>
        <w:rPr>
          <w:sz w:val="28"/>
          <w:szCs w:val="28"/>
        </w:rPr>
      </w:pPr>
    </w:p>
    <w:p w:rsidR="00320427" w:rsidRPr="00320427" w:rsidRDefault="00320427" w:rsidP="00C67507">
      <w:pPr>
        <w:jc w:val="center"/>
        <w:rPr>
          <w:color w:val="FF0000"/>
          <w:sz w:val="28"/>
          <w:szCs w:val="28"/>
        </w:rPr>
      </w:pPr>
      <w:r w:rsidRPr="00320427">
        <w:rPr>
          <w:color w:val="FF0000"/>
          <w:sz w:val="28"/>
          <w:szCs w:val="28"/>
        </w:rPr>
        <w:t>Объем – минимум 10 слайдов</w:t>
      </w:r>
    </w:p>
    <w:sectPr w:rsidR="00320427" w:rsidRPr="0032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1468"/>
    <w:multiLevelType w:val="hybridMultilevel"/>
    <w:tmpl w:val="39B4219E"/>
    <w:lvl w:ilvl="0" w:tplc="6DE440B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CD1"/>
    <w:rsid w:val="000F02CE"/>
    <w:rsid w:val="00320427"/>
    <w:rsid w:val="006F2CD1"/>
    <w:rsid w:val="00816AA0"/>
    <w:rsid w:val="00C67507"/>
    <w:rsid w:val="00E0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B1094-F476-4670-AB51-F115AE3F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6F2CD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F2C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2020-10-07T13:14:00Z</dcterms:created>
  <dcterms:modified xsi:type="dcterms:W3CDTF">2020-10-07T13:14:00Z</dcterms:modified>
</cp:coreProperties>
</file>