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CD8" w:rsidRPr="00AE7711" w:rsidRDefault="00B81CD8" w:rsidP="00B81CD8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AE7711">
        <w:rPr>
          <w:rFonts w:ascii="Times New Roman" w:hAnsi="Times New Roman" w:cs="Times New Roman"/>
          <w:b/>
          <w:caps/>
          <w:sz w:val="28"/>
          <w:szCs w:val="28"/>
          <w:u w:val="single"/>
        </w:rPr>
        <w:t>практическая работа</w:t>
      </w:r>
    </w:p>
    <w:p w:rsidR="00B81CD8" w:rsidRDefault="00B81CD8" w:rsidP="00B81C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.12.20 практическое занятие 1 парой в 8.30, заходим по ссылке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B81CD8" w:rsidRDefault="00B81CD8" w:rsidP="00B81CD8">
      <w:pPr>
        <w:spacing w:after="0" w:line="240" w:lineRule="auto"/>
        <w:ind w:firstLine="709"/>
      </w:pPr>
    </w:p>
    <w:p w:rsidR="00B81CD8" w:rsidRDefault="00B81CD8" w:rsidP="00B81CD8">
      <w:pPr>
        <w:spacing w:after="0" w:line="240" w:lineRule="auto"/>
        <w:ind w:firstLine="709"/>
        <w:rPr>
          <w:rFonts w:ascii="Arial" w:hAnsi="Arial" w:cs="Arial"/>
          <w:b/>
          <w:bCs/>
          <w:color w:val="000000"/>
          <w:sz w:val="21"/>
          <w:szCs w:val="21"/>
          <w:shd w:val="clear" w:color="auto" w:fill="F9FBFC"/>
        </w:rPr>
      </w:pPr>
      <w:hyperlink r:id="rId5" w:history="1">
        <w:r w:rsidRPr="006D0D92"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9FBFC"/>
          </w:rPr>
          <w:t>https://disrm2.zabgu.ru/b/yg2-jhp-2d6</w:t>
        </w:r>
      </w:hyperlink>
    </w:p>
    <w:p w:rsidR="007F216C" w:rsidRPr="00B81CD8" w:rsidRDefault="00B81CD8" w:rsidP="00B81CD8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1CD8">
        <w:rPr>
          <w:rFonts w:ascii="Times New Roman" w:hAnsi="Times New Roman" w:cs="Times New Roman"/>
          <w:b/>
          <w:color w:val="FF0000"/>
          <w:sz w:val="28"/>
          <w:szCs w:val="28"/>
        </w:rPr>
        <w:t>Готовимся к зачету.</w:t>
      </w:r>
    </w:p>
    <w:p w:rsidR="00B81CD8" w:rsidRDefault="00B81CD8" w:rsidP="00B81C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CD8" w:rsidRPr="004C1F8D" w:rsidRDefault="00B81CD8" w:rsidP="00B81C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1F8D">
        <w:rPr>
          <w:rFonts w:ascii="Times New Roman" w:hAnsi="Times New Roman" w:cs="Times New Roman"/>
          <w:b/>
          <w:sz w:val="24"/>
          <w:szCs w:val="24"/>
        </w:rPr>
        <w:t xml:space="preserve">Вопросы к зачету </w:t>
      </w:r>
    </w:p>
    <w:p w:rsidR="00B81CD8" w:rsidRPr="004C1F8D" w:rsidRDefault="00B81CD8" w:rsidP="00B81CD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Рынок труда: основные понятие и элементы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Факторы рыночного спроса и предложения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Функции рынка труда и факторы его развития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Классификация рынка труда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Спрос и предложение на рынке труда</w:t>
      </w:r>
    </w:p>
    <w:p w:rsidR="00B81CD8" w:rsidRPr="00FD3DF3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Механизм функционирования рынка труда и его особенности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Понятие занятости населения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Виды и формы занятости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harterITC" w:hAnsi="Times New Roman" w:cs="Times New Roman"/>
          <w:bCs/>
          <w:sz w:val="24"/>
          <w:szCs w:val="24"/>
        </w:rPr>
      </w:pPr>
      <w:r w:rsidRPr="004C1F8D">
        <w:rPr>
          <w:rFonts w:ascii="Times New Roman" w:eastAsia="CharterITC" w:hAnsi="Times New Roman" w:cs="Times New Roman"/>
          <w:bCs/>
          <w:sz w:val="24"/>
          <w:szCs w:val="24"/>
        </w:rPr>
        <w:t>Государственное регулирование занятости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Государственные программы содействия занятости населения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2"/>
      <w:r w:rsidRPr="004C1F8D">
        <w:rPr>
          <w:rFonts w:ascii="Times New Roman" w:hAnsi="Times New Roman" w:cs="Times New Roman"/>
          <w:sz w:val="24"/>
          <w:szCs w:val="24"/>
        </w:rPr>
        <w:t>Безработица: понятие, характеристики</w:t>
      </w:r>
      <w:bookmarkEnd w:id="1"/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  <w:tab w:val="left" w:pos="175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Факторы, влияющие на формирование безработицы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Виды и формы безработицы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  <w:tab w:val="left" w:pos="34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Последствия безработицы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F8D">
        <w:rPr>
          <w:rFonts w:ascii="Times New Roman" w:hAnsi="Times New Roman" w:cs="Times New Roman"/>
          <w:bCs/>
          <w:sz w:val="24"/>
          <w:szCs w:val="24"/>
        </w:rPr>
        <w:t>Методы борьбы с безработицей</w:t>
      </w:r>
    </w:p>
    <w:p w:rsidR="00B81CD8" w:rsidRPr="004C1F8D" w:rsidRDefault="00B81CD8" w:rsidP="00B81CD8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</w:pPr>
      <w:r w:rsidRPr="004C1F8D">
        <w:t>Демографические факторы предложения труда. Миграция населения</w:t>
      </w:r>
    </w:p>
    <w:p w:rsidR="00B81CD8" w:rsidRPr="004C1F8D" w:rsidRDefault="00B81CD8" w:rsidP="00B81CD8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</w:pPr>
      <w:r w:rsidRPr="004C1F8D">
        <w:t>Воспроизводство населения</w:t>
      </w:r>
    </w:p>
    <w:p w:rsidR="00B81CD8" w:rsidRPr="004C1F8D" w:rsidRDefault="00B81CD8" w:rsidP="00B81CD8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</w:pPr>
      <w:r w:rsidRPr="004C1F8D">
        <w:t>Миграция рабочей силы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F8D">
        <w:rPr>
          <w:rFonts w:ascii="Times New Roman" w:hAnsi="Times New Roman" w:cs="Times New Roman"/>
          <w:sz w:val="24"/>
          <w:szCs w:val="24"/>
          <w:shd w:val="clear" w:color="auto" w:fill="FFFFFF"/>
        </w:rPr>
        <w:t>Факторы и причины миграции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Миграционная политика государства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Социально-трудовая сфера (СТС)</w:t>
      </w:r>
      <w:bookmarkStart w:id="2" w:name="bookmark40"/>
      <w:r w:rsidRPr="004C1F8D">
        <w:rPr>
          <w:rFonts w:ascii="Times New Roman" w:hAnsi="Times New Roman" w:cs="Times New Roman"/>
          <w:sz w:val="24"/>
          <w:szCs w:val="24"/>
        </w:rPr>
        <w:t>. Социальные гарантии в сфере занятости</w:t>
      </w:r>
      <w:bookmarkEnd w:id="2"/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4C1F8D">
        <w:rPr>
          <w:rFonts w:ascii="Times New Roman" w:hAnsi="Times New Roman" w:cs="Times New Roman"/>
          <w:sz w:val="24"/>
          <w:szCs w:val="24"/>
        </w:rPr>
        <w:t>Дополнительные социальные гарантии. Гарантии и компенсации безработным</w:t>
      </w:r>
    </w:p>
    <w:p w:rsidR="00B81CD8" w:rsidRPr="004C1F8D" w:rsidRDefault="00B81CD8" w:rsidP="00B81CD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3" w:name="bookmark46"/>
      <w:r w:rsidRPr="004C1F8D">
        <w:rPr>
          <w:rFonts w:ascii="Times New Roman" w:hAnsi="Times New Roman" w:cs="Times New Roman"/>
          <w:sz w:val="24"/>
          <w:szCs w:val="24"/>
        </w:rPr>
        <w:t>Сущность социального партнерства</w:t>
      </w:r>
      <w:bookmarkEnd w:id="3"/>
    </w:p>
    <w:p w:rsidR="00B81CD8" w:rsidRPr="004C1F8D" w:rsidRDefault="00B81CD8" w:rsidP="00B81C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CD8" w:rsidRDefault="00B81CD8" w:rsidP="00B81CD8">
      <w:pPr>
        <w:tabs>
          <w:tab w:val="left" w:pos="1134"/>
        </w:tabs>
        <w:ind w:firstLine="709"/>
      </w:pPr>
    </w:p>
    <w:sectPr w:rsidR="00B8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arterIT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709DC"/>
    <w:multiLevelType w:val="hybridMultilevel"/>
    <w:tmpl w:val="E1E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D8"/>
    <w:rsid w:val="007F216C"/>
    <w:rsid w:val="00B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579B"/>
  <w15:chartTrackingRefBased/>
  <w15:docId w15:val="{A4478E52-3568-4D7D-B3A1-96BC8B85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D8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1CD8"/>
    <w:rPr>
      <w:color w:val="0563C1" w:themeColor="hyperlink"/>
      <w:u w:val="single"/>
    </w:rPr>
  </w:style>
  <w:style w:type="paragraph" w:customStyle="1" w:styleId="Default">
    <w:name w:val="Default"/>
    <w:rsid w:val="00B81CD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81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rm2.zabgu.ru/b/yg2-jhp-2d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2020-12-15T10:11:00Z</dcterms:created>
  <dcterms:modified xsi:type="dcterms:W3CDTF">2020-12-15T10:14:00Z</dcterms:modified>
</cp:coreProperties>
</file>