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68" w:rsidRPr="00AE7711" w:rsidRDefault="00951568" w:rsidP="00951568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AE7711">
        <w:rPr>
          <w:rFonts w:ascii="Times New Roman" w:hAnsi="Times New Roman" w:cs="Times New Roman"/>
          <w:b/>
          <w:caps/>
          <w:sz w:val="28"/>
          <w:szCs w:val="28"/>
          <w:u w:val="single"/>
        </w:rPr>
        <w:t>практическая работа</w:t>
      </w:r>
    </w:p>
    <w:p w:rsidR="00951568" w:rsidRDefault="00951568" w:rsidP="00642B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7711">
        <w:rPr>
          <w:rFonts w:ascii="Times New Roman" w:hAnsi="Times New Roman" w:cs="Times New Roman"/>
          <w:b/>
          <w:color w:val="FF0000"/>
          <w:sz w:val="28"/>
          <w:szCs w:val="28"/>
        </w:rPr>
        <w:t>Выполнить задание письменно в тетради, фото одним файлом загрузить в ЛК.</w:t>
      </w:r>
    </w:p>
    <w:p w:rsidR="00642B45" w:rsidRDefault="00642B45" w:rsidP="00642B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42B45">
        <w:rPr>
          <w:rFonts w:ascii="Times New Roman" w:hAnsi="Times New Roman" w:cs="Times New Roman"/>
          <w:b/>
          <w:color w:val="FF0000"/>
          <w:sz w:val="28"/>
          <w:szCs w:val="28"/>
        </w:rPr>
        <w:t>23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.11.20 практическое занятие 1 парой в 8.30, заходим по ссылке</w:t>
      </w:r>
    </w:p>
    <w:p w:rsidR="00642B45" w:rsidRPr="00642B45" w:rsidRDefault="00642B45" w:rsidP="00642B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4" w:tgtFrame="_blank" w:history="1">
        <w:r>
          <w:rPr>
            <w:rStyle w:val="a3"/>
            <w:shd w:val="clear" w:color="auto" w:fill="FFFFFF"/>
          </w:rPr>
          <w:t>http://disrm1.zabgu.ru/b/pd4-egc-mvv</w:t>
        </w:r>
      </w:hyperlink>
      <w:r>
        <w:rPr>
          <w:color w:val="333333"/>
          <w:shd w:val="clear" w:color="auto" w:fill="FFFFFF"/>
        </w:rPr>
        <w:t> </w:t>
      </w:r>
    </w:p>
    <w:p w:rsidR="00642B45" w:rsidRDefault="00642B45" w:rsidP="00642B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</w:p>
    <w:p w:rsidR="00951568" w:rsidRPr="007C3E19" w:rsidRDefault="00951568" w:rsidP="00642B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C3E19">
        <w:rPr>
          <w:rFonts w:ascii="Times New Roman" w:hAnsi="Times New Roman" w:cs="Times New Roman"/>
          <w:b/>
          <w:bCs/>
          <w:caps/>
          <w:sz w:val="24"/>
          <w:szCs w:val="24"/>
        </w:rPr>
        <w:t>Тема 6. демография и Миграция трудовых ресурсов.</w:t>
      </w:r>
    </w:p>
    <w:p w:rsidR="00951568" w:rsidRPr="007C3E19" w:rsidRDefault="00951568" w:rsidP="009515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aps/>
          <w:smallCaps/>
          <w:sz w:val="24"/>
          <w:szCs w:val="24"/>
        </w:rPr>
      </w:pPr>
      <w:r w:rsidRPr="007C3E19">
        <w:rPr>
          <w:rFonts w:ascii="Times New Roman" w:hAnsi="Times New Roman" w:cs="Times New Roman"/>
          <w:b/>
          <w:bCs/>
          <w:caps/>
          <w:sz w:val="24"/>
          <w:szCs w:val="24"/>
        </w:rPr>
        <w:t>Миграционная политика государства</w:t>
      </w:r>
    </w:p>
    <w:p w:rsidR="00951568" w:rsidRPr="007C3E19" w:rsidRDefault="00951568" w:rsidP="009515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1568" w:rsidRPr="007C3E19" w:rsidRDefault="00951568" w:rsidP="009515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1.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Сущностное различие понятий «иммигранты» и «эмигранты» следующее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те, кто выезжают из страны, — это иммигранты, а те, кто въезжает в страну, — эмигранты;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различия проводятся только с принимающей стороны;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различия связаны с отличием внутренней миграции от внешней;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те, кто выезжают из страны, — это эмигранты, а те, кто въезжает в страну, — иммигранты.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2.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Внутренняя и внешняя миграции различаются тем, что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внутренняя миграция может быть добровольной и вынужденной, а внешняя только вынужденной;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внутренняя миграция — эго перемещение людей внутри национальных границ, а внешняя — за пределы национальных границ;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внешняя миграция связана с межконтинентальным перемещением, а внутренняя — с внутриконтинентальным;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г) правильные </w:t>
      </w:r>
      <w:proofErr w:type="gramStart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ответы</w:t>
      </w:r>
      <w:proofErr w:type="gramEnd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а) и б).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3.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Естественное движение населения характеризуется следующими показателями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количество населения, постоянно проживающее на данной территории;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количество родившихся, умерших, естественный прирост населения;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только количество родившихся и умерших;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все перечисленные показатели.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4.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Под депопуляцией населения понимается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увеличение рождаемости и снижение смертности;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снижение естественного прироста населения;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стабильное уменьшение численности населения;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г) снижение рождаемости и увеличение смертности, увеличение доли лиц </w:t>
      </w:r>
      <w:proofErr w:type="spellStart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предпенсионного</w:t>
      </w:r>
      <w:proofErr w:type="spellEnd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пенсионного возраста.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5.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Основной причиной сложной демографической обстановки в стране (регионе) является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слабое экономическое развитие, тяжелое социально-экономическое положение;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вовлечение женщин в общественное производство, их высокий образовательный уровень;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степень урбанизации страны (региона);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ни один из перечисленных выше факторов в отдельности.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6.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 составе РФ наибольшим приростом населения характеризуются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республики с преимущественно мусульманским вероисповеданием;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территории с высоким уровнем социально-экономического развития;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промышленно развитые регионы;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аграрные регионы.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7. 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Процесс урбанизации влияет на демографическую обстановку в стране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а) положительно, так как городской образ жизни предоставляет больше возможностей для воспитания и образования детей;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как положительно, так и отрицательно, в зависимости от уровня развития страны в целом;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отрицательно, так как процесс урбанизации создает дополнительные сложности в создании большой по численности семьи;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не оказывает никакого влияния на демографическую обстановку.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8. 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Высокая рождаемость в странах мусульманского вероисповедания объясняется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традициями и обычаями данных стран;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низким уровнем урбанизации и грамотности населения;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низким уровнем образованности и занятости в общественном производстве женщин;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все перечисленные причины.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9. 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Выплата пособий по безработице является примером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пассивной политики занятости;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активной политики занятости;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мерой помощи регионам;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социальной ориентации экономической политики в регионе.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10. 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Совокупность физических и интеллектуальных способностей человека к труду — это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потенциал;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рабочая сила;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рынок труда;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нет правильного ответа.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11. 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 активному государственному воздействию на занятость относятся меры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а) стимулирование </w:t>
      </w:r>
      <w:proofErr w:type="spellStart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самозанятости</w:t>
      </w:r>
      <w:proofErr w:type="spellEnd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выплата пособий по безработице;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социальная помощь;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стимулирование внутренней миграции.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12. 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Перемещение людей через границы тех или иных территорий с переменной места жительства навсегда или на </w:t>
      </w:r>
      <w:proofErr w:type="gramStart"/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более</w:t>
      </w:r>
      <w:proofErr w:type="gramEnd"/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или менее длительное время — это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социально-экономическая дестабилизация;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регулирование рынка труда;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миграция населения;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эмиграция.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13. </w:t>
      </w:r>
      <w:r w:rsidRPr="007C3E1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Примерами программ пассивной политики на рынке труда являются</w:t>
      </w: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организация общественных работ и выплата пособий по безработице;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выплата пособий по безработице и временное трудоустройство;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выплата пособий по безработице и материальная поддержка безработных;</w:t>
      </w:r>
    </w:p>
    <w:p w:rsidR="00951568" w:rsidRPr="007C3E19" w:rsidRDefault="00951568" w:rsidP="009515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г) поддержка </w:t>
      </w:r>
      <w:proofErr w:type="spellStart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самозанятости</w:t>
      </w:r>
      <w:proofErr w:type="spellEnd"/>
      <w:r w:rsidRPr="007C3E1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 xml:space="preserve">14. Внешняя миграция – это: 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территориальные передвижения населения с пересечением государственной границы;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передвижение населения в пределах территории страны;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перемещение населения из одной области в другую область;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перемещение населения в черте города с пересечением его границ с другими городами.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15. Миграция, вызываемая ежедневным или еженедельным переездом в соседние страны, как правило, для работы называются: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маятниковая;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безвозвратная;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lastRenderedPageBreak/>
        <w:t>в) сезонная;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временно-постоянная.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16. Эмиграция – это: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выезд из страны на постоянное место жительства;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въезд в страну на постоянное место жительства;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перемещение населения из одной области в другую;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возвращение населения в страну, ранее выехавших из нее.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 xml:space="preserve">17. Иммиграция – это: 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въезд в страну на постоянное место жительства;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возвращение в страну ранее выехавших из нее граждан;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выезд из страны на постоянное место жительства;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перемещение населения из города в деревню.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18. Иммиграция – это: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выбытие за границу;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прибытие из-за границы;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возврат на родину ранее иммигрировавшего населения;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все варианты верны.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19. Какие проблемы порождает иммиграция: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все варианты верны;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обостряется ситуация на национальном рынке труда;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вследствие роста предложения на рынке труда усиливается тенденция к снижению цены рабочей силы;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C3E19">
        <w:rPr>
          <w:rFonts w:ascii="Times New Roman" w:hAnsi="Times New Roman" w:cs="Times New Roman"/>
          <w:sz w:val="24"/>
          <w:szCs w:val="24"/>
        </w:rPr>
        <w:t>провоцируются  национальные</w:t>
      </w:r>
      <w:proofErr w:type="gramEnd"/>
      <w:r w:rsidRPr="007C3E19">
        <w:rPr>
          <w:rFonts w:ascii="Times New Roman" w:hAnsi="Times New Roman" w:cs="Times New Roman"/>
          <w:sz w:val="24"/>
          <w:szCs w:val="24"/>
        </w:rPr>
        <w:t xml:space="preserve"> и этнические конфликты между коренным населением и иммигрантами.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20. Мировой рынок рабочей силы – это: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перемещение трудовых ресурсов из одной страны в другую с целью получить работу с лучшими условиями труда;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обмен трудовыми ресурсами только на государственной основе между государствами;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торговля трудовыми ресурсами с целью обогащения;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свободное перемещение рабочей силы от одних предприятий к другим внутри страны.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21. Классификация форм миграции рабочей силы по степени законности миграция может быть: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сезонной;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C3E19">
        <w:rPr>
          <w:rFonts w:ascii="Times New Roman" w:hAnsi="Times New Roman" w:cs="Times New Roman"/>
          <w:sz w:val="24"/>
          <w:szCs w:val="24"/>
        </w:rPr>
        <w:t>безвозвратной ;</w:t>
      </w:r>
      <w:proofErr w:type="gramEnd"/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легальной;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межконтинентальной.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 xml:space="preserve">22. Государственная миграционная политика – это: 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совокупность мер по регулированию миграционных потоков населения;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 xml:space="preserve">б) совокупность мер по регулированию </w:t>
      </w:r>
      <w:proofErr w:type="gramStart"/>
      <w:r w:rsidRPr="007C3E19">
        <w:rPr>
          <w:rFonts w:ascii="Times New Roman" w:hAnsi="Times New Roman" w:cs="Times New Roman"/>
          <w:sz w:val="24"/>
          <w:szCs w:val="24"/>
        </w:rPr>
        <w:t>трудовых  отношений</w:t>
      </w:r>
      <w:proofErr w:type="gramEnd"/>
      <w:r w:rsidRPr="007C3E19">
        <w:rPr>
          <w:rFonts w:ascii="Times New Roman" w:hAnsi="Times New Roman" w:cs="Times New Roman"/>
          <w:sz w:val="24"/>
          <w:szCs w:val="24"/>
        </w:rPr>
        <w:t xml:space="preserve"> между работниками;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совокупность мер по регулированию межличностных отношений работников;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совокупность мер по регулированию отношений между работниками и нанимателями.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23. Воспроизводство рабочей силы – это: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непрерывное восстановление и поддержание физических и умственных способностей человека, постоянное возобновление и повышение его профессионально-квалификационного и образовательного уровня;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 xml:space="preserve">б) социально-экономическая категория включающая в себя исторически сложившейся специфический общественный механизм, </w:t>
      </w:r>
      <w:proofErr w:type="gramStart"/>
      <w:r w:rsidRPr="007C3E19">
        <w:rPr>
          <w:rFonts w:ascii="Times New Roman" w:hAnsi="Times New Roman" w:cs="Times New Roman"/>
          <w:sz w:val="24"/>
          <w:szCs w:val="24"/>
        </w:rPr>
        <w:t>реализующий  определенный</w:t>
      </w:r>
      <w:proofErr w:type="gramEnd"/>
      <w:r w:rsidRPr="007C3E19">
        <w:rPr>
          <w:rFonts w:ascii="Times New Roman" w:hAnsi="Times New Roman" w:cs="Times New Roman"/>
          <w:sz w:val="24"/>
          <w:szCs w:val="24"/>
        </w:rPr>
        <w:t xml:space="preserve"> комплекс социально-трудовых отношений, способствующий установлению и соблюдению баланса интересов между трудящимися, предпринимателями и государством;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lastRenderedPageBreak/>
        <w:t xml:space="preserve">в) экономическое состояние, </w:t>
      </w:r>
      <w:proofErr w:type="gramStart"/>
      <w:r w:rsidRPr="007C3E19">
        <w:rPr>
          <w:rFonts w:ascii="Times New Roman" w:hAnsi="Times New Roman" w:cs="Times New Roman"/>
          <w:sz w:val="24"/>
          <w:szCs w:val="24"/>
        </w:rPr>
        <w:t>при  котором</w:t>
      </w:r>
      <w:proofErr w:type="gramEnd"/>
      <w:r w:rsidRPr="007C3E19">
        <w:rPr>
          <w:rFonts w:ascii="Times New Roman" w:hAnsi="Times New Roman" w:cs="Times New Roman"/>
          <w:sz w:val="24"/>
          <w:szCs w:val="24"/>
        </w:rPr>
        <w:t xml:space="preserve"> желающие работать не могут найти работу при обычной ставке заработной платы.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24. Возврат на родину ранее эмигрировавшего населения называется: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иммиграция;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реэмиграция;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«утечка мозгов»;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эмиграция.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25. Перемещение высококвалифицированных работников и деятелей искусств называется: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«утечка мозгов»;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миграция;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иммиграция;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 xml:space="preserve">г) эмиграция. 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26. Основным регионом притяжения мигрантов является: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Африка;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Гренландия;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США;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Антарктида.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 xml:space="preserve">27. Разделение рабочих мест и работников на устойчивые замкнутые секторы и зоны между, которыми крайне ограничено перемещение рабочей силы – это: 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трудовая миграция;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формирование рынка труда;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классификация рынка труда;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сегментация рынка труда.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28. К экономическим причинам трудовой миграции относятся: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различие в уровнях экономического развития стран;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различия в уровне обеспеченности отдельных стран трудовыми ресурсами;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состояние национального рынка труда;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все варианты верны.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29. К факторам, влияющим на миграцию рабочей силы относят: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все варианты верны;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политико-правовые, этнические, семейные;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состояние национального рынка труда;</w:t>
      </w:r>
    </w:p>
    <w:p w:rsidR="00951568" w:rsidRPr="007C3E19" w:rsidRDefault="00951568" w:rsidP="00951568">
      <w:pPr>
        <w:tabs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экологические, образовательно-культурные, психологические.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30. Социальное партнерство возникает между: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государством и рабочими;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государством и предприятиями;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государством, работодателем и работниками;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между разными государствами.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31. К маятниковой миграции относятся: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переселение на постоянное место жительство в другую страну;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выезд в другую страну по рабочим вопросам на короткий период времени;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депортация;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беженские переселения.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 xml:space="preserve">32. В зависимости от времени пребывания на территории </w:t>
      </w:r>
      <w:proofErr w:type="gramStart"/>
      <w:r w:rsidRPr="007C3E19">
        <w:rPr>
          <w:rFonts w:ascii="Times New Roman" w:hAnsi="Times New Roman" w:cs="Times New Roman"/>
          <w:b/>
          <w:sz w:val="24"/>
          <w:szCs w:val="24"/>
        </w:rPr>
        <w:t>другой  страны</w:t>
      </w:r>
      <w:proofErr w:type="gramEnd"/>
      <w:r w:rsidRPr="007C3E19">
        <w:rPr>
          <w:rFonts w:ascii="Times New Roman" w:hAnsi="Times New Roman" w:cs="Times New Roman"/>
          <w:b/>
          <w:sz w:val="24"/>
          <w:szCs w:val="24"/>
        </w:rPr>
        <w:t xml:space="preserve"> или другого региона одной страны выделяют миграцию: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постоянную и непостоянную;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постоянную, временную и маятниковую;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 xml:space="preserve">в) временную и </w:t>
      </w:r>
      <w:proofErr w:type="spellStart"/>
      <w:r w:rsidRPr="007C3E19">
        <w:rPr>
          <w:rFonts w:ascii="Times New Roman" w:hAnsi="Times New Roman" w:cs="Times New Roman"/>
          <w:sz w:val="24"/>
          <w:szCs w:val="24"/>
        </w:rPr>
        <w:t>невременную</w:t>
      </w:r>
      <w:proofErr w:type="spellEnd"/>
      <w:r w:rsidRPr="007C3E19">
        <w:rPr>
          <w:rFonts w:ascii="Times New Roman" w:hAnsi="Times New Roman" w:cs="Times New Roman"/>
          <w:sz w:val="24"/>
          <w:szCs w:val="24"/>
        </w:rPr>
        <w:t>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внутреннюю и внешнюю.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33. По территориальному признаку миграцию делят на: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добровольная и вынужденная;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lastRenderedPageBreak/>
        <w:t>б) постоянная и внешняя;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внутреннюю, внешнюю, иммиграцию и эмиграцию;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г) внутренняя и маятниковая.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 xml:space="preserve">34. Легальные эмигранты – это: 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люди, которые зарегистрировались по прибытию в какой-либо стране для работы в ней;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люди, которые прибыли в какую-либо страну для работы в ней;</w:t>
      </w:r>
    </w:p>
    <w:p w:rsidR="00951568" w:rsidRPr="007C3E19" w:rsidRDefault="00951568" w:rsidP="00951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люди, которые прибыли, но не зарегистрировались.</w:t>
      </w:r>
    </w:p>
    <w:p w:rsidR="00951568" w:rsidRPr="007C3E19" w:rsidRDefault="00951568" w:rsidP="0095156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C3E19">
        <w:rPr>
          <w:rFonts w:ascii="Times New Roman" w:hAnsi="Times New Roman" w:cs="Times New Roman"/>
          <w:b/>
          <w:sz w:val="24"/>
          <w:szCs w:val="24"/>
        </w:rPr>
        <w:t>35. Процесс перемещения трудовых ресурсов из одной страны в другую с целью трудоустройства на более выгодных условиях, чем в стране происхождения, определяющихся соотношением спроса и предложения на рынке труда:</w:t>
      </w:r>
    </w:p>
    <w:p w:rsidR="00951568" w:rsidRPr="007C3E19" w:rsidRDefault="00951568" w:rsidP="009515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а) депортация;</w:t>
      </w:r>
    </w:p>
    <w:p w:rsidR="00951568" w:rsidRPr="007C3E19" w:rsidRDefault="00951568" w:rsidP="009515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б) международная миграция рабочей силы;</w:t>
      </w:r>
    </w:p>
    <w:p w:rsidR="00951568" w:rsidRPr="007C3E19" w:rsidRDefault="00951568" w:rsidP="009515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3E19">
        <w:rPr>
          <w:rFonts w:ascii="Times New Roman" w:hAnsi="Times New Roman" w:cs="Times New Roman"/>
          <w:sz w:val="24"/>
          <w:szCs w:val="24"/>
        </w:rPr>
        <w:t>в) миграция рабочей силы.</w:t>
      </w:r>
    </w:p>
    <w:p w:rsidR="00D503AD" w:rsidRDefault="00D503AD"/>
    <w:sectPr w:rsidR="00D5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68"/>
    <w:rsid w:val="00642B45"/>
    <w:rsid w:val="00951568"/>
    <w:rsid w:val="00D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D4BF"/>
  <w15:chartTrackingRefBased/>
  <w15:docId w15:val="{65189823-C7FB-45B8-AC86-6298A21A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B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pd4-egc-mv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2020-11-16T02:59:00Z</dcterms:created>
  <dcterms:modified xsi:type="dcterms:W3CDTF">2020-11-17T01:18:00Z</dcterms:modified>
</cp:coreProperties>
</file>