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F8" w:rsidRPr="00C330FA" w:rsidRDefault="00E510F8" w:rsidP="00E510F8">
      <w:pPr>
        <w:pStyle w:val="a3"/>
        <w:numPr>
          <w:ilvl w:val="0"/>
          <w:numId w:val="1"/>
        </w:numPr>
        <w:jc w:val="center"/>
        <w:rPr>
          <w:b/>
          <w:sz w:val="32"/>
          <w:lang w:eastAsia="ru-RU"/>
        </w:rPr>
      </w:pPr>
      <w:r w:rsidRPr="00C330FA">
        <w:rPr>
          <w:b/>
          <w:szCs w:val="24"/>
        </w:rPr>
        <w:t>Банковский маркетинг.</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Маркетинг как один из эффективных экономических методов организации рыночной экономики ориентирован на исследование и изучение рыночной ситуации как на макроуровне ‒ для определения стратегии, так и на микроуровне ‒ для принятия оперативных управленческих решений в конкретный отрезок времени.</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За последние три десятилетия концепция маркетинга претерпела значительные изменения ‒ от распределительного и информационного до стратегического маркетинга.</w:t>
      </w:r>
      <w:r w:rsidRPr="007D3D7E">
        <w:rPr>
          <w:rStyle w:val="apple-converted-space"/>
          <w:sz w:val="28"/>
          <w:szCs w:val="28"/>
        </w:rPr>
        <w:t> </w:t>
      </w:r>
      <w:r w:rsidRPr="007D3D7E">
        <w:rPr>
          <w:sz w:val="28"/>
          <w:szCs w:val="28"/>
        </w:rPr>
        <w:t xml:space="preserve">В 50-х и 60-х годах </w:t>
      </w:r>
      <w:r w:rsidRPr="007D3D7E">
        <w:rPr>
          <w:sz w:val="28"/>
          <w:szCs w:val="28"/>
          <w:lang w:val="en-US"/>
        </w:rPr>
        <w:t>XX</w:t>
      </w:r>
      <w:r w:rsidRPr="007D3D7E">
        <w:rPr>
          <w:sz w:val="28"/>
          <w:szCs w:val="28"/>
        </w:rPr>
        <w:t xml:space="preserve"> века доминировала концепция распределительного маркетинга, согласно которой маркетинг включал различные виды деятельности, связанные с реализацией продукции. В конце 60-х годов </w:t>
      </w:r>
      <w:r w:rsidRPr="007D3D7E">
        <w:rPr>
          <w:sz w:val="28"/>
          <w:szCs w:val="28"/>
          <w:lang w:val="en-US"/>
        </w:rPr>
        <w:t>XX</w:t>
      </w:r>
      <w:r w:rsidRPr="007D3D7E">
        <w:rPr>
          <w:sz w:val="28"/>
          <w:szCs w:val="28"/>
        </w:rPr>
        <w:t xml:space="preserve">века начинает утверждаться информационный маркетинг, т.е. происходит смещение акцента с деятельности по реализации продукции на деятельность по выявлению потребности путем сбора и обработки рыночной информации. К началу 80-х годов </w:t>
      </w:r>
      <w:r w:rsidRPr="007D3D7E">
        <w:rPr>
          <w:sz w:val="28"/>
          <w:szCs w:val="28"/>
          <w:lang w:val="en-US"/>
        </w:rPr>
        <w:t>XX</w:t>
      </w:r>
      <w:r w:rsidRPr="007D3D7E">
        <w:rPr>
          <w:sz w:val="28"/>
          <w:szCs w:val="28"/>
        </w:rPr>
        <w:t>века в связи с развитием международной торговли в огромных размерах формируется стратегическая концепция маркетинга, суть которой заключается в учете внешних условий функционирования товаро- и услугопроизводителей.</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Современный банковский маркетинг выделяет следующие девять направлений деятельности в банковской сфере услуг.</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1. Разработка продукта (услуг) ‒ продукт (набор услуг), созданный в расчете на индивидуального клиента, фирму, должен наиболее полно удовлетворять их запросы.</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2. Качество и надежность продукта (услуг) ‒ предложение услуг на рынке должно проводиться на профессиональном уровне, без ошибок.</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3. Производительный потенциал продукта ‒ клиент должен иметь возможность более эффективно использовать свое время (производственный и человеческий потенциал).</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lastRenderedPageBreak/>
        <w:t>4. Немедленные поставки и надежность ‒ т.е. быстрые решения, операции, осуществляемые персоналом или автоматически при минимальном числе неполадок в системе.</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5. Набор услуг ‒ снижение издержек за счет дополнительных преимуществ, взаимосвязанность систем на основе дополнения и интеграции существующих связей банка.</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6. Сопутствующие услуги банка ‒ добросовестное инструктирование, обучение клиента правилам пользования предоставляемыми услугами.</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7. Обслуживание банковского продукта ‒ оперативное снабжение клиента новыми документами, чековыми книжками, карточками и т.п., оповещение об изменениях.</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8. Рекламная поддержка ‒ клиент получает необходимую информацию из рекламных материалов в печатном виде, по радио и телевидению.</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9. Снижение цен за счет скидок ‒ предоставление специальных (льготных) тарифов постоянным клиентам.</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К основным элементам комплекса банковского маркетинга относятся сбыт, банковский продукт, цены и продвижение. Кроме них с развитием маркетинга выделяют еще несколько составляющих комплекса маркетинга:</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•персонал, его квалификация и обучение;</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процесс потребления услуги, т.е. как он осуществляется и сколько времени тратит потребитель для получения услуги;</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окружение (стандарт обслуживания).</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Сбыт. Проблемы сбыта банковских услуг не занимают такого большого места в банковском маркетинге, как в промышленности, поскольку для коммерческих банков не существует проблемы недоступности каналов сбыта, т.к. производство и сбыт банковских услуг совпадают во времени и могут быть локализованы в помещении банка или его отделениях.</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В сбытовой банковской политике выделяют два аспекта:</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пространственный, т.е. выбор местоположения и каналов сбыта;</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временной, т.е. часы работах банка и срочность обслуживания.</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lastRenderedPageBreak/>
        <w:t>В общем виде каналы реализации (сбыта) банковских услуг подразделяются на собственные и несобственные.</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1. Собственные каналы сбыта ‒ основная форма сбыта. Это:</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головное отделение банка в деловой части города;</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стационарное и передвижное отделения банка, филиалах;</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 сбыт с использованием автоматизированных стоек и автоматов.</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Специфика собственных каналов заключается в том, что здесь используется прямой сбыт, при котором банк-продавец и покупатель банковских услуг вступают в непосредственный контакт друг с другом.</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2. Несобственные каналы сбыта, или косвенный сбыт. Это сбыт банковской продукции посредством основания дочерних фирм, участия в капитале других банков, страховых компаний и т.д.</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Сбыт банковских услуг существует постольку, поскольку на них имеется спрос. Спрос на банковские услуги со стороны клиентов весьма разнообразен:</w:t>
      </w:r>
    </w:p>
    <w:p w:rsidR="00E510F8" w:rsidRPr="007D3D7E" w:rsidRDefault="00E510F8" w:rsidP="00E510F8">
      <w:pPr>
        <w:pStyle w:val="a4"/>
        <w:spacing w:before="0" w:beforeAutospacing="0" w:after="0" w:afterAutospacing="0" w:line="360" w:lineRule="auto"/>
        <w:ind w:firstLine="709"/>
        <w:contextualSpacing/>
        <w:jc w:val="both"/>
        <w:rPr>
          <w:sz w:val="28"/>
          <w:szCs w:val="28"/>
        </w:rPr>
      </w:pPr>
      <w:r w:rsidRPr="007D3D7E">
        <w:rPr>
          <w:sz w:val="28"/>
          <w:szCs w:val="28"/>
        </w:rPr>
        <w:t>1. Отрицательный спрос, т.е. услуги банка не устраивают рынок, и он их отвергает. В таком случае банк придерживается конверсионного маркетинга ‒ существует обмен валюты, перерасчет и т.д. Причин возникновения отрицательного спроса несколько:</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а) услуга, предлагаемая банком, опередила требования клиентов, и они не почувствовали ее преимуществ. В этом случае должны заработать рычаги рекламы;</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б) клиенты не знают о новом виде предоставляемых банком услуг и, следовательно, не пользуются ими. Нужно создать «имидж» новой услуги, ознакомить клиентов и контрагентов;</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в) предлагаемые банком услуги уступают по качеству аналогичным услугам, оказываемым конкурентом. Нужно найти новый рынок, нишу для своих услуг.</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lastRenderedPageBreak/>
        <w:t>2. Нулевой спрос ‒ потребитель не проявляет интереса к предлагаемой услуге, но и не отвергает ее полностью. Причины аналогичны причинам отрицательного спроса.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3. Уменьшающийся спрос возникает по причинам морального устаревания предлагаемой услуги, высокой конкуренции, изменения в экономико-политических, экономических, правовых и прочих внешних условий деятельности банка.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4. Непостоянный (сезонный) спрос обусловлен изменением объемов и условий испрашиваемых кредитов со стороны клиентов, работающих в сферах сельского хозяйства, индустрии и т.д. Изменения непостоянного спроса сглаживаются с помощью инструментов синхромаркетинга.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5. Латентный (скрытый) спрос проявляется при невозможности удовлетворения банком спроса отдельного сегмента рынка и/или определенной контактной аудитории. Необходим анализ имеющегося скрытого спроса с целью превращения его в активный спрос.</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6. Полный спрос, при котором существует определенный баланс между спросом и предложением. Для поддержания такой ситуации может быть снижена цена предлагаемой банком услуги.</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7. Сверхспрос характеризуется несоответствием между желанием потребителей и возможностью их удовлетворения со стороны банка. В этом случае банк повышает цены на предлагаемые услуги, но этот путь нежелателен. Более эффективными являются:</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уменьшение или полное прекращение рекламной деятельности;</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привлечение филиалов или других банков и оказание аналогичных видов услуг.</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8. Обманчивый спрос проявляется при наличии неустойчивой конъюнктуры рынка, снижения платежеспособности клиентов.</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xml:space="preserve">Банковский продукт ‒ это, по сути, комплекс банковских услуг по активным и пассивным операциям. (Активы ‒ задолженность банку со стороны клиентов по ссудам, кассовое и валютное наличие в банке, средства, </w:t>
      </w:r>
      <w:r w:rsidRPr="007D3D7E">
        <w:rPr>
          <w:sz w:val="28"/>
          <w:szCs w:val="28"/>
        </w:rPr>
        <w:lastRenderedPageBreak/>
        <w:t>размещенные банком в других кредитных учреждениях. Пассивы ‒ источник банковских ресурсов.)</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Различают четыре вида банковских продуктов:</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xml:space="preserve">1. </w:t>
      </w:r>
      <w:r w:rsidRPr="007D3D7E">
        <w:rPr>
          <w:i/>
          <w:sz w:val="28"/>
          <w:szCs w:val="28"/>
        </w:rPr>
        <w:t>Стратегические услуги</w:t>
      </w:r>
      <w:r w:rsidRPr="007D3D7E">
        <w:rPr>
          <w:sz w:val="28"/>
          <w:szCs w:val="28"/>
        </w:rPr>
        <w:t>, которые позволяют клиенту банка разработать и достичь существующих стратегических преобразований в характере, направлении и масштабах деятельности (либо в образе жизни). Стратегические услуги предоставляются в следующих формах: рисковый капитал, размещение займов, кредитные карточки, синдицированные (объединенные) займы, слияние и поглощение, закладные операции, сберегательные счета.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xml:space="preserve">2. </w:t>
      </w:r>
      <w:r w:rsidRPr="007D3D7E">
        <w:rPr>
          <w:i/>
          <w:sz w:val="28"/>
          <w:szCs w:val="28"/>
        </w:rPr>
        <w:t>Оперативные услуги</w:t>
      </w:r>
      <w:r w:rsidRPr="007D3D7E">
        <w:rPr>
          <w:sz w:val="28"/>
          <w:szCs w:val="28"/>
        </w:rPr>
        <w:t>, позволяющие клиентам банка оптимальным образом добиться целей, поставленных в годовом плане, предоставляются в виде потребительского кредита, необеспеченного кредита, т.е. овердрафта (овердрафт ‒ форма краткосрочного кредита, предоставление которого осуществляется списанием средств по счету клиента банка), операций на денежном рынке, депозитных счетов, бюджетных счетов, чекового клиринга, валютных операций.</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xml:space="preserve">3. </w:t>
      </w:r>
      <w:r w:rsidRPr="007D3D7E">
        <w:rPr>
          <w:i/>
          <w:sz w:val="28"/>
          <w:szCs w:val="28"/>
        </w:rPr>
        <w:t>Услуги в области решения проблем клиентов банка</w:t>
      </w:r>
      <w:r w:rsidRPr="007D3D7E">
        <w:rPr>
          <w:sz w:val="28"/>
          <w:szCs w:val="28"/>
        </w:rPr>
        <w:t>, которые позволяют клиенту банка подготовиться и быстро решить возникающие незапланированные проблемы. Эти услуги предоставляются в виде депонирования ценностей, обеспечения кредита, кредитных карточек, страхования жизни, страхования кредитов, факторинга, лизинга (долгосрочная аренда).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xml:space="preserve">4. </w:t>
      </w:r>
      <w:r w:rsidRPr="007D3D7E">
        <w:rPr>
          <w:i/>
          <w:sz w:val="28"/>
          <w:szCs w:val="28"/>
        </w:rPr>
        <w:t>Услуги банка в условиях кризиса</w:t>
      </w:r>
      <w:r w:rsidRPr="007D3D7E">
        <w:rPr>
          <w:sz w:val="28"/>
          <w:szCs w:val="28"/>
        </w:rPr>
        <w:t>, позволяющие клиенту банка получить профессиональную помощь в непредвиденных кризисных ситуациях. Эти услуги предоставляются в виде рефинансирования, вторичных закладных, объема страховой ответственности, продажи компаний.</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Банковские услуги характеризуются рядом специфических свойств, которые необходимо учитывать при разработке стратегии маркетинга: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lastRenderedPageBreak/>
        <w:t>1. Неосязаемость услуг, их абстрактный характер, т.к. их невозможно ощутить материально, увидеть и оценить, пока клиент их не получит и не извлечет пользу (выгоду), обратившись к услугам банка. Чтобы в рекламе более выгодно представить пользу от услуг банка, ему необходимо знать своих конкурентов, специфику их услуг, используемые ими методы рекламы и стимулирования.</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Чтобы повысить осязаемость банковских услуг, необходимо:</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акцентировать внимание на потенциальных выгодах взаимоотношений с клиентами;</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привлекать к рекламе солидные организации.</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Необходимо организовать банковскую деятельность четко ‒ расчеты ведет автоматизированный электронный комплекс, быстро ‒ платежи в режиме реального времени, удобно ‒ банк расположен удобно по отношению к транспортным коммуникациям, современно ‒ по желанию клиента банк устанавливает автоматизированное оборудование.</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2. Непостоянство качества и неотделимость услуг от квалификации людей, что предъявляет особые требования к обучению кадров. Важное значение имеет интерьер банка (освещение, мебель, стиль).</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3. Несохраняемость услуг. Услуги банка нельзя хранить, как товары, поэтому в периоды пикового спроса нужно привлекать дополнительных работников из других отделов, во время ожидания клиентам давать возможность просмотреть информационный материал и т.д.</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4. Банковский продукт (услуги) связан с использованием денег в различных формах (наличные, безналичные деньги и расчеты). Нематериальные банковские услуги приобретают зримые чертах посредством имущественных договорных отношений, большинство банковских услуг имеет протяженность во времени, ибо сделки, как правило, не ограничиваются однократным актом, устанавливаются более или менее продолжительные связи клиента с банком.</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lastRenderedPageBreak/>
        <w:t>Эти особенности банковского продукта оказывают существенное влияние на маркетинг в банке и требуют:</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высокой экономической культуры сотрудников банка;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 разъяснения содержания услуги клиенту;</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•повышения доверия клиентов.</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b/>
          <w:sz w:val="28"/>
          <w:szCs w:val="28"/>
        </w:rPr>
        <w:t>Цены.</w:t>
      </w:r>
      <w:r w:rsidRPr="007D3D7E">
        <w:rPr>
          <w:sz w:val="28"/>
          <w:szCs w:val="28"/>
        </w:rPr>
        <w:t xml:space="preserve"> Ценовая политика банка предполагает установление цен на различные банковские продуктах и их изменение в соответствии с изменениями рыночной конъюнктуры. Объектами ценовой политики банка являются процентные ставки, тарифы, комиссионные, скидки, а также минимальный размер вклада.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В маркетинговой деятельности банка цена выполняет важную функцию согласования интересов банка и клиентов. Особенностью ценообразования в банке является отсутствие четкой взаимосвязи потребительской стоимости банковской услуги и цены. С одной стороны, рамки, в которых банк может маневрировать ценами, довольно широки. С другой стороны, покупатели банковских услуг, особенно если они являются постоянными клиентами банка, могут в процессе переговоров воздействовать на цены, добиваясь определенных скидок.</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Продвижение, или коммуникационная политика банка, ‒ это система мероприятий по взаимодействию банка с потенциальными потребителями и обществом в целом, направленная на формирование спроса и увеличение объема продаж банковского продукта.</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r w:rsidRPr="007D3D7E">
        <w:rPr>
          <w:sz w:val="28"/>
          <w:szCs w:val="28"/>
        </w:rPr>
        <w:t>Основные составляющие продвижения: реклама, личные продажи, стимулирующие мероприятия и связи с общественностью (паблик рилейшнз).</w:t>
      </w:r>
    </w:p>
    <w:p w:rsidR="00E510F8" w:rsidRPr="007D3D7E" w:rsidRDefault="00E510F8" w:rsidP="00E510F8">
      <w:pPr>
        <w:pStyle w:val="a4"/>
        <w:shd w:val="clear" w:color="auto" w:fill="FFFFFF"/>
        <w:spacing w:before="0" w:beforeAutospacing="0" w:after="0" w:afterAutospacing="0" w:line="360" w:lineRule="auto"/>
        <w:ind w:firstLine="709"/>
        <w:contextualSpacing/>
        <w:jc w:val="both"/>
        <w:rPr>
          <w:sz w:val="28"/>
          <w:szCs w:val="28"/>
        </w:rPr>
      </w:pPr>
    </w:p>
    <w:p w:rsidR="00E510F8" w:rsidRPr="007D3D7E" w:rsidRDefault="00E510F8" w:rsidP="00E510F8">
      <w:pPr>
        <w:tabs>
          <w:tab w:val="left" w:pos="726"/>
        </w:tabs>
        <w:contextualSpacing/>
        <w:jc w:val="center"/>
        <w:rPr>
          <w:b/>
          <w:color w:val="000000"/>
          <w:szCs w:val="28"/>
        </w:rPr>
      </w:pPr>
      <w:r w:rsidRPr="007D3D7E">
        <w:rPr>
          <w:b/>
          <w:color w:val="000000"/>
          <w:szCs w:val="28"/>
        </w:rPr>
        <w:t>Конкуренция на рынке банковских услуг</w:t>
      </w:r>
    </w:p>
    <w:p w:rsidR="00E510F8" w:rsidRPr="007D3D7E" w:rsidRDefault="00E510F8" w:rsidP="00E510F8">
      <w:pPr>
        <w:tabs>
          <w:tab w:val="left" w:pos="726"/>
        </w:tabs>
        <w:contextualSpacing/>
        <w:rPr>
          <w:color w:val="000000"/>
          <w:szCs w:val="28"/>
          <w:highlight w:val="yellow"/>
        </w:rPr>
      </w:pPr>
    </w:p>
    <w:p w:rsidR="00E510F8" w:rsidRPr="007D3D7E" w:rsidRDefault="00E510F8" w:rsidP="00E510F8">
      <w:pPr>
        <w:contextualSpacing/>
        <w:rPr>
          <w:color w:val="252525"/>
          <w:szCs w:val="28"/>
        </w:rPr>
      </w:pPr>
      <w:r w:rsidRPr="007D3D7E">
        <w:rPr>
          <w:b/>
          <w:bCs/>
          <w:color w:val="252525"/>
          <w:szCs w:val="28"/>
        </w:rPr>
        <w:t xml:space="preserve">Банковская конкуренция (конкуренция на рынке банковских услуг, </w:t>
      </w:r>
      <w:r w:rsidRPr="007D3D7E">
        <w:rPr>
          <w:b/>
          <w:szCs w:val="28"/>
        </w:rPr>
        <w:t>банковских продуктов</w:t>
      </w:r>
      <w:r w:rsidRPr="007D3D7E">
        <w:rPr>
          <w:b/>
          <w:bCs/>
          <w:color w:val="252525"/>
          <w:szCs w:val="28"/>
        </w:rPr>
        <w:t xml:space="preserve">) </w:t>
      </w:r>
      <w:r w:rsidRPr="007D3D7E">
        <w:rPr>
          <w:bCs/>
          <w:color w:val="252525"/>
          <w:szCs w:val="28"/>
        </w:rPr>
        <w:t xml:space="preserve">определяется как </w:t>
      </w:r>
      <w:r w:rsidRPr="007D3D7E">
        <w:rPr>
          <w:color w:val="252525"/>
          <w:szCs w:val="28"/>
        </w:rPr>
        <w:t xml:space="preserve">экономический процесс </w:t>
      </w:r>
      <w:r w:rsidRPr="007D3D7E">
        <w:rPr>
          <w:color w:val="252525"/>
          <w:szCs w:val="28"/>
        </w:rPr>
        <w:lastRenderedPageBreak/>
        <w:t xml:space="preserve">взаимодействия и соперничества кредитных организаций и других участников финансового рынка, в ходе которого они стремятся обеспечить себе прочное положение на рынке банковских услуг и </w:t>
      </w:r>
      <w:r w:rsidRPr="007D3D7E">
        <w:rPr>
          <w:szCs w:val="28"/>
        </w:rPr>
        <w:t>банковских продуктов</w:t>
      </w:r>
      <w:r w:rsidRPr="007D3D7E">
        <w:rPr>
          <w:color w:val="252525"/>
          <w:szCs w:val="28"/>
        </w:rPr>
        <w:t xml:space="preserve"> с целью максимально полного удовлетворения разнообразных потребностей клиентов и получения наибольшей прибыли.</w:t>
      </w:r>
    </w:p>
    <w:p w:rsidR="00E510F8" w:rsidRPr="007D3D7E" w:rsidRDefault="00E510F8" w:rsidP="00E510F8">
      <w:pPr>
        <w:contextualSpacing/>
        <w:rPr>
          <w:color w:val="252525"/>
          <w:szCs w:val="28"/>
        </w:rPr>
      </w:pPr>
      <w:r w:rsidRPr="007D3D7E">
        <w:rPr>
          <w:color w:val="252525"/>
          <w:szCs w:val="28"/>
        </w:rPr>
        <w:t>Банковскую конкуренцию следует рассматривать как разновидность конкуренции вообще, при этом, учитывая специфические особенности рынка банковских услуг, закономерностей развития банковской системы в целом. Сферой банковской конкуренции является банковский рынок, который представляет собой совокупность рынков сбыта банковских услуг</w:t>
      </w:r>
      <w:r w:rsidRPr="007D3D7E">
        <w:rPr>
          <w:szCs w:val="28"/>
        </w:rPr>
        <w:t>банковских продуктов</w:t>
      </w:r>
      <w:r w:rsidRPr="007D3D7E">
        <w:rPr>
          <w:color w:val="252525"/>
          <w:szCs w:val="28"/>
        </w:rPr>
        <w:t>. Его специфика заключается в том, что это </w:t>
      </w:r>
      <w:r w:rsidRPr="007D3D7E">
        <w:rPr>
          <w:bCs/>
          <w:color w:val="252525"/>
          <w:szCs w:val="28"/>
        </w:rPr>
        <w:t>‒</w:t>
      </w:r>
      <w:r w:rsidRPr="007D3D7E">
        <w:rPr>
          <w:color w:val="252525"/>
          <w:szCs w:val="28"/>
        </w:rPr>
        <w:t xml:space="preserve"> очень сложное образование, имеющее весьма широкие границы и состоящее из множества элементов.</w:t>
      </w:r>
    </w:p>
    <w:p w:rsidR="00E510F8" w:rsidRPr="007D3D7E" w:rsidRDefault="00E510F8" w:rsidP="00E510F8">
      <w:pPr>
        <w:contextualSpacing/>
        <w:rPr>
          <w:color w:val="252525"/>
          <w:szCs w:val="28"/>
        </w:rPr>
      </w:pPr>
      <w:r w:rsidRPr="007D3D7E">
        <w:rPr>
          <w:color w:val="252525"/>
          <w:szCs w:val="28"/>
        </w:rPr>
        <w:t>К числу отличительных особенностей банковской конкуренции относят:</w:t>
      </w:r>
    </w:p>
    <w:p w:rsidR="00E510F8" w:rsidRPr="007D3D7E" w:rsidRDefault="00E510F8" w:rsidP="00E510F8">
      <w:pPr>
        <w:numPr>
          <w:ilvl w:val="0"/>
          <w:numId w:val="2"/>
        </w:numPr>
        <w:ind w:left="0" w:firstLine="709"/>
        <w:contextualSpacing/>
        <w:rPr>
          <w:color w:val="252525"/>
          <w:szCs w:val="28"/>
        </w:rPr>
      </w:pPr>
      <w:r w:rsidRPr="007D3D7E">
        <w:rPr>
          <w:color w:val="252525"/>
          <w:szCs w:val="28"/>
        </w:rPr>
        <w:t>«Товаром», обращающемся на рынке банковских услуг, являются деньги и связанные с ними финансовые инструменты</w:t>
      </w:r>
    </w:p>
    <w:p w:rsidR="00E510F8" w:rsidRPr="007D3D7E" w:rsidRDefault="00E510F8" w:rsidP="00E510F8">
      <w:pPr>
        <w:numPr>
          <w:ilvl w:val="0"/>
          <w:numId w:val="2"/>
        </w:numPr>
        <w:ind w:left="0" w:firstLine="709"/>
        <w:contextualSpacing/>
        <w:rPr>
          <w:color w:val="252525"/>
          <w:szCs w:val="28"/>
        </w:rPr>
      </w:pPr>
      <w:r w:rsidRPr="007D3D7E">
        <w:rPr>
          <w:color w:val="252525"/>
          <w:szCs w:val="28"/>
        </w:rPr>
        <w:t>Взаимосвязь не только с экономикой, но и с политикой. Конкуренция между кредитными организациями внутри страны влияет как на внутреннюю, так и на внешнюю политику данного государства</w:t>
      </w:r>
    </w:p>
    <w:p w:rsidR="00E510F8" w:rsidRPr="007D3D7E" w:rsidRDefault="00E510F8" w:rsidP="00E510F8">
      <w:pPr>
        <w:numPr>
          <w:ilvl w:val="0"/>
          <w:numId w:val="2"/>
        </w:numPr>
        <w:ind w:left="0" w:firstLine="709"/>
        <w:contextualSpacing/>
        <w:rPr>
          <w:color w:val="252525"/>
          <w:szCs w:val="28"/>
        </w:rPr>
      </w:pPr>
      <w:r w:rsidRPr="007D3D7E">
        <w:rPr>
          <w:color w:val="252525"/>
          <w:szCs w:val="28"/>
        </w:rPr>
        <w:t>«Узость поля» конкурентной борьбы. Это обусловлено ограниченностью перечня предоставляемых банковских услуг и является следствием правового оформления банковской деятельности как исключительного вида деятельности, не допускающего совмещения с производственной, торговой и страховой деятельностью</w:t>
      </w:r>
    </w:p>
    <w:p w:rsidR="00E510F8" w:rsidRPr="007D3D7E" w:rsidRDefault="00E510F8" w:rsidP="00E510F8">
      <w:pPr>
        <w:numPr>
          <w:ilvl w:val="0"/>
          <w:numId w:val="2"/>
        </w:numPr>
        <w:ind w:left="0" w:firstLine="709"/>
        <w:contextualSpacing/>
        <w:rPr>
          <w:color w:val="252525"/>
          <w:szCs w:val="28"/>
        </w:rPr>
      </w:pPr>
      <w:r w:rsidRPr="007D3D7E">
        <w:rPr>
          <w:color w:val="252525"/>
          <w:szCs w:val="28"/>
        </w:rPr>
        <w:t>Конкуренция между банками происходит в условиях жесткого, по сравнению с иными финансовыми рынками, регулирующего воздействия со стороны государства, в том числе в условиях более жесткого банковского надзора</w:t>
      </w:r>
    </w:p>
    <w:p w:rsidR="00E510F8" w:rsidRPr="007D3D7E" w:rsidRDefault="00E510F8" w:rsidP="00E510F8">
      <w:pPr>
        <w:numPr>
          <w:ilvl w:val="0"/>
          <w:numId w:val="2"/>
        </w:numPr>
        <w:ind w:left="0" w:firstLine="709"/>
        <w:contextualSpacing/>
        <w:rPr>
          <w:color w:val="252525"/>
          <w:szCs w:val="28"/>
        </w:rPr>
      </w:pPr>
      <w:r w:rsidRPr="007D3D7E">
        <w:rPr>
          <w:color w:val="252525"/>
          <w:szCs w:val="28"/>
        </w:rPr>
        <w:lastRenderedPageBreak/>
        <w:t>Конкурентная борьба между кредитными организациями охватывает не только сферу привлечения ресурсов, но и сферу их размещения.</w:t>
      </w:r>
    </w:p>
    <w:p w:rsidR="00E510F8" w:rsidRPr="007D3D7E" w:rsidRDefault="00E510F8" w:rsidP="00E510F8">
      <w:pPr>
        <w:numPr>
          <w:ilvl w:val="0"/>
          <w:numId w:val="2"/>
        </w:numPr>
        <w:ind w:left="0" w:firstLine="709"/>
        <w:contextualSpacing/>
        <w:rPr>
          <w:color w:val="252525"/>
          <w:szCs w:val="28"/>
        </w:rPr>
      </w:pPr>
      <w:r w:rsidRPr="007D3D7E">
        <w:rPr>
          <w:color w:val="252525"/>
          <w:szCs w:val="28"/>
        </w:rPr>
        <w:t>Банковская конкуренция характеризуется зависимостью от доверия клиентов.</w:t>
      </w:r>
    </w:p>
    <w:p w:rsidR="00E510F8" w:rsidRPr="007D3D7E" w:rsidRDefault="00E510F8" w:rsidP="00E510F8">
      <w:pPr>
        <w:numPr>
          <w:ilvl w:val="0"/>
          <w:numId w:val="2"/>
        </w:numPr>
        <w:ind w:left="0" w:firstLine="709"/>
        <w:contextualSpacing/>
        <w:rPr>
          <w:color w:val="252525"/>
          <w:szCs w:val="28"/>
        </w:rPr>
      </w:pPr>
      <w:r w:rsidRPr="007D3D7E">
        <w:rPr>
          <w:color w:val="252525"/>
          <w:szCs w:val="28"/>
        </w:rPr>
        <w:t>Банки в конкурентной борьбе никогда полностью не устраняют своего клиента</w:t>
      </w:r>
    </w:p>
    <w:p w:rsidR="00E510F8" w:rsidRPr="007D3D7E" w:rsidRDefault="00E510F8" w:rsidP="00E510F8">
      <w:pPr>
        <w:contextualSpacing/>
        <w:rPr>
          <w:color w:val="252525"/>
          <w:szCs w:val="28"/>
        </w:rPr>
      </w:pPr>
      <w:r w:rsidRPr="007D3D7E">
        <w:rPr>
          <w:color w:val="252525"/>
          <w:szCs w:val="28"/>
        </w:rPr>
        <w:t>В условиях периодически происходящих мировых финансовых кризисов  состояние банковской конкуренции претерпевает существенные изменения, которые можно охарактеризовать такими чертами, как:</w:t>
      </w:r>
    </w:p>
    <w:p w:rsidR="00E510F8" w:rsidRPr="007D3D7E" w:rsidRDefault="00E510F8" w:rsidP="00E510F8">
      <w:pPr>
        <w:numPr>
          <w:ilvl w:val="0"/>
          <w:numId w:val="3"/>
        </w:numPr>
        <w:ind w:left="0" w:firstLine="709"/>
        <w:contextualSpacing/>
        <w:rPr>
          <w:color w:val="252525"/>
          <w:szCs w:val="28"/>
        </w:rPr>
      </w:pPr>
      <w:r w:rsidRPr="007D3D7E">
        <w:rPr>
          <w:color w:val="252525"/>
          <w:szCs w:val="28"/>
        </w:rPr>
        <w:t>резко усиливается конкурентная борьба между различными участниками рынка</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лидирующие позиции удерживают банки, которые можно отнести к категории «стабильных»</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ориентация на сохранение и расширение клиентской базы</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ориентация банков на расширенное обслуживание физических лиц с учетом индивидуального подхода к каждому клиенту</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повышение требований к квалификации кадров</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ориентация банков на широкий спектр дополнительных банковских услуг, на расширение линейки своих продуктов и услуг для обслуживания корпоративных клиентов</w:t>
      </w:r>
    </w:p>
    <w:p w:rsidR="00E510F8" w:rsidRPr="007D3D7E" w:rsidRDefault="00E510F8" w:rsidP="00E510F8">
      <w:pPr>
        <w:numPr>
          <w:ilvl w:val="0"/>
          <w:numId w:val="3"/>
        </w:numPr>
        <w:ind w:left="0" w:firstLine="709"/>
        <w:contextualSpacing/>
        <w:rPr>
          <w:color w:val="252525"/>
          <w:szCs w:val="28"/>
        </w:rPr>
      </w:pPr>
      <w:r w:rsidRPr="007D3D7E">
        <w:rPr>
          <w:color w:val="252525"/>
          <w:szCs w:val="28"/>
        </w:rPr>
        <w:t>ориентация на улучшение имиджа банков</w:t>
      </w:r>
    </w:p>
    <w:p w:rsidR="00E510F8" w:rsidRPr="007D3D7E" w:rsidRDefault="00E510F8" w:rsidP="00E510F8">
      <w:pPr>
        <w:numPr>
          <w:ilvl w:val="0"/>
          <w:numId w:val="3"/>
        </w:numPr>
        <w:ind w:left="0" w:firstLine="709"/>
        <w:contextualSpacing/>
        <w:rPr>
          <w:color w:val="252525"/>
          <w:szCs w:val="28"/>
        </w:rPr>
      </w:pPr>
      <w:r w:rsidRPr="007D3D7E">
        <w:rPr>
          <w:color w:val="252525"/>
          <w:szCs w:val="28"/>
        </w:rPr>
        <w:t>расширение пакета сервисных программ</w:t>
      </w:r>
    </w:p>
    <w:p w:rsidR="00E510F8" w:rsidRPr="007D3D7E" w:rsidRDefault="00E510F8" w:rsidP="00E510F8">
      <w:pPr>
        <w:contextualSpacing/>
        <w:rPr>
          <w:color w:val="252525"/>
          <w:szCs w:val="28"/>
        </w:rPr>
      </w:pPr>
      <w:r w:rsidRPr="007D3D7E">
        <w:rPr>
          <w:color w:val="252525"/>
          <w:szCs w:val="28"/>
        </w:rPr>
        <w:t>Основными недостатками работы многих российских банков, по-прежнему, является неквалифицированная работа персонала, недостаточное количество банкоматов, нарушение требований Банка России и др. При выборе банка для потенциальных клиентов самым важным является величина спектра предлагаемых банком услуги банковских продуктов, также в качестве одного из важнейших факторов является мнение о банке, сложившееся у друзей и знакомых.</w:t>
      </w:r>
    </w:p>
    <w:p w:rsidR="00E510F8" w:rsidRPr="007D3D7E" w:rsidRDefault="00E510F8" w:rsidP="00E510F8">
      <w:pPr>
        <w:contextualSpacing/>
        <w:rPr>
          <w:color w:val="252525"/>
          <w:szCs w:val="28"/>
        </w:rPr>
      </w:pPr>
      <w:r w:rsidRPr="007D3D7E">
        <w:rPr>
          <w:bCs/>
          <w:color w:val="252525"/>
          <w:szCs w:val="28"/>
        </w:rPr>
        <w:lastRenderedPageBreak/>
        <w:t xml:space="preserve">Инструментом обеспечения конкурентного преимущества является конкурентная стратегия банка. </w:t>
      </w:r>
      <w:r w:rsidRPr="007D3D7E">
        <w:rPr>
          <w:b/>
          <w:bCs/>
          <w:color w:val="252525"/>
          <w:szCs w:val="28"/>
        </w:rPr>
        <w:t>Конкурентная стратегия</w:t>
      </w:r>
      <w:r w:rsidRPr="007D3D7E">
        <w:rPr>
          <w:color w:val="252525"/>
          <w:szCs w:val="28"/>
        </w:rPr>
        <w:t> представляет собой целенаправленные действия конкретного банка, направленные на достижение долговременных преимуществ на рынке банковских услуг в целях обеспечения лучших возможностей реализации банковских продуктов и услуг и получения наибольшей прибыли в сложившихся условиях.</w:t>
      </w:r>
    </w:p>
    <w:p w:rsidR="00E510F8" w:rsidRPr="007D3D7E" w:rsidRDefault="00E510F8" w:rsidP="00E510F8">
      <w:pPr>
        <w:contextualSpacing/>
        <w:rPr>
          <w:color w:val="252525"/>
          <w:szCs w:val="28"/>
        </w:rPr>
      </w:pPr>
      <w:r w:rsidRPr="007D3D7E">
        <w:rPr>
          <w:color w:val="252525"/>
          <w:szCs w:val="28"/>
        </w:rPr>
        <w:t>Конкурентная стратегия является составной частью банковской стратегии в целом.</w:t>
      </w:r>
    </w:p>
    <w:p w:rsidR="00E510F8" w:rsidRPr="007D3D7E" w:rsidRDefault="00E510F8" w:rsidP="00E510F8">
      <w:pPr>
        <w:contextualSpacing/>
        <w:rPr>
          <w:color w:val="252525"/>
          <w:szCs w:val="28"/>
        </w:rPr>
      </w:pPr>
      <w:r w:rsidRPr="007D3D7E">
        <w:rPr>
          <w:color w:val="252525"/>
          <w:szCs w:val="28"/>
        </w:rPr>
        <w:t>К числу наиболее распространенных конкурентных стратегий банков относятся:</w:t>
      </w:r>
    </w:p>
    <w:p w:rsidR="00E510F8" w:rsidRPr="007D3D7E" w:rsidRDefault="00E510F8" w:rsidP="00E510F8">
      <w:pPr>
        <w:numPr>
          <w:ilvl w:val="0"/>
          <w:numId w:val="4"/>
        </w:numPr>
        <w:ind w:left="0" w:firstLine="709"/>
        <w:contextualSpacing/>
        <w:rPr>
          <w:color w:val="252525"/>
          <w:szCs w:val="28"/>
        </w:rPr>
      </w:pPr>
      <w:r w:rsidRPr="007D3D7E">
        <w:rPr>
          <w:color w:val="252525"/>
          <w:szCs w:val="28"/>
        </w:rPr>
        <w:t>стратегия дифференциации;</w:t>
      </w:r>
    </w:p>
    <w:p w:rsidR="00E510F8" w:rsidRPr="007D3D7E" w:rsidRDefault="00E510F8" w:rsidP="00E510F8">
      <w:pPr>
        <w:numPr>
          <w:ilvl w:val="0"/>
          <w:numId w:val="4"/>
        </w:numPr>
        <w:ind w:left="0" w:firstLine="709"/>
        <w:contextualSpacing/>
        <w:rPr>
          <w:color w:val="252525"/>
          <w:szCs w:val="28"/>
        </w:rPr>
      </w:pPr>
      <w:r w:rsidRPr="007D3D7E">
        <w:rPr>
          <w:color w:val="252525"/>
          <w:szCs w:val="28"/>
        </w:rPr>
        <w:t>стратегия концентрации;</w:t>
      </w:r>
    </w:p>
    <w:p w:rsidR="00E510F8" w:rsidRPr="007D3D7E" w:rsidRDefault="00E510F8" w:rsidP="00E510F8">
      <w:pPr>
        <w:numPr>
          <w:ilvl w:val="0"/>
          <w:numId w:val="4"/>
        </w:numPr>
        <w:ind w:left="0" w:firstLine="709"/>
        <w:contextualSpacing/>
        <w:rPr>
          <w:color w:val="252525"/>
          <w:szCs w:val="28"/>
        </w:rPr>
      </w:pPr>
      <w:r w:rsidRPr="007D3D7E">
        <w:rPr>
          <w:color w:val="252525"/>
          <w:szCs w:val="28"/>
        </w:rPr>
        <w:t>стратегия минимизации издержек.</w:t>
      </w:r>
    </w:p>
    <w:p w:rsidR="00E510F8" w:rsidRPr="007D3D7E" w:rsidRDefault="00E510F8" w:rsidP="00E510F8">
      <w:pPr>
        <w:numPr>
          <w:ilvl w:val="0"/>
          <w:numId w:val="5"/>
        </w:numPr>
        <w:ind w:left="0" w:firstLine="709"/>
        <w:contextualSpacing/>
        <w:rPr>
          <w:color w:val="252525"/>
          <w:szCs w:val="28"/>
        </w:rPr>
      </w:pPr>
      <w:r w:rsidRPr="007D3D7E">
        <w:rPr>
          <w:color w:val="252525"/>
          <w:szCs w:val="28"/>
        </w:rPr>
        <w:t>Каждая из конкурентных стратегий представляет собой фундаментально особый подход к получению конкурентных преимуществ и к тому, как удержать их в течение длительного периода времени. Согласно теперь уже ставшей канонической теории Портера [См.: М.Портер Конкурентная стратегия: методика анализа, отраслей и конкурентов,2005; М.Портер Конкурентное преимущество: как достичь высокого результата и обеспечить его устойчивость, изд-во </w:t>
      </w:r>
      <w:hyperlink r:id="rId5" w:tooltip="Альпина Паблишер (издательство)" w:history="1">
        <w:r w:rsidRPr="007D3D7E">
          <w:rPr>
            <w:szCs w:val="28"/>
            <w:u w:val="single"/>
          </w:rPr>
          <w:t>«Альпина Паблишер»</w:t>
        </w:r>
      </w:hyperlink>
      <w:r w:rsidRPr="007D3D7E">
        <w:rPr>
          <w:color w:val="252525"/>
          <w:szCs w:val="28"/>
        </w:rPr>
        <w:t>, 2005], конкурентное преимущество на рынке возникает на основе представления потребителям продукции, дающей большую ценность за ту же стоимость (стратегия дифференциации), или предоставления равной ценности, но за меньшую стоимость (стратегия минимизации издержек).</w:t>
      </w:r>
    </w:p>
    <w:p w:rsidR="00E510F8" w:rsidRPr="007D3D7E" w:rsidRDefault="00E510F8" w:rsidP="00E510F8">
      <w:pPr>
        <w:rPr>
          <w:szCs w:val="28"/>
          <w:lang w:eastAsia="ru-RU"/>
        </w:rPr>
      </w:pPr>
    </w:p>
    <w:p w:rsidR="00E510F8" w:rsidRPr="00327E3D" w:rsidRDefault="00E510F8" w:rsidP="00E510F8">
      <w:pPr>
        <w:rPr>
          <w:lang w:eastAsia="ru-RU"/>
        </w:rPr>
      </w:pPr>
    </w:p>
    <w:p w:rsidR="00993FAD" w:rsidRDefault="00993FAD"/>
    <w:sectPr w:rsidR="00993FAD" w:rsidSect="004A54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67ADA"/>
    <w:multiLevelType w:val="hybridMultilevel"/>
    <w:tmpl w:val="841A3DAC"/>
    <w:lvl w:ilvl="0" w:tplc="62F0FD78">
      <w:start w:val="4"/>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670B0"/>
    <w:multiLevelType w:val="multilevel"/>
    <w:tmpl w:val="03CE69B2"/>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DEE42D4"/>
    <w:multiLevelType w:val="multilevel"/>
    <w:tmpl w:val="F8EABE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21146B2"/>
    <w:multiLevelType w:val="multilevel"/>
    <w:tmpl w:val="DE7E1B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FC91D21"/>
    <w:multiLevelType w:val="multilevel"/>
    <w:tmpl w:val="6C8465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rsids>
    <w:rsidRoot w:val="00E510F8"/>
    <w:rsid w:val="00993FAD"/>
    <w:rsid w:val="00E51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0F8"/>
    <w:pPr>
      <w:spacing w:after="0" w:line="360" w:lineRule="auto"/>
      <w:ind w:firstLine="709"/>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0F8"/>
    <w:pPr>
      <w:ind w:left="720"/>
      <w:contextualSpacing/>
    </w:pPr>
  </w:style>
  <w:style w:type="paragraph" w:styleId="a4">
    <w:name w:val="Normal (Web)"/>
    <w:basedOn w:val="a"/>
    <w:uiPriority w:val="99"/>
    <w:rsid w:val="00E510F8"/>
    <w:pPr>
      <w:spacing w:before="100" w:beforeAutospacing="1" w:after="100" w:afterAutospacing="1" w:line="240" w:lineRule="auto"/>
      <w:ind w:firstLine="0"/>
      <w:jc w:val="left"/>
    </w:pPr>
    <w:rPr>
      <w:rFonts w:eastAsia="Times New Roman"/>
      <w:sz w:val="24"/>
      <w:szCs w:val="24"/>
      <w:lang w:eastAsia="ru-RU"/>
    </w:rPr>
  </w:style>
  <w:style w:type="character" w:customStyle="1" w:styleId="apple-converted-space">
    <w:name w:val="apple-converted-space"/>
    <w:basedOn w:val="a0"/>
    <w:uiPriority w:val="99"/>
    <w:rsid w:val="00E510F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0%D0%BB%D1%8C%D0%BF%D0%B8%D0%BD%D0%B0_%D0%9F%D0%B0%D0%B1%D0%BB%D0%B8%D1%88%D0%B5%D1%80_(%D0%B8%D0%B7%D0%B4%D0%B0%D1%82%D0%B5%D0%BB%D1%8C%D1%81%D1%82%D0%B2%D0%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2453</Words>
  <Characters>13983</Characters>
  <Application>Microsoft Office Word</Application>
  <DocSecurity>0</DocSecurity>
  <Lines>116</Lines>
  <Paragraphs>32</Paragraphs>
  <ScaleCrop>false</ScaleCrop>
  <Company/>
  <LinksUpToDate>false</LinksUpToDate>
  <CharactersWithSpaces>16404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Tumunbayarova</dc:creator>
  <cp:lastModifiedBy>Tumunbayarova</cp:lastModifiedBy>
  <cp:revision>1</cp:revision>
  <dcterms:created xsi:type="dcterms:W3CDTF">2020-12-17T03:57:00Z</dcterms:created>
  <dcterms:modified xsi:type="dcterms:W3CDTF">2020-12-17T03:58:00Z</dcterms:modified>
</cp:coreProperties>
</file>