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4D" w:rsidRPr="007E7D4D" w:rsidRDefault="007E7D4D" w:rsidP="007E7D4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D4D">
        <w:rPr>
          <w:rFonts w:ascii="Times New Roman" w:hAnsi="Times New Roman" w:cs="Times New Roman"/>
          <w:b/>
          <w:sz w:val="28"/>
          <w:szCs w:val="28"/>
        </w:rPr>
        <w:t xml:space="preserve"> Психология детей с нарушением речи</w:t>
      </w:r>
    </w:p>
    <w:p w:rsidR="007E7D4D" w:rsidRPr="007E7D4D" w:rsidRDefault="007E7D4D" w:rsidP="007E7D4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D4D">
        <w:rPr>
          <w:rFonts w:ascii="Times New Roman" w:hAnsi="Times New Roman" w:cs="Times New Roman"/>
          <w:sz w:val="28"/>
          <w:szCs w:val="28"/>
        </w:rPr>
        <w:t xml:space="preserve"> </w:t>
      </w:r>
      <w:r w:rsidRPr="007E7D4D">
        <w:rPr>
          <w:rFonts w:ascii="Times New Roman" w:hAnsi="Times New Roman" w:cs="Times New Roman"/>
          <w:b/>
          <w:sz w:val="28"/>
          <w:szCs w:val="28"/>
        </w:rPr>
        <w:t>Этиология, патогенез и виды речевых нарушений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2D48">
        <w:rPr>
          <w:color w:val="2A2723"/>
          <w:sz w:val="28"/>
          <w:szCs w:val="28"/>
        </w:rPr>
        <w:t>Речь представляет собой одну из сложных высших психических функций человека.</w:t>
      </w:r>
      <w:r w:rsidRPr="00E6279B">
        <w:rPr>
          <w:rFonts w:ascii="Arial" w:hAnsi="Arial" w:cs="Arial"/>
          <w:color w:val="000000"/>
        </w:rPr>
        <w:t xml:space="preserve"> </w:t>
      </w:r>
      <w:r w:rsidRPr="00E6279B">
        <w:rPr>
          <w:color w:val="000000"/>
          <w:sz w:val="28"/>
          <w:szCs w:val="28"/>
        </w:rPr>
        <w:t>Полноценная речь является необходимым условием становления и функционирования человека, в частности, его коммуникативных возможностей, лежащих в основе формирования личности.</w:t>
      </w:r>
    </w:p>
    <w:p w:rsidR="007E7D4D" w:rsidRPr="00B15777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2A2723"/>
          <w:sz w:val="28"/>
          <w:szCs w:val="28"/>
        </w:rPr>
      </w:pPr>
      <w:r w:rsidRPr="005766CF">
        <w:rPr>
          <w:color w:val="000000"/>
          <w:sz w:val="28"/>
          <w:szCs w:val="28"/>
        </w:rPr>
        <w:t>Речь представляет собой сложную психическую деятельность, которая выступает или в виде целостного акта деятельности, или</w:t>
      </w:r>
      <w:r>
        <w:rPr>
          <w:color w:val="000000"/>
          <w:sz w:val="28"/>
          <w:szCs w:val="28"/>
        </w:rPr>
        <w:t xml:space="preserve"> в виде речевых действий, включё</w:t>
      </w:r>
      <w:r w:rsidRPr="005766CF">
        <w:rPr>
          <w:color w:val="000000"/>
          <w:sz w:val="28"/>
          <w:szCs w:val="28"/>
        </w:rPr>
        <w:t>нных в неречевую деятельность. Речь и</w:t>
      </w:r>
      <w:r>
        <w:rPr>
          <w:color w:val="000000"/>
          <w:sz w:val="28"/>
          <w:szCs w:val="28"/>
        </w:rPr>
        <w:t>меет сложную структуру, в неё</w:t>
      </w:r>
      <w:r w:rsidRPr="005766CF">
        <w:rPr>
          <w:color w:val="000000"/>
          <w:sz w:val="28"/>
          <w:szCs w:val="28"/>
        </w:rPr>
        <w:t xml:space="preserve"> входят этапы ориентировки, планирования (в форме «внутреннего программирования»), реализации и контроля.</w:t>
      </w:r>
      <w:r>
        <w:rPr>
          <w:color w:val="000000"/>
          <w:sz w:val="28"/>
          <w:szCs w:val="28"/>
        </w:rPr>
        <w:t xml:space="preserve"> </w:t>
      </w:r>
      <w:r w:rsidRPr="00712D48">
        <w:rPr>
          <w:color w:val="2A2723"/>
          <w:sz w:val="28"/>
          <w:szCs w:val="28"/>
        </w:rPr>
        <w:t>Речевой акт осуществляется сложной системой органов, в которой главная, ведущая роль принадлежит деятельности головного мозга</w:t>
      </w:r>
      <w:r>
        <w:rPr>
          <w:color w:val="2A2723"/>
          <w:sz w:val="28"/>
          <w:szCs w:val="28"/>
        </w:rPr>
        <w:t>.</w:t>
      </w:r>
    </w:p>
    <w:p w:rsidR="007E7D4D" w:rsidRPr="00B15777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  <w:shd w:val="clear" w:color="auto" w:fill="F7F7F2"/>
        </w:rPr>
        <w:t xml:space="preserve">Речь – </w:t>
      </w:r>
      <w:r w:rsidRPr="00712D48">
        <w:rPr>
          <w:color w:val="2A2723"/>
          <w:sz w:val="28"/>
          <w:szCs w:val="28"/>
          <w:shd w:val="clear" w:color="auto" w:fill="F7F7F2"/>
        </w:rPr>
        <w:t>это особая и наиболее совершенная форма общения, присущая только человеку. В процессе речевого общения (коммуникаций) люди обмениваются мыслями и воздействуют друг на друга. Осуществляется речевое об</w:t>
      </w:r>
      <w:r>
        <w:rPr>
          <w:color w:val="2A2723"/>
          <w:sz w:val="28"/>
          <w:szCs w:val="28"/>
          <w:shd w:val="clear" w:color="auto" w:fill="F7F7F2"/>
        </w:rPr>
        <w:t xml:space="preserve">щение посредством языка. Язык – </w:t>
      </w:r>
      <w:r w:rsidRPr="00712D48">
        <w:rPr>
          <w:color w:val="2A2723"/>
          <w:sz w:val="28"/>
          <w:szCs w:val="28"/>
          <w:shd w:val="clear" w:color="auto" w:fill="F7F7F2"/>
        </w:rPr>
        <w:t>это система фонетических, лексических и грамматических средств общения</w:t>
      </w:r>
      <w:r>
        <w:rPr>
          <w:color w:val="2A2723"/>
          <w:sz w:val="28"/>
          <w:szCs w:val="28"/>
          <w:shd w:val="clear" w:color="auto" w:fill="F7F7F2"/>
        </w:rPr>
        <w:t>.</w:t>
      </w:r>
    </w:p>
    <w:p w:rsidR="007E7D4D" w:rsidRPr="0037751F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2A2723"/>
          <w:sz w:val="28"/>
          <w:szCs w:val="28"/>
        </w:rPr>
      </w:pPr>
      <w:proofErr w:type="gramStart"/>
      <w:r w:rsidRPr="00B658EF">
        <w:rPr>
          <w:color w:val="000000"/>
          <w:sz w:val="28"/>
          <w:szCs w:val="28"/>
        </w:rPr>
        <w:t xml:space="preserve">Выделены основные </w:t>
      </w:r>
      <w:r w:rsidRPr="00BE0D13">
        <w:rPr>
          <w:b/>
          <w:i/>
          <w:color w:val="000000"/>
          <w:sz w:val="28"/>
          <w:szCs w:val="28"/>
        </w:rPr>
        <w:t>причины</w:t>
      </w:r>
      <w:r w:rsidRPr="0037751F">
        <w:rPr>
          <w:i/>
          <w:color w:val="000000"/>
          <w:sz w:val="28"/>
          <w:szCs w:val="28"/>
        </w:rPr>
        <w:t xml:space="preserve"> нарушений речевого развития:</w:t>
      </w:r>
      <w:r>
        <w:rPr>
          <w:i/>
          <w:color w:val="000000"/>
          <w:sz w:val="28"/>
          <w:szCs w:val="28"/>
        </w:rPr>
        <w:t xml:space="preserve"> </w:t>
      </w:r>
      <w:r w:rsidRPr="00B658EF">
        <w:rPr>
          <w:color w:val="000000"/>
          <w:sz w:val="28"/>
          <w:szCs w:val="28"/>
        </w:rPr>
        <w:t>р</w:t>
      </w:r>
      <w:r w:rsidRPr="0037751F">
        <w:rPr>
          <w:color w:val="2A2723"/>
          <w:sz w:val="28"/>
          <w:szCs w:val="28"/>
          <w:shd w:val="clear" w:color="auto" w:fill="F7F7F2"/>
        </w:rPr>
        <w:t>азличная внутриутробная патология, которая приводит к нарушению развития плода</w:t>
      </w:r>
      <w:r>
        <w:rPr>
          <w:color w:val="2A2723"/>
          <w:sz w:val="28"/>
          <w:szCs w:val="28"/>
          <w:shd w:val="clear" w:color="auto" w:fill="F7F7F2"/>
        </w:rPr>
        <w:t xml:space="preserve"> (</w:t>
      </w:r>
      <w:r w:rsidRPr="0037751F">
        <w:rPr>
          <w:color w:val="2A2723"/>
          <w:sz w:val="28"/>
          <w:szCs w:val="28"/>
          <w:shd w:val="clear" w:color="auto" w:fill="F7F7F2"/>
        </w:rPr>
        <w:t>токсикоз при беременности, вирусные и эндокринные заболевания, травмы, несовместимость крови по резус-фактору и др.</w:t>
      </w:r>
      <w:r>
        <w:rPr>
          <w:color w:val="2A2723"/>
          <w:sz w:val="28"/>
          <w:szCs w:val="28"/>
          <w:shd w:val="clear" w:color="auto" w:fill="F7F7F2"/>
        </w:rPr>
        <w:t>); р</w:t>
      </w:r>
      <w:r w:rsidRPr="0037751F">
        <w:rPr>
          <w:color w:val="2A2723"/>
          <w:sz w:val="28"/>
          <w:szCs w:val="28"/>
        </w:rPr>
        <w:t xml:space="preserve">одовая травма и асфиксия во время родов, которые приводят </w:t>
      </w:r>
      <w:r>
        <w:rPr>
          <w:color w:val="2A2723"/>
          <w:sz w:val="28"/>
          <w:szCs w:val="28"/>
        </w:rPr>
        <w:t>к внутричерепным кровоизлияниям; р</w:t>
      </w:r>
      <w:r w:rsidRPr="0037751F">
        <w:rPr>
          <w:color w:val="2A2723"/>
          <w:sz w:val="28"/>
          <w:szCs w:val="28"/>
        </w:rPr>
        <w:t>азличные заболева</w:t>
      </w:r>
      <w:r>
        <w:rPr>
          <w:color w:val="2A2723"/>
          <w:sz w:val="28"/>
          <w:szCs w:val="28"/>
        </w:rPr>
        <w:t>ния в первые годы жизни ребёнка; т</w:t>
      </w:r>
      <w:r w:rsidRPr="0037751F">
        <w:rPr>
          <w:color w:val="2A2723"/>
          <w:sz w:val="28"/>
          <w:szCs w:val="28"/>
        </w:rPr>
        <w:t>равмы черепа, соп</w:t>
      </w:r>
      <w:r>
        <w:rPr>
          <w:color w:val="2A2723"/>
          <w:sz w:val="28"/>
          <w:szCs w:val="28"/>
        </w:rPr>
        <w:t>ровождающиеся сотрясением мозга;</w:t>
      </w:r>
      <w:proofErr w:type="gramEnd"/>
      <w:r>
        <w:rPr>
          <w:color w:val="2A2723"/>
          <w:sz w:val="28"/>
          <w:szCs w:val="28"/>
        </w:rPr>
        <w:t xml:space="preserve"> наследственные факторы; н</w:t>
      </w:r>
      <w:r w:rsidRPr="0037751F">
        <w:rPr>
          <w:color w:val="2A2723"/>
          <w:sz w:val="28"/>
          <w:szCs w:val="28"/>
        </w:rPr>
        <w:t xml:space="preserve">еблагоприятные социально-бытовые условия, приводящие к </w:t>
      </w:r>
      <w:proofErr w:type="spellStart"/>
      <w:r w:rsidRPr="0037751F">
        <w:rPr>
          <w:color w:val="2A2723"/>
          <w:sz w:val="28"/>
          <w:szCs w:val="28"/>
        </w:rPr>
        <w:t>микросоциальной</w:t>
      </w:r>
      <w:proofErr w:type="spellEnd"/>
      <w:r w:rsidRPr="0037751F">
        <w:rPr>
          <w:color w:val="2A2723"/>
          <w:sz w:val="28"/>
          <w:szCs w:val="28"/>
        </w:rPr>
        <w:t xml:space="preserve"> педагогической запущенности, вегетативной </w:t>
      </w:r>
      <w:r w:rsidRPr="0037751F">
        <w:rPr>
          <w:color w:val="2A2723"/>
          <w:sz w:val="28"/>
          <w:szCs w:val="28"/>
        </w:rPr>
        <w:lastRenderedPageBreak/>
        <w:t>дисфункции, нарушениям эмоционально-волевой с</w:t>
      </w:r>
      <w:r>
        <w:rPr>
          <w:color w:val="2A2723"/>
          <w:sz w:val="28"/>
          <w:szCs w:val="28"/>
        </w:rPr>
        <w:t xml:space="preserve">феры и дефициту в развитии речи </w:t>
      </w:r>
      <w:r w:rsidRPr="00B15777">
        <w:rPr>
          <w:color w:val="2A2723"/>
          <w:sz w:val="28"/>
          <w:szCs w:val="28"/>
        </w:rPr>
        <w:t>[130]</w:t>
      </w:r>
      <w:r w:rsidRPr="00712D48">
        <w:rPr>
          <w:color w:val="2A2723"/>
          <w:sz w:val="28"/>
          <w:szCs w:val="28"/>
        </w:rPr>
        <w:t>.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Выделяют две </w:t>
      </w:r>
      <w:r w:rsidRPr="00BE0D13">
        <w:rPr>
          <w:b/>
          <w:i/>
          <w:color w:val="000000"/>
          <w:sz w:val="28"/>
          <w:szCs w:val="28"/>
        </w:rPr>
        <w:t>функции речи</w:t>
      </w:r>
      <w:r>
        <w:rPr>
          <w:color w:val="000000"/>
          <w:sz w:val="28"/>
          <w:szCs w:val="28"/>
        </w:rPr>
        <w:t xml:space="preserve">: коммуникативная (общение) и речемыслительная. </w:t>
      </w:r>
      <w:r w:rsidRPr="00EB20C7">
        <w:rPr>
          <w:color w:val="000000"/>
          <w:sz w:val="28"/>
          <w:szCs w:val="28"/>
        </w:rPr>
        <w:t xml:space="preserve">Речь становится средством, формой выражения мыслей благодаря тому, что она обозначает те или иные предметы, явления, действия, качества и отношения между ними. В этой связи говорят о семантической, или </w:t>
      </w:r>
      <w:proofErr w:type="spellStart"/>
      <w:r w:rsidRPr="00EB20C7">
        <w:rPr>
          <w:color w:val="000000"/>
          <w:sz w:val="28"/>
          <w:szCs w:val="28"/>
        </w:rPr>
        <w:t>сигнификативной</w:t>
      </w:r>
      <w:proofErr w:type="spellEnd"/>
      <w:r w:rsidRPr="00EB20C7">
        <w:rPr>
          <w:color w:val="000000"/>
          <w:sz w:val="28"/>
          <w:szCs w:val="28"/>
        </w:rPr>
        <w:t>, функции речи. Однако роль речи в процессе мышления этим не ограничивается. Усваивая язык как общественно-знаковую систему, человек овладевает неразрывно связанными с ним логическими формами и операциями мышления, речь становится средством анализа и синтеза, сравнения и обобщения предметов и явлений действительности. Принято дифференцировать речь на несколько видов: устную, письменную, внутреннюю, автономную, эгоцен</w:t>
      </w:r>
      <w:r>
        <w:rPr>
          <w:color w:val="000000"/>
          <w:sz w:val="28"/>
          <w:szCs w:val="28"/>
        </w:rPr>
        <w:t xml:space="preserve">трическую, </w:t>
      </w:r>
      <w:proofErr w:type="spellStart"/>
      <w:r>
        <w:rPr>
          <w:color w:val="000000"/>
          <w:sz w:val="28"/>
          <w:szCs w:val="28"/>
        </w:rPr>
        <w:t>дактильную</w:t>
      </w:r>
      <w:proofErr w:type="spellEnd"/>
      <w:r>
        <w:rPr>
          <w:color w:val="000000"/>
          <w:sz w:val="28"/>
          <w:szCs w:val="28"/>
        </w:rPr>
        <w:t xml:space="preserve">, жестовую </w:t>
      </w:r>
      <w:r w:rsidRPr="00B15777">
        <w:rPr>
          <w:color w:val="2A2723"/>
          <w:sz w:val="28"/>
          <w:szCs w:val="28"/>
        </w:rPr>
        <w:t>[</w:t>
      </w:r>
      <w:r>
        <w:rPr>
          <w:color w:val="2A2723"/>
          <w:sz w:val="28"/>
          <w:szCs w:val="28"/>
        </w:rPr>
        <w:t>44</w:t>
      </w:r>
      <w:r w:rsidRPr="00B15777">
        <w:rPr>
          <w:color w:val="2A2723"/>
          <w:sz w:val="28"/>
          <w:szCs w:val="28"/>
        </w:rPr>
        <w:t>]</w:t>
      </w:r>
      <w:r w:rsidRPr="00712D48">
        <w:rPr>
          <w:color w:val="2A2723"/>
          <w:sz w:val="28"/>
          <w:szCs w:val="28"/>
        </w:rPr>
        <w:t>.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Речь представляет собой сложную психическую деятельность, имеющую различные виды и формы. Выделяют экспрессивную и импрессивную речь.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C4AE9">
        <w:rPr>
          <w:i/>
          <w:color w:val="000000"/>
          <w:sz w:val="28"/>
          <w:szCs w:val="28"/>
        </w:rPr>
        <w:t>Экспрессивная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(воспроизводимая) речь – это высказывание с помощью языка, направленное во вне и проходящее несколько этапов: замысел – внутренняя речь – внешнее высказывание.</w:t>
      </w:r>
      <w:proofErr w:type="gramEnd"/>
    </w:p>
    <w:p w:rsidR="007E7D4D" w:rsidRPr="007C4AE9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4AE9">
        <w:rPr>
          <w:i/>
          <w:color w:val="000000"/>
          <w:sz w:val="28"/>
          <w:szCs w:val="28"/>
        </w:rPr>
        <w:t>Импрессивная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gramStart"/>
      <w:r>
        <w:rPr>
          <w:color w:val="000000"/>
          <w:sz w:val="28"/>
          <w:szCs w:val="28"/>
        </w:rPr>
        <w:t>воспринимаемая</w:t>
      </w:r>
      <w:proofErr w:type="gramEnd"/>
      <w:r>
        <w:rPr>
          <w:color w:val="000000"/>
          <w:sz w:val="28"/>
          <w:szCs w:val="28"/>
        </w:rPr>
        <w:t>) – это процесс понимания речи (устной или письменной) окружающих, который также происходит в несколько этапов: восприятие речевого сообщения – выделение информационных компонентов – формирование во внутренней речи общей смысловой схемы воспринятого сообщения.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A001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целом выделяют четыре самостоятельные формы речевой деятельности, из которых к экспрессивной относятся устная и письменная речь (собственно письмо), а к импрессивной – понимание устной речи и понимание письменной речи (чтение). 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BA0018">
        <w:rPr>
          <w:i/>
          <w:color w:val="000000"/>
          <w:sz w:val="28"/>
          <w:szCs w:val="28"/>
        </w:rPr>
        <w:lastRenderedPageBreak/>
        <w:t>Устная речь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сложный, многогранный процесс, включающий в себя: фонетическую сторону речи (смыслоразличительные звуки речи); лексико-грамматическую (слова, фразы, сообщения); </w:t>
      </w:r>
      <w:proofErr w:type="spellStart"/>
      <w:r>
        <w:rPr>
          <w:color w:val="000000"/>
          <w:sz w:val="28"/>
          <w:szCs w:val="28"/>
        </w:rPr>
        <w:t>мелодико-интанационную</w:t>
      </w:r>
      <w:proofErr w:type="spellEnd"/>
      <w:r>
        <w:rPr>
          <w:color w:val="000000"/>
          <w:sz w:val="28"/>
          <w:szCs w:val="28"/>
        </w:rPr>
        <w:t xml:space="preserve"> (интонация, голос, окраска); </w:t>
      </w:r>
      <w:proofErr w:type="spellStart"/>
      <w:r>
        <w:rPr>
          <w:color w:val="000000"/>
          <w:sz w:val="28"/>
          <w:szCs w:val="28"/>
        </w:rPr>
        <w:t>темпо-ритмическую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gramEnd"/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Устная речь может быть диалоговой и монологической. На её основе строится и развивается письменная речь, которая может быть самостоятельной или под диктовку, и чтение </w:t>
      </w:r>
      <w:r w:rsidRPr="00B15777">
        <w:rPr>
          <w:color w:val="2A2723"/>
          <w:sz w:val="28"/>
          <w:szCs w:val="28"/>
        </w:rPr>
        <w:t>[</w:t>
      </w:r>
      <w:r>
        <w:rPr>
          <w:color w:val="2A2723"/>
          <w:sz w:val="28"/>
          <w:szCs w:val="28"/>
        </w:rPr>
        <w:t>93</w:t>
      </w:r>
      <w:r w:rsidRPr="00B15777">
        <w:rPr>
          <w:color w:val="2A2723"/>
          <w:sz w:val="28"/>
          <w:szCs w:val="28"/>
        </w:rPr>
        <w:t>]</w:t>
      </w:r>
      <w:r w:rsidRPr="00712D48">
        <w:rPr>
          <w:color w:val="2A2723"/>
          <w:sz w:val="28"/>
          <w:szCs w:val="28"/>
        </w:rPr>
        <w:t>.</w:t>
      </w:r>
    </w:p>
    <w:p w:rsidR="007E7D4D" w:rsidRPr="00957446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2D48">
        <w:rPr>
          <w:i/>
          <w:color w:val="2A2723"/>
          <w:sz w:val="28"/>
          <w:szCs w:val="28"/>
        </w:rPr>
        <w:t>Психолого-педагогическая классификация</w:t>
      </w:r>
      <w:r>
        <w:rPr>
          <w:color w:val="2A2723"/>
          <w:sz w:val="28"/>
          <w:szCs w:val="28"/>
        </w:rPr>
        <w:t xml:space="preserve"> речевых нарушений (Р.Е. Левина) </w:t>
      </w:r>
      <w:r w:rsidRPr="00957446">
        <w:rPr>
          <w:color w:val="000000"/>
          <w:sz w:val="28"/>
          <w:szCs w:val="28"/>
        </w:rPr>
        <w:t>создавалась с учетом практических потребностей работы логопеда. Эта классификация учитывает, какие компоненты речи нарушены и в какой степен</w:t>
      </w:r>
      <w:r>
        <w:rPr>
          <w:color w:val="000000"/>
          <w:sz w:val="28"/>
          <w:szCs w:val="28"/>
        </w:rPr>
        <w:t>и. В</w:t>
      </w:r>
      <w:r w:rsidRPr="00957446">
        <w:rPr>
          <w:color w:val="000000"/>
          <w:sz w:val="28"/>
          <w:szCs w:val="28"/>
        </w:rPr>
        <w:t>ыдел</w:t>
      </w:r>
      <w:r>
        <w:rPr>
          <w:color w:val="000000"/>
          <w:sz w:val="28"/>
          <w:szCs w:val="28"/>
        </w:rPr>
        <w:t>ены</w:t>
      </w:r>
      <w:r w:rsidRPr="00957446">
        <w:rPr>
          <w:color w:val="000000"/>
          <w:sz w:val="28"/>
          <w:szCs w:val="28"/>
        </w:rPr>
        <w:t xml:space="preserve"> группы речевых нарушений: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57446">
        <w:rPr>
          <w:color w:val="000000"/>
          <w:sz w:val="28"/>
          <w:szCs w:val="28"/>
        </w:rPr>
        <w:t>1) фонетическое нарушение речи</w:t>
      </w:r>
      <w:r>
        <w:rPr>
          <w:color w:val="000000"/>
          <w:sz w:val="28"/>
          <w:szCs w:val="28"/>
        </w:rPr>
        <w:t xml:space="preserve"> (ФНР) – </w:t>
      </w:r>
      <w:r w:rsidRPr="00957446">
        <w:rPr>
          <w:color w:val="000000"/>
          <w:sz w:val="28"/>
          <w:szCs w:val="28"/>
        </w:rPr>
        <w:t>нарушение произношения отдельных звуков;</w:t>
      </w:r>
    </w:p>
    <w:p w:rsidR="007E7D4D" w:rsidRPr="00957446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57446">
        <w:rPr>
          <w:color w:val="000000"/>
          <w:sz w:val="28"/>
          <w:szCs w:val="28"/>
        </w:rPr>
        <w:t>2) фонетико-фонематиче</w:t>
      </w:r>
      <w:r>
        <w:rPr>
          <w:color w:val="000000"/>
          <w:sz w:val="28"/>
          <w:szCs w:val="28"/>
        </w:rPr>
        <w:t>ское нарушение речи (ФФНР), где</w:t>
      </w:r>
      <w:r w:rsidRPr="00957446">
        <w:rPr>
          <w:color w:val="000000"/>
          <w:sz w:val="28"/>
          <w:szCs w:val="28"/>
        </w:rPr>
        <w:t>; наряду с нарушением фонетической стороны имеется и недоразвитие фонематических процессов;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2A2723"/>
          <w:sz w:val="28"/>
          <w:szCs w:val="28"/>
        </w:rPr>
      </w:pPr>
      <w:r w:rsidRPr="00957446">
        <w:rPr>
          <w:color w:val="000000"/>
          <w:sz w:val="28"/>
          <w:szCs w:val="28"/>
        </w:rPr>
        <w:t xml:space="preserve">3) общее недоразвитие речи (ОНР I, II, III и IV уровней), при котором нарушены все компоненты языковой системы (лексика, грамматика, фонетика и </w:t>
      </w:r>
      <w:proofErr w:type="spellStart"/>
      <w:r w:rsidRPr="00957446">
        <w:rPr>
          <w:color w:val="000000"/>
          <w:sz w:val="28"/>
          <w:szCs w:val="28"/>
        </w:rPr>
        <w:t>фонематика</w:t>
      </w:r>
      <w:proofErr w:type="spellEnd"/>
      <w:r w:rsidRPr="0095744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B15777">
        <w:rPr>
          <w:color w:val="2A2723"/>
          <w:sz w:val="28"/>
          <w:szCs w:val="28"/>
        </w:rPr>
        <w:t>[</w:t>
      </w:r>
      <w:r>
        <w:rPr>
          <w:color w:val="2A2723"/>
          <w:sz w:val="28"/>
          <w:szCs w:val="28"/>
        </w:rPr>
        <w:t xml:space="preserve">44, </w:t>
      </w:r>
      <w:r w:rsidRPr="00B15777">
        <w:rPr>
          <w:color w:val="2A2723"/>
          <w:sz w:val="28"/>
          <w:szCs w:val="28"/>
        </w:rPr>
        <w:t>130]</w:t>
      </w:r>
      <w:r w:rsidRPr="00712D48">
        <w:rPr>
          <w:color w:val="2A2723"/>
          <w:sz w:val="28"/>
          <w:szCs w:val="28"/>
        </w:rPr>
        <w:t>.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ind w:firstLine="300"/>
        <w:jc w:val="both"/>
        <w:rPr>
          <w:color w:val="2A2723"/>
          <w:sz w:val="28"/>
          <w:szCs w:val="28"/>
        </w:rPr>
      </w:pPr>
      <w:proofErr w:type="gramStart"/>
      <w:r w:rsidRPr="00712D48">
        <w:rPr>
          <w:color w:val="2A2723"/>
          <w:sz w:val="28"/>
          <w:szCs w:val="28"/>
        </w:rPr>
        <w:t xml:space="preserve">В основе </w:t>
      </w:r>
      <w:r w:rsidRPr="00712D48">
        <w:rPr>
          <w:i/>
          <w:color w:val="2A2723"/>
          <w:sz w:val="28"/>
          <w:szCs w:val="28"/>
        </w:rPr>
        <w:t>клинической классификации</w:t>
      </w:r>
      <w:r w:rsidRPr="00712D48">
        <w:rPr>
          <w:color w:val="2A2723"/>
          <w:sz w:val="28"/>
          <w:szCs w:val="28"/>
        </w:rPr>
        <w:t xml:space="preserve"> </w:t>
      </w:r>
      <w:r>
        <w:rPr>
          <w:color w:val="2A2723"/>
          <w:sz w:val="28"/>
          <w:szCs w:val="28"/>
        </w:rPr>
        <w:t>(М.</w:t>
      </w:r>
      <w:r w:rsidRPr="00712D48">
        <w:rPr>
          <w:color w:val="2A2723"/>
          <w:sz w:val="28"/>
          <w:szCs w:val="28"/>
        </w:rPr>
        <w:t xml:space="preserve">Е. </w:t>
      </w:r>
      <w:proofErr w:type="spellStart"/>
      <w:r w:rsidRPr="00712D48">
        <w:rPr>
          <w:color w:val="2A2723"/>
          <w:sz w:val="28"/>
          <w:szCs w:val="28"/>
        </w:rPr>
        <w:t>Хватцев</w:t>
      </w:r>
      <w:proofErr w:type="spellEnd"/>
      <w:r>
        <w:rPr>
          <w:color w:val="2A2723"/>
          <w:sz w:val="28"/>
          <w:szCs w:val="28"/>
        </w:rPr>
        <w:t>, Ф.A.</w:t>
      </w:r>
      <w:proofErr w:type="gramEnd"/>
      <w:r>
        <w:rPr>
          <w:color w:val="2A2723"/>
          <w:sz w:val="28"/>
          <w:szCs w:val="28"/>
        </w:rPr>
        <w:t xml:space="preserve"> </w:t>
      </w:r>
      <w:proofErr w:type="spellStart"/>
      <w:proofErr w:type="gramStart"/>
      <w:r>
        <w:rPr>
          <w:color w:val="2A2723"/>
          <w:sz w:val="28"/>
          <w:szCs w:val="28"/>
        </w:rPr>
        <w:t>Pay</w:t>
      </w:r>
      <w:proofErr w:type="spellEnd"/>
      <w:r>
        <w:rPr>
          <w:color w:val="2A2723"/>
          <w:sz w:val="28"/>
          <w:szCs w:val="28"/>
        </w:rPr>
        <w:t xml:space="preserve">, О.В. Правдина, С.С. </w:t>
      </w:r>
      <w:proofErr w:type="spellStart"/>
      <w:r>
        <w:rPr>
          <w:color w:val="2A2723"/>
          <w:sz w:val="28"/>
          <w:szCs w:val="28"/>
        </w:rPr>
        <w:t>Ляпидевский</w:t>
      </w:r>
      <w:proofErr w:type="spellEnd"/>
      <w:r>
        <w:rPr>
          <w:color w:val="2A2723"/>
          <w:sz w:val="28"/>
          <w:szCs w:val="28"/>
        </w:rPr>
        <w:t xml:space="preserve">, Б.М. </w:t>
      </w:r>
      <w:proofErr w:type="spellStart"/>
      <w:r>
        <w:rPr>
          <w:color w:val="2A2723"/>
          <w:sz w:val="28"/>
          <w:szCs w:val="28"/>
        </w:rPr>
        <w:t>Гриншпун</w:t>
      </w:r>
      <w:proofErr w:type="spellEnd"/>
      <w:r>
        <w:rPr>
          <w:color w:val="2A2723"/>
          <w:sz w:val="28"/>
          <w:szCs w:val="28"/>
        </w:rPr>
        <w:t xml:space="preserve"> и др.) </w:t>
      </w:r>
      <w:r w:rsidRPr="00712D48">
        <w:rPr>
          <w:color w:val="2A2723"/>
          <w:sz w:val="28"/>
          <w:szCs w:val="28"/>
        </w:rPr>
        <w:t>лежит изучение причин (этиологии) и патологических проявлений (патогенеза) речевой недостаточности.</w:t>
      </w:r>
      <w:proofErr w:type="gramEnd"/>
      <w:r w:rsidRPr="00712D48">
        <w:rPr>
          <w:color w:val="2A2723"/>
          <w:sz w:val="28"/>
          <w:szCs w:val="28"/>
        </w:rPr>
        <w:t xml:space="preserve"> Выделяются различные формы (виды) речевой патологии, каждая из которых имеет свою симптоматику и динамику проявлений. Это нарушения голоса, нарушения темпа речи, заикание, </w:t>
      </w:r>
      <w:proofErr w:type="spellStart"/>
      <w:r w:rsidRPr="00712D48">
        <w:rPr>
          <w:color w:val="2A2723"/>
          <w:sz w:val="28"/>
          <w:szCs w:val="28"/>
        </w:rPr>
        <w:t>дислалия</w:t>
      </w:r>
      <w:proofErr w:type="spellEnd"/>
      <w:r w:rsidRPr="00712D48">
        <w:rPr>
          <w:color w:val="2A2723"/>
          <w:sz w:val="28"/>
          <w:szCs w:val="28"/>
        </w:rPr>
        <w:t xml:space="preserve">, </w:t>
      </w:r>
      <w:proofErr w:type="spellStart"/>
      <w:r w:rsidRPr="00712D48">
        <w:rPr>
          <w:color w:val="2A2723"/>
          <w:sz w:val="28"/>
          <w:szCs w:val="28"/>
        </w:rPr>
        <w:t>ринолалия</w:t>
      </w:r>
      <w:proofErr w:type="spellEnd"/>
      <w:r w:rsidRPr="00712D48">
        <w:rPr>
          <w:color w:val="2A2723"/>
          <w:sz w:val="28"/>
          <w:szCs w:val="28"/>
        </w:rPr>
        <w:t xml:space="preserve">, дизартрия, алалия, афазия, нарушения письма и чтения (аграфия и </w:t>
      </w:r>
      <w:proofErr w:type="spellStart"/>
      <w:r w:rsidRPr="00712D48">
        <w:rPr>
          <w:color w:val="2A2723"/>
          <w:sz w:val="28"/>
          <w:szCs w:val="28"/>
        </w:rPr>
        <w:t>дисграфия</w:t>
      </w:r>
      <w:proofErr w:type="spellEnd"/>
      <w:r w:rsidRPr="00712D48">
        <w:rPr>
          <w:color w:val="2A2723"/>
          <w:sz w:val="28"/>
          <w:szCs w:val="28"/>
        </w:rPr>
        <w:t xml:space="preserve">, алексия и </w:t>
      </w:r>
      <w:proofErr w:type="spellStart"/>
      <w:r w:rsidRPr="00712D48">
        <w:rPr>
          <w:color w:val="2A2723"/>
          <w:sz w:val="28"/>
          <w:szCs w:val="28"/>
        </w:rPr>
        <w:t>дислексия</w:t>
      </w:r>
      <w:proofErr w:type="spellEnd"/>
      <w:r w:rsidRPr="00712D48">
        <w:rPr>
          <w:color w:val="2A2723"/>
          <w:sz w:val="28"/>
          <w:szCs w:val="28"/>
        </w:rPr>
        <w:t>). В соответствии с особенностями нарушения д</w:t>
      </w:r>
      <w:r>
        <w:rPr>
          <w:color w:val="2A2723"/>
          <w:sz w:val="28"/>
          <w:szCs w:val="28"/>
        </w:rPr>
        <w:t>ля каждой формы разработаны приё</w:t>
      </w:r>
      <w:r w:rsidRPr="00712D48">
        <w:rPr>
          <w:color w:val="2A2723"/>
          <w:sz w:val="28"/>
          <w:szCs w:val="28"/>
        </w:rPr>
        <w:t>мы и методы коррекционно-логопедической раб</w:t>
      </w:r>
      <w:r>
        <w:rPr>
          <w:color w:val="2A2723"/>
          <w:sz w:val="28"/>
          <w:szCs w:val="28"/>
        </w:rPr>
        <w:t xml:space="preserve">оты </w:t>
      </w:r>
      <w:r w:rsidRPr="00B15777">
        <w:rPr>
          <w:color w:val="2A2723"/>
          <w:sz w:val="28"/>
          <w:szCs w:val="28"/>
        </w:rPr>
        <w:t>[130]</w:t>
      </w:r>
      <w:r w:rsidRPr="00712D48">
        <w:rPr>
          <w:color w:val="2A2723"/>
          <w:sz w:val="28"/>
          <w:szCs w:val="28"/>
        </w:rPr>
        <w:t>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022D5">
        <w:rPr>
          <w:color w:val="000000"/>
          <w:sz w:val="28"/>
          <w:szCs w:val="28"/>
        </w:rPr>
        <w:lastRenderedPageBreak/>
        <w:t>Патологические нарушения речи</w:t>
      </w:r>
      <w:r>
        <w:rPr>
          <w:color w:val="000000"/>
          <w:sz w:val="28"/>
          <w:szCs w:val="28"/>
        </w:rPr>
        <w:t>,</w:t>
      </w:r>
      <w:r w:rsidRPr="004022D5">
        <w:rPr>
          <w:color w:val="000000"/>
          <w:sz w:val="28"/>
          <w:szCs w:val="28"/>
        </w:rPr>
        <w:t xml:space="preserve"> в зависимости от локализации</w:t>
      </w:r>
      <w:r>
        <w:rPr>
          <w:color w:val="000000"/>
          <w:sz w:val="28"/>
          <w:szCs w:val="28"/>
        </w:rPr>
        <w:t>,</w:t>
      </w:r>
      <w:r w:rsidRPr="004022D5">
        <w:rPr>
          <w:color w:val="000000"/>
          <w:sz w:val="28"/>
          <w:szCs w:val="28"/>
        </w:rPr>
        <w:t xml:space="preserve"> подразделяются на центральные и периферические, а в зави</w:t>
      </w:r>
      <w:r>
        <w:rPr>
          <w:color w:val="000000"/>
          <w:sz w:val="28"/>
          <w:szCs w:val="28"/>
        </w:rPr>
        <w:t>симости от характера нарушения –</w:t>
      </w:r>
      <w:r w:rsidRPr="004022D5">
        <w:rPr>
          <w:color w:val="000000"/>
          <w:sz w:val="28"/>
          <w:szCs w:val="28"/>
        </w:rPr>
        <w:t xml:space="preserve"> на органические и функциональные.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22D5">
        <w:rPr>
          <w:color w:val="000000"/>
          <w:sz w:val="28"/>
          <w:szCs w:val="28"/>
        </w:rPr>
        <w:t>Перечислим клинические формы нарушений речи.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4022D5">
        <w:rPr>
          <w:i/>
          <w:color w:val="000000"/>
          <w:sz w:val="28"/>
          <w:szCs w:val="28"/>
        </w:rPr>
        <w:t>1. Нарушения речи периферического характера.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t>Дислалия</w:t>
      </w:r>
      <w:proofErr w:type="spellEnd"/>
      <w:r>
        <w:rPr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 xml:space="preserve">расстройство речи, проявляющееся в нарушении произношения звуков. Различают механическую </w:t>
      </w:r>
      <w:proofErr w:type="spellStart"/>
      <w:r w:rsidRPr="004022D5">
        <w:rPr>
          <w:color w:val="000000"/>
          <w:sz w:val="28"/>
          <w:szCs w:val="28"/>
        </w:rPr>
        <w:t>дислалию</w:t>
      </w:r>
      <w:proofErr w:type="spellEnd"/>
      <w:r w:rsidRPr="004022D5">
        <w:rPr>
          <w:color w:val="000000"/>
          <w:sz w:val="28"/>
          <w:szCs w:val="28"/>
        </w:rPr>
        <w:t xml:space="preserve">, связанную с анатомическими дефектами артикуляторного аппарата, и функциональную, обусловленную нарушениями функции </w:t>
      </w:r>
      <w:proofErr w:type="spellStart"/>
      <w:r w:rsidRPr="004022D5">
        <w:rPr>
          <w:color w:val="000000"/>
          <w:sz w:val="28"/>
          <w:szCs w:val="28"/>
        </w:rPr>
        <w:t>артикулирования</w:t>
      </w:r>
      <w:proofErr w:type="spellEnd"/>
      <w:r w:rsidRPr="004022D5">
        <w:rPr>
          <w:color w:val="000000"/>
          <w:sz w:val="28"/>
          <w:szCs w:val="28"/>
        </w:rPr>
        <w:t xml:space="preserve"> при сохранном строении органов артикуляции. Причины </w:t>
      </w:r>
      <w:proofErr w:type="spellStart"/>
      <w:r w:rsidRPr="004022D5">
        <w:rPr>
          <w:color w:val="000000"/>
          <w:sz w:val="28"/>
          <w:szCs w:val="28"/>
        </w:rPr>
        <w:t>дислалии</w:t>
      </w:r>
      <w:proofErr w:type="spellEnd"/>
      <w:r w:rsidRPr="004022D5">
        <w:rPr>
          <w:color w:val="000000"/>
          <w:sz w:val="28"/>
          <w:szCs w:val="28"/>
        </w:rPr>
        <w:t xml:space="preserve"> лежат в неблагоприятных условиях развития речи или в нарушении фонематического слуха.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t>Дисфония</w:t>
      </w:r>
      <w:proofErr w:type="spellEnd"/>
      <w:r>
        <w:rPr>
          <w:color w:val="000000"/>
          <w:sz w:val="28"/>
          <w:szCs w:val="28"/>
        </w:rPr>
        <w:t xml:space="preserve"> (или афония) – </w:t>
      </w:r>
      <w:r w:rsidRPr="004022D5">
        <w:rPr>
          <w:color w:val="000000"/>
          <w:sz w:val="28"/>
          <w:szCs w:val="28"/>
        </w:rPr>
        <w:t>расстройство (или отсутствие) фонации вследствие патологических изменений голосового аппарата</w:t>
      </w:r>
      <w:r>
        <w:rPr>
          <w:color w:val="000000"/>
          <w:sz w:val="28"/>
          <w:szCs w:val="28"/>
        </w:rPr>
        <w:t xml:space="preserve">. </w:t>
      </w:r>
      <w:r w:rsidRPr="004022D5">
        <w:rPr>
          <w:color w:val="000000"/>
          <w:sz w:val="28"/>
          <w:szCs w:val="28"/>
        </w:rPr>
        <w:t>Отсутствует звучный</w:t>
      </w:r>
      <w:r>
        <w:rPr>
          <w:color w:val="000000"/>
          <w:sz w:val="28"/>
          <w:szCs w:val="28"/>
        </w:rPr>
        <w:t xml:space="preserve"> </w:t>
      </w:r>
      <w:r w:rsidRPr="004022D5">
        <w:rPr>
          <w:color w:val="000000"/>
          <w:sz w:val="28"/>
          <w:szCs w:val="28"/>
        </w:rPr>
        <w:t>голос при</w:t>
      </w:r>
      <w:r>
        <w:rPr>
          <w:color w:val="000000"/>
          <w:sz w:val="28"/>
          <w:szCs w:val="28"/>
        </w:rPr>
        <w:t xml:space="preserve"> сохранении шё</w:t>
      </w:r>
      <w:r w:rsidRPr="004022D5">
        <w:rPr>
          <w:color w:val="000000"/>
          <w:sz w:val="28"/>
          <w:szCs w:val="28"/>
        </w:rPr>
        <w:t>потной речи.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t>Ринофония</w:t>
      </w:r>
      <w:proofErr w:type="spellEnd"/>
      <w:r w:rsidRPr="004022D5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– </w:t>
      </w:r>
      <w:r w:rsidRPr="004022D5">
        <w:rPr>
          <w:color w:val="000000"/>
          <w:sz w:val="28"/>
          <w:szCs w:val="28"/>
        </w:rPr>
        <w:t>нарушение тембра голоса при нормальной артикуляции звуков речи.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t>Ринолалия</w:t>
      </w:r>
      <w:proofErr w:type="spellEnd"/>
      <w:r>
        <w:rPr>
          <w:i/>
          <w:iCs/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>нарушения тембра голоса и звукопроизношения, обусловленные анатомо-физиологическими дефектами речевого аппарата в виде расщелин (</w:t>
      </w:r>
      <w:proofErr w:type="spellStart"/>
      <w:r w:rsidRPr="004022D5">
        <w:rPr>
          <w:color w:val="000000"/>
          <w:sz w:val="28"/>
          <w:szCs w:val="28"/>
        </w:rPr>
        <w:t>незаращения</w:t>
      </w:r>
      <w:proofErr w:type="spellEnd"/>
      <w:r w:rsidRPr="004022D5">
        <w:rPr>
          <w:color w:val="000000"/>
          <w:sz w:val="28"/>
          <w:szCs w:val="28"/>
        </w:rPr>
        <w:t>) губы, альвеолярного отростка, десны, твердого и мягкого нёба. Может быть открытой, когда воздушная струя при звукообразовании проходит не только через рот, но и через полость носа, и закрытой, которая проявляется в нарушениях нормальной проходимости носовой полости при аденоидах, опухолях, хронических процессах в носоглотке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4022D5">
        <w:rPr>
          <w:i/>
          <w:color w:val="000000"/>
          <w:sz w:val="28"/>
          <w:szCs w:val="28"/>
        </w:rPr>
        <w:t>2. Нарушения речи центрального характера.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22D5">
        <w:rPr>
          <w:i/>
          <w:iCs/>
          <w:color w:val="000000"/>
          <w:sz w:val="28"/>
          <w:szCs w:val="28"/>
        </w:rPr>
        <w:t>Дизартрия</w:t>
      </w:r>
      <w:r>
        <w:rPr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>нарушение звуковой системы языка (звукопроизношение, просодик</w:t>
      </w:r>
      <w:r>
        <w:rPr>
          <w:color w:val="000000"/>
          <w:sz w:val="28"/>
          <w:szCs w:val="28"/>
        </w:rPr>
        <w:t>а</w:t>
      </w:r>
      <w:r w:rsidRPr="004022D5">
        <w:rPr>
          <w:color w:val="000000"/>
          <w:sz w:val="28"/>
          <w:szCs w:val="28"/>
        </w:rPr>
        <w:t>, голоса), обусловленное органической недостаточностью иннервации ре</w:t>
      </w:r>
      <w:r>
        <w:rPr>
          <w:color w:val="000000"/>
          <w:sz w:val="28"/>
          <w:szCs w:val="28"/>
        </w:rPr>
        <w:t>чевого аппарата. Х</w:t>
      </w:r>
      <w:r w:rsidRPr="004022D5">
        <w:rPr>
          <w:color w:val="000000"/>
          <w:sz w:val="28"/>
          <w:szCs w:val="28"/>
        </w:rPr>
        <w:t>арактерна огранич</w:t>
      </w:r>
      <w:r>
        <w:rPr>
          <w:color w:val="000000"/>
          <w:sz w:val="28"/>
          <w:szCs w:val="28"/>
        </w:rPr>
        <w:t>енная подвижность органов речи (</w:t>
      </w:r>
      <w:r w:rsidRPr="004022D5">
        <w:rPr>
          <w:color w:val="000000"/>
          <w:sz w:val="28"/>
          <w:szCs w:val="28"/>
        </w:rPr>
        <w:t>мягкого нёба, языка, губ</w:t>
      </w:r>
      <w:r>
        <w:rPr>
          <w:color w:val="000000"/>
          <w:sz w:val="28"/>
          <w:szCs w:val="28"/>
        </w:rPr>
        <w:t>)</w:t>
      </w:r>
      <w:r w:rsidRPr="004022D5">
        <w:rPr>
          <w:color w:val="000000"/>
          <w:sz w:val="28"/>
          <w:szCs w:val="28"/>
        </w:rPr>
        <w:t xml:space="preserve"> вследствие чего </w:t>
      </w:r>
      <w:proofErr w:type="spellStart"/>
      <w:r w:rsidRPr="004022D5">
        <w:rPr>
          <w:color w:val="000000"/>
          <w:sz w:val="28"/>
          <w:szCs w:val="28"/>
        </w:rPr>
        <w:t>артикулирование</w:t>
      </w:r>
      <w:proofErr w:type="spellEnd"/>
      <w:r w:rsidRPr="004022D5">
        <w:rPr>
          <w:color w:val="000000"/>
          <w:sz w:val="28"/>
          <w:szCs w:val="28"/>
        </w:rPr>
        <w:t xml:space="preserve"> звуков оказывается затрудненным. Дизартрия нередко приводит к отклонениям в овладении звуковым составом слов и, как следствие, к </w:t>
      </w:r>
      <w:r w:rsidRPr="004022D5">
        <w:rPr>
          <w:color w:val="000000"/>
          <w:sz w:val="28"/>
          <w:szCs w:val="28"/>
        </w:rPr>
        <w:lastRenderedPageBreak/>
        <w:t>нарушениям чтения и письма, а иногда и к общему недоразвитию речи (неполноценность словаря, грамматического оформления речи).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22D5">
        <w:rPr>
          <w:i/>
          <w:iCs/>
          <w:color w:val="000000"/>
          <w:sz w:val="28"/>
          <w:szCs w:val="28"/>
        </w:rPr>
        <w:t>Алалия</w:t>
      </w:r>
      <w:r>
        <w:rPr>
          <w:color w:val="000000"/>
          <w:sz w:val="28"/>
          <w:szCs w:val="28"/>
        </w:rPr>
        <w:t xml:space="preserve"> –</w:t>
      </w:r>
      <w:r w:rsidRPr="004022D5">
        <w:rPr>
          <w:color w:val="000000"/>
          <w:sz w:val="28"/>
          <w:szCs w:val="28"/>
        </w:rPr>
        <w:t xml:space="preserve"> отсутствие или недоразвитие у детей речи при нормальном слухе и достаточном уровне интеллекта. </w:t>
      </w:r>
      <w:proofErr w:type="gramStart"/>
      <w:r w:rsidRPr="004022D5">
        <w:rPr>
          <w:color w:val="000000"/>
          <w:sz w:val="28"/>
          <w:szCs w:val="28"/>
        </w:rPr>
        <w:t>Обусловлена</w:t>
      </w:r>
      <w:proofErr w:type="gramEnd"/>
      <w:r w:rsidRPr="004022D5">
        <w:rPr>
          <w:color w:val="000000"/>
          <w:sz w:val="28"/>
          <w:szCs w:val="28"/>
        </w:rPr>
        <w:t xml:space="preserve"> повреждениями речевых зон коры головного мозга во время р</w:t>
      </w:r>
      <w:r>
        <w:rPr>
          <w:color w:val="000000"/>
          <w:sz w:val="28"/>
          <w:szCs w:val="28"/>
        </w:rPr>
        <w:t>одов, заболеваниями или травмам</w:t>
      </w:r>
      <w:r w:rsidRPr="004022D5">
        <w:rPr>
          <w:color w:val="000000"/>
          <w:sz w:val="28"/>
          <w:szCs w:val="28"/>
        </w:rPr>
        <w:t xml:space="preserve">и мозга в </w:t>
      </w:r>
      <w:proofErr w:type="spellStart"/>
      <w:r w:rsidRPr="004022D5">
        <w:rPr>
          <w:color w:val="000000"/>
          <w:sz w:val="28"/>
          <w:szCs w:val="28"/>
        </w:rPr>
        <w:t>доречевой</w:t>
      </w:r>
      <w:proofErr w:type="spellEnd"/>
      <w:r w:rsidRPr="004022D5">
        <w:rPr>
          <w:color w:val="000000"/>
          <w:sz w:val="28"/>
          <w:szCs w:val="28"/>
        </w:rPr>
        <w:t xml:space="preserve"> период жизни. Различают</w:t>
      </w:r>
      <w:r>
        <w:rPr>
          <w:color w:val="000000"/>
          <w:sz w:val="28"/>
          <w:szCs w:val="28"/>
        </w:rPr>
        <w:t xml:space="preserve"> </w:t>
      </w:r>
      <w:r w:rsidRPr="004022D5">
        <w:rPr>
          <w:i/>
          <w:iCs/>
          <w:color w:val="000000"/>
          <w:sz w:val="28"/>
          <w:szCs w:val="28"/>
        </w:rPr>
        <w:t>моторную алалию,</w:t>
      </w:r>
      <w:r>
        <w:rPr>
          <w:color w:val="000000"/>
          <w:sz w:val="28"/>
          <w:szCs w:val="28"/>
        </w:rPr>
        <w:t xml:space="preserve"> когда ребё</w:t>
      </w:r>
      <w:r w:rsidRPr="004022D5">
        <w:rPr>
          <w:color w:val="000000"/>
          <w:sz w:val="28"/>
          <w:szCs w:val="28"/>
        </w:rPr>
        <w:t>нок вообще не может говорить, хотя понимание обращенной к нему речи не нарушено, и</w:t>
      </w:r>
      <w:r>
        <w:rPr>
          <w:color w:val="000000"/>
          <w:sz w:val="28"/>
          <w:szCs w:val="28"/>
        </w:rPr>
        <w:t xml:space="preserve"> </w:t>
      </w:r>
      <w:r w:rsidRPr="004022D5">
        <w:rPr>
          <w:i/>
          <w:iCs/>
          <w:color w:val="000000"/>
          <w:sz w:val="28"/>
          <w:szCs w:val="28"/>
        </w:rPr>
        <w:t>сенсорную алалию,</w:t>
      </w:r>
      <w:r>
        <w:rPr>
          <w:color w:val="000000"/>
          <w:sz w:val="28"/>
          <w:szCs w:val="28"/>
        </w:rPr>
        <w:t xml:space="preserve"> </w:t>
      </w:r>
      <w:r w:rsidRPr="004022D5">
        <w:rPr>
          <w:color w:val="000000"/>
          <w:sz w:val="28"/>
          <w:szCs w:val="28"/>
        </w:rPr>
        <w:t>когда нет понимания обращенной к нему речи при своевременно появившейся речевой активности.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22D5">
        <w:rPr>
          <w:i/>
          <w:iCs/>
          <w:color w:val="000000"/>
          <w:sz w:val="28"/>
          <w:szCs w:val="28"/>
        </w:rPr>
        <w:t>Афазия</w:t>
      </w:r>
      <w:r>
        <w:rPr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>системные нарушения речи, вызванные локальными поражениями коры левого полушария (у правшей). Эти нарушения могут затрагивать фонематическую, морфологическую и синтаксическую структуры активной и пассивной речи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t>Дислексия</w:t>
      </w:r>
      <w:proofErr w:type="spellEnd"/>
      <w:r>
        <w:rPr>
          <w:i/>
          <w:iCs/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 xml:space="preserve">нарушение чтения, связанное с поражением или недоразвитием некоторых участков коры головного мозга, выражается в замедленном, часто угадывающем характере чтения. Нередко </w:t>
      </w:r>
      <w:proofErr w:type="spellStart"/>
      <w:r w:rsidRPr="004022D5">
        <w:rPr>
          <w:color w:val="000000"/>
          <w:sz w:val="28"/>
          <w:szCs w:val="28"/>
        </w:rPr>
        <w:t>дислексия</w:t>
      </w:r>
      <w:proofErr w:type="spellEnd"/>
      <w:r w:rsidRPr="004022D5">
        <w:rPr>
          <w:color w:val="000000"/>
          <w:sz w:val="28"/>
          <w:szCs w:val="28"/>
        </w:rPr>
        <w:t xml:space="preserve"> сопровождается фонетическими искажениями и неправильным пониманием простейшего текста. Тяжелая степень нарушения представляет собой</w:t>
      </w:r>
      <w:r>
        <w:rPr>
          <w:color w:val="000000"/>
          <w:sz w:val="28"/>
          <w:szCs w:val="28"/>
        </w:rPr>
        <w:t xml:space="preserve"> </w:t>
      </w:r>
      <w:r w:rsidRPr="004022D5">
        <w:rPr>
          <w:i/>
          <w:iCs/>
          <w:color w:val="000000"/>
          <w:sz w:val="28"/>
          <w:szCs w:val="28"/>
        </w:rPr>
        <w:t>алексию</w:t>
      </w:r>
      <w:r>
        <w:rPr>
          <w:i/>
          <w:iCs/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>отсутствие возможности чтения.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t>Дисграфия</w:t>
      </w:r>
      <w:proofErr w:type="spellEnd"/>
      <w:r>
        <w:rPr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>нарушение письма, при котором наблюдается характерная замена букв</w:t>
      </w:r>
      <w:r>
        <w:rPr>
          <w:color w:val="000000"/>
          <w:sz w:val="28"/>
          <w:szCs w:val="28"/>
        </w:rPr>
        <w:t xml:space="preserve"> </w:t>
      </w:r>
      <w:r w:rsidRPr="004022D5">
        <w:rPr>
          <w:i/>
          <w:iCs/>
          <w:color w:val="000000"/>
          <w:sz w:val="28"/>
          <w:szCs w:val="28"/>
        </w:rPr>
        <w:t>(рука</w:t>
      </w:r>
      <w:r>
        <w:rPr>
          <w:color w:val="000000"/>
          <w:sz w:val="28"/>
          <w:szCs w:val="28"/>
        </w:rPr>
        <w:t xml:space="preserve"> - </w:t>
      </w:r>
      <w:r>
        <w:rPr>
          <w:i/>
          <w:iCs/>
          <w:color w:val="000000"/>
          <w:sz w:val="28"/>
          <w:szCs w:val="28"/>
        </w:rPr>
        <w:t xml:space="preserve">«лука», жук - </w:t>
      </w:r>
      <w:r w:rsidRPr="004022D5">
        <w:rPr>
          <w:i/>
          <w:iCs/>
          <w:color w:val="000000"/>
          <w:sz w:val="28"/>
          <w:szCs w:val="28"/>
        </w:rPr>
        <w:t>«</w:t>
      </w:r>
      <w:proofErr w:type="spellStart"/>
      <w:r w:rsidRPr="004022D5">
        <w:rPr>
          <w:i/>
          <w:iCs/>
          <w:color w:val="000000"/>
          <w:sz w:val="28"/>
          <w:szCs w:val="28"/>
        </w:rPr>
        <w:t>зук</w:t>
      </w:r>
      <w:proofErr w:type="spellEnd"/>
      <w:r w:rsidRPr="004022D5">
        <w:rPr>
          <w:i/>
          <w:i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4022D5">
        <w:rPr>
          <w:color w:val="000000"/>
          <w:sz w:val="28"/>
          <w:szCs w:val="28"/>
        </w:rPr>
        <w:t xml:space="preserve">и </w:t>
      </w:r>
      <w:proofErr w:type="spellStart"/>
      <w:r w:rsidRPr="004022D5">
        <w:rPr>
          <w:color w:val="000000"/>
          <w:sz w:val="28"/>
          <w:szCs w:val="28"/>
        </w:rPr>
        <w:t>т</w:t>
      </w:r>
      <w:proofErr w:type="gramStart"/>
      <w:r w:rsidRPr="004022D5">
        <w:rPr>
          <w:color w:val="000000"/>
          <w:sz w:val="28"/>
          <w:szCs w:val="28"/>
        </w:rPr>
        <w:t>.д</w:t>
      </w:r>
      <w:proofErr w:type="spellEnd"/>
      <w:proofErr w:type="gramEnd"/>
      <w:r w:rsidRPr="004022D5">
        <w:rPr>
          <w:color w:val="000000"/>
          <w:sz w:val="28"/>
          <w:szCs w:val="28"/>
        </w:rPr>
        <w:t xml:space="preserve">), напоминающая собой «косноязычие в письме», пропуски и перестановки букв и слогов, а также слияние слов. </w:t>
      </w:r>
    </w:p>
    <w:p w:rsidR="007E7D4D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22D5">
        <w:rPr>
          <w:i/>
          <w:iCs/>
          <w:color w:val="000000"/>
          <w:sz w:val="28"/>
          <w:szCs w:val="28"/>
        </w:rPr>
        <w:t>Заикание</w:t>
      </w:r>
      <w:r>
        <w:rPr>
          <w:i/>
          <w:iCs/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 xml:space="preserve">нарушение </w:t>
      </w:r>
      <w:proofErr w:type="spellStart"/>
      <w:r w:rsidRPr="004022D5">
        <w:rPr>
          <w:color w:val="000000"/>
          <w:sz w:val="28"/>
          <w:szCs w:val="28"/>
        </w:rPr>
        <w:t>темпо-ритмической</w:t>
      </w:r>
      <w:proofErr w:type="spellEnd"/>
      <w:r w:rsidRPr="004022D5">
        <w:rPr>
          <w:color w:val="000000"/>
          <w:sz w:val="28"/>
          <w:szCs w:val="28"/>
        </w:rPr>
        <w:t xml:space="preserve"> организации речи</w:t>
      </w:r>
      <w:r>
        <w:rPr>
          <w:color w:val="000000"/>
          <w:sz w:val="28"/>
          <w:szCs w:val="28"/>
        </w:rPr>
        <w:t xml:space="preserve">, </w:t>
      </w:r>
      <w:r w:rsidRPr="004022D5">
        <w:rPr>
          <w:color w:val="000000"/>
          <w:sz w:val="28"/>
          <w:szCs w:val="28"/>
        </w:rPr>
        <w:t xml:space="preserve">обусловленное судорожным состоянием мышц речевого аппарата. 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6221">
        <w:rPr>
          <w:i/>
          <w:color w:val="000000"/>
          <w:sz w:val="28"/>
          <w:szCs w:val="28"/>
        </w:rPr>
        <w:t>К самостоятельным расстройствам относят нарушения темпа речи</w:t>
      </w:r>
      <w:r>
        <w:rPr>
          <w:i/>
          <w:color w:val="000000"/>
          <w:sz w:val="28"/>
          <w:szCs w:val="28"/>
        </w:rPr>
        <w:t xml:space="preserve"> – </w:t>
      </w:r>
      <w:proofErr w:type="spellStart"/>
      <w:r w:rsidRPr="004022D5">
        <w:rPr>
          <w:color w:val="000000"/>
          <w:sz w:val="28"/>
          <w:szCs w:val="28"/>
        </w:rPr>
        <w:t>брадилалию</w:t>
      </w:r>
      <w:proofErr w:type="spellEnd"/>
      <w:r w:rsidRPr="004022D5">
        <w:rPr>
          <w:color w:val="000000"/>
          <w:sz w:val="28"/>
          <w:szCs w:val="28"/>
        </w:rPr>
        <w:t xml:space="preserve"> и </w:t>
      </w:r>
      <w:proofErr w:type="spellStart"/>
      <w:r w:rsidRPr="004022D5">
        <w:rPr>
          <w:color w:val="000000"/>
          <w:sz w:val="28"/>
          <w:szCs w:val="28"/>
        </w:rPr>
        <w:t>тахилалию</w:t>
      </w:r>
      <w:proofErr w:type="spellEnd"/>
      <w:r w:rsidRPr="004022D5">
        <w:rPr>
          <w:color w:val="000000"/>
          <w:sz w:val="28"/>
          <w:szCs w:val="28"/>
        </w:rPr>
        <w:t>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t>Брадилалия</w:t>
      </w:r>
      <w:proofErr w:type="spellEnd"/>
      <w:r w:rsidRPr="004022D5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– </w:t>
      </w:r>
      <w:r w:rsidRPr="004022D5">
        <w:rPr>
          <w:color w:val="000000"/>
          <w:sz w:val="28"/>
          <w:szCs w:val="28"/>
        </w:rPr>
        <w:t>патологическое замедление темпа речи. Проявляется в замедленной реализации артикуляционной речевой программы и имеет в своей основе усиление тормозного процесса.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4022D5">
        <w:rPr>
          <w:i/>
          <w:iCs/>
          <w:color w:val="000000"/>
          <w:sz w:val="28"/>
          <w:szCs w:val="28"/>
        </w:rPr>
        <w:lastRenderedPageBreak/>
        <w:t>Тахилалия</w:t>
      </w:r>
      <w:proofErr w:type="spellEnd"/>
      <w:r>
        <w:rPr>
          <w:color w:val="000000"/>
          <w:sz w:val="28"/>
          <w:szCs w:val="28"/>
        </w:rPr>
        <w:t xml:space="preserve"> – </w:t>
      </w:r>
      <w:r w:rsidRPr="004022D5">
        <w:rPr>
          <w:color w:val="000000"/>
          <w:sz w:val="28"/>
          <w:szCs w:val="28"/>
        </w:rPr>
        <w:t xml:space="preserve">патологическое ускорение темпа речи. Проявляется в ускоренной ритмизации артикуляционной речевой программы и </w:t>
      </w:r>
      <w:proofErr w:type="gramStart"/>
      <w:r w:rsidRPr="004022D5">
        <w:rPr>
          <w:color w:val="000000"/>
          <w:sz w:val="28"/>
          <w:szCs w:val="28"/>
        </w:rPr>
        <w:t>связана</w:t>
      </w:r>
      <w:proofErr w:type="gramEnd"/>
      <w:r w:rsidRPr="004022D5">
        <w:rPr>
          <w:color w:val="000000"/>
          <w:sz w:val="28"/>
          <w:szCs w:val="28"/>
        </w:rPr>
        <w:t xml:space="preserve"> с преобладанием у человека процесса возбуждения.</w:t>
      </w:r>
    </w:p>
    <w:p w:rsidR="007E7D4D" w:rsidRPr="004022D5" w:rsidRDefault="007E7D4D" w:rsidP="007E7D4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022D5">
        <w:rPr>
          <w:color w:val="000000"/>
          <w:sz w:val="28"/>
          <w:szCs w:val="28"/>
        </w:rPr>
        <w:t>В качестве вариантов или самостоятельных расстройств выделяют также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022D5">
        <w:rPr>
          <w:i/>
          <w:iCs/>
          <w:color w:val="000000"/>
          <w:sz w:val="28"/>
          <w:szCs w:val="28"/>
        </w:rPr>
        <w:t>баттаризм</w:t>
      </w:r>
      <w:proofErr w:type="spellEnd"/>
      <w:r w:rsidRPr="004022D5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4022D5">
        <w:rPr>
          <w:i/>
          <w:iCs/>
          <w:color w:val="000000"/>
          <w:sz w:val="28"/>
          <w:szCs w:val="28"/>
        </w:rPr>
        <w:t>парафразию</w:t>
      </w:r>
      <w:proofErr w:type="spellEnd"/>
      <w:r>
        <w:rPr>
          <w:i/>
          <w:iCs/>
          <w:color w:val="000000"/>
          <w:sz w:val="28"/>
          <w:szCs w:val="28"/>
        </w:rPr>
        <w:t xml:space="preserve">, </w:t>
      </w:r>
      <w:r w:rsidRPr="004022D5">
        <w:rPr>
          <w:color w:val="000000"/>
          <w:sz w:val="28"/>
          <w:szCs w:val="28"/>
        </w:rPr>
        <w:t xml:space="preserve">где к ускорению добавляется </w:t>
      </w:r>
      <w:proofErr w:type="spellStart"/>
      <w:r w:rsidRPr="004022D5">
        <w:rPr>
          <w:color w:val="000000"/>
          <w:sz w:val="28"/>
          <w:szCs w:val="28"/>
        </w:rPr>
        <w:t>аграмматизм</w:t>
      </w:r>
      <w:proofErr w:type="spellEnd"/>
      <w:r w:rsidRPr="004022D5">
        <w:rPr>
          <w:color w:val="000000"/>
          <w:sz w:val="28"/>
          <w:szCs w:val="28"/>
        </w:rPr>
        <w:t>, 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022D5">
        <w:rPr>
          <w:i/>
          <w:iCs/>
          <w:color w:val="000000"/>
          <w:sz w:val="28"/>
          <w:szCs w:val="28"/>
        </w:rPr>
        <w:t>полтерн</w:t>
      </w:r>
      <w:proofErr w:type="spellEnd"/>
      <w:r w:rsidRPr="004022D5"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4022D5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022D5">
        <w:rPr>
          <w:i/>
          <w:iCs/>
          <w:color w:val="000000"/>
          <w:sz w:val="28"/>
          <w:szCs w:val="28"/>
        </w:rPr>
        <w:t>клаттеринг</w:t>
      </w:r>
      <w:proofErr w:type="spellEnd"/>
      <w:r w:rsidRPr="004022D5">
        <w:rPr>
          <w:i/>
          <w:iCs/>
          <w:color w:val="000000"/>
          <w:sz w:val="28"/>
          <w:szCs w:val="28"/>
        </w:rPr>
        <w:t xml:space="preserve">, </w:t>
      </w:r>
      <w:r w:rsidRPr="004022D5">
        <w:rPr>
          <w:color w:val="000000"/>
          <w:sz w:val="28"/>
          <w:szCs w:val="28"/>
        </w:rPr>
        <w:t>с добавлением</w:t>
      </w:r>
      <w:r>
        <w:rPr>
          <w:color w:val="000000"/>
          <w:sz w:val="28"/>
          <w:szCs w:val="28"/>
        </w:rPr>
        <w:t>,</w:t>
      </w:r>
      <w:r w:rsidRPr="004022D5">
        <w:rPr>
          <w:color w:val="000000"/>
          <w:sz w:val="28"/>
          <w:szCs w:val="28"/>
        </w:rPr>
        <w:t xml:space="preserve"> «</w:t>
      </w:r>
      <w:proofErr w:type="spellStart"/>
      <w:r w:rsidRPr="004022D5">
        <w:rPr>
          <w:color w:val="000000"/>
          <w:sz w:val="28"/>
          <w:szCs w:val="28"/>
        </w:rPr>
        <w:t>проглатыва</w:t>
      </w:r>
      <w:r>
        <w:rPr>
          <w:color w:val="000000"/>
          <w:sz w:val="28"/>
          <w:szCs w:val="28"/>
        </w:rPr>
        <w:t>ний</w:t>
      </w:r>
      <w:proofErr w:type="spellEnd"/>
      <w:r>
        <w:rPr>
          <w:color w:val="000000"/>
          <w:sz w:val="28"/>
          <w:szCs w:val="28"/>
        </w:rPr>
        <w:t>» окончаний, сбоев плавности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712D48">
        <w:rPr>
          <w:color w:val="2A2723"/>
          <w:sz w:val="28"/>
          <w:szCs w:val="28"/>
        </w:rPr>
        <w:t>.</w:t>
      </w:r>
      <w:proofErr w:type="gramEnd"/>
    </w:p>
    <w:p w:rsidR="007E7D4D" w:rsidRPr="00B658EF" w:rsidRDefault="007E7D4D" w:rsidP="007E7D4D">
      <w:pPr>
        <w:pStyle w:val="a3"/>
        <w:spacing w:before="0" w:beforeAutospacing="0" w:after="0" w:afterAutospacing="0" w:line="360" w:lineRule="auto"/>
        <w:ind w:firstLine="300"/>
        <w:jc w:val="both"/>
        <w:rPr>
          <w:b/>
          <w:color w:val="2A2723"/>
          <w:sz w:val="28"/>
          <w:szCs w:val="28"/>
        </w:rPr>
      </w:pPr>
    </w:p>
    <w:p w:rsidR="006E1BCE" w:rsidRDefault="006E1BCE"/>
    <w:sectPr w:rsidR="006E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E7D4D"/>
    <w:rsid w:val="006E1BCE"/>
    <w:rsid w:val="007E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1349</Words>
  <Characters>7692</Characters>
  <Application>Microsoft Office Word</Application>
  <DocSecurity>0</DocSecurity>
  <Lines>64</Lines>
  <Paragraphs>18</Paragraphs>
  <ScaleCrop>false</ScaleCrop>
  <Company>Microsoft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2020-04-11T00:18:00Z</dcterms:created>
  <dcterms:modified xsi:type="dcterms:W3CDTF">2020-04-11T01:29:00Z</dcterms:modified>
</cp:coreProperties>
</file>