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FC" w:rsidRPr="00202F5B" w:rsidRDefault="005626FC" w:rsidP="005626FC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02F5B">
        <w:rPr>
          <w:rFonts w:ascii="Times New Roman" w:hAnsi="Times New Roman"/>
          <w:b/>
          <w:sz w:val="28"/>
          <w:szCs w:val="28"/>
        </w:rPr>
        <w:t>Психология детей с нарушением зрения</w:t>
      </w:r>
    </w:p>
    <w:p w:rsidR="005626FC" w:rsidRPr="00202F5B" w:rsidRDefault="005626FC" w:rsidP="005626FC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02F5B">
        <w:rPr>
          <w:rFonts w:ascii="Times New Roman" w:hAnsi="Times New Roman"/>
          <w:b/>
          <w:sz w:val="28"/>
          <w:szCs w:val="28"/>
        </w:rPr>
        <w:t>Этиология и патогенез заболеваний, приводящих к нарушению зрения</w:t>
      </w:r>
    </w:p>
    <w:p w:rsidR="005626FC" w:rsidRPr="00795501" w:rsidRDefault="005626FC" w:rsidP="005626FC">
      <w:pPr>
        <w:pStyle w:val="a3"/>
        <w:spacing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C93554">
        <w:rPr>
          <w:rFonts w:ascii="Times New Roman" w:hAnsi="Times New Roman"/>
          <w:spacing w:val="4"/>
          <w:sz w:val="28"/>
          <w:szCs w:val="28"/>
        </w:rPr>
        <w:t>Способность видеть, то есть ощущать и воспринимать окружаю</w:t>
      </w:r>
      <w:r w:rsidRPr="00C93554">
        <w:rPr>
          <w:rFonts w:ascii="Times New Roman" w:hAnsi="Times New Roman"/>
          <w:sz w:val="28"/>
          <w:szCs w:val="28"/>
        </w:rPr>
        <w:t xml:space="preserve">щую действительность посредством зрительного анализатора, называется зрением. Наибольшее количество впечатлений о внешнем </w:t>
      </w:r>
      <w:r w:rsidRPr="00C93554">
        <w:rPr>
          <w:rFonts w:ascii="Times New Roman" w:hAnsi="Times New Roman"/>
          <w:spacing w:val="10"/>
          <w:sz w:val="28"/>
          <w:szCs w:val="28"/>
        </w:rPr>
        <w:t xml:space="preserve">мире мозг получает через зрение. Оно является определяющим </w:t>
      </w:r>
      <w:r w:rsidRPr="00C93554">
        <w:rPr>
          <w:rFonts w:ascii="Times New Roman" w:hAnsi="Times New Roman"/>
          <w:spacing w:val="2"/>
          <w:sz w:val="28"/>
          <w:szCs w:val="28"/>
        </w:rPr>
        <w:t>в формировании представлений о реально существующих предме</w:t>
      </w:r>
      <w:r w:rsidRPr="00C93554">
        <w:rPr>
          <w:rFonts w:ascii="Times New Roman" w:hAnsi="Times New Roman"/>
          <w:spacing w:val="1"/>
          <w:sz w:val="28"/>
          <w:szCs w:val="28"/>
        </w:rPr>
        <w:t>тах и явлениях. С помощью зрения познаются существенные приз</w:t>
      </w:r>
      <w:r w:rsidRPr="00C93554">
        <w:rPr>
          <w:rFonts w:ascii="Times New Roman" w:hAnsi="Times New Roman"/>
          <w:spacing w:val="3"/>
          <w:sz w:val="28"/>
          <w:szCs w:val="28"/>
        </w:rPr>
        <w:t>наки разнообразных объектов (свет, цвет, величина), осуществляется ориентировка в пространстве, воспринимается изобразительное</w:t>
      </w:r>
      <w:r w:rsidRPr="00C93554">
        <w:rPr>
          <w:rFonts w:ascii="Times New Roman" w:hAnsi="Times New Roman"/>
          <w:spacing w:val="5"/>
          <w:sz w:val="28"/>
          <w:szCs w:val="28"/>
        </w:rPr>
        <w:t xml:space="preserve"> и архитектурное искусство, наблюдаются сложные изменения </w:t>
      </w:r>
      <w:r w:rsidRPr="00C93554">
        <w:rPr>
          <w:rFonts w:ascii="Times New Roman" w:hAnsi="Times New Roman"/>
          <w:sz w:val="28"/>
          <w:szCs w:val="28"/>
        </w:rPr>
        <w:t>в природе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5626FC" w:rsidRPr="00C93554" w:rsidRDefault="005626FC" w:rsidP="005626FC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93554">
        <w:rPr>
          <w:rFonts w:ascii="Times New Roman" w:hAnsi="Times New Roman"/>
          <w:iCs/>
          <w:sz w:val="28"/>
          <w:szCs w:val="28"/>
        </w:rPr>
        <w:t>Зрение</w:t>
      </w:r>
      <w:r w:rsidRPr="00C93554">
        <w:rPr>
          <w:rFonts w:ascii="Times New Roman" w:hAnsi="Times New Roman"/>
          <w:sz w:val="28"/>
          <w:szCs w:val="28"/>
        </w:rPr>
        <w:t xml:space="preserve"> – это основной </w:t>
      </w:r>
      <w:proofErr w:type="spellStart"/>
      <w:r w:rsidRPr="00C93554">
        <w:rPr>
          <w:rFonts w:ascii="Times New Roman" w:hAnsi="Times New Roman"/>
          <w:sz w:val="28"/>
          <w:szCs w:val="28"/>
        </w:rPr>
        <w:t>дистантный</w:t>
      </w:r>
      <w:proofErr w:type="spellEnd"/>
      <w:r w:rsidRPr="00C93554">
        <w:rPr>
          <w:rFonts w:ascii="Times New Roman" w:hAnsi="Times New Roman"/>
          <w:sz w:val="28"/>
          <w:szCs w:val="28"/>
        </w:rPr>
        <w:t xml:space="preserve"> вид чувствительности человека. В зрительных ощущениях, как и в ощущениях других модальностей, имеет место явление «трансдукции» (</w:t>
      </w:r>
      <w:proofErr w:type="spellStart"/>
      <w:r w:rsidRPr="00C93554">
        <w:rPr>
          <w:rFonts w:ascii="Times New Roman" w:hAnsi="Times New Roman"/>
          <w:sz w:val="28"/>
          <w:szCs w:val="28"/>
        </w:rPr>
        <w:t>Д.Майрес</w:t>
      </w:r>
      <w:proofErr w:type="spellEnd"/>
      <w:r w:rsidRPr="00C93554">
        <w:rPr>
          <w:rFonts w:ascii="Times New Roman" w:hAnsi="Times New Roman"/>
          <w:sz w:val="28"/>
          <w:szCs w:val="28"/>
        </w:rPr>
        <w:t>) – превращение одной формы энергии в другую: энергии раздражителя – в нервные импульсы. Зрительные ощущения – результат отражения воздействующих на глаз световых волн – электромагнитных колебаний длиной от 390 до 780 нм (нанометр, миллиардная доля метра).</w:t>
      </w:r>
    </w:p>
    <w:p w:rsidR="005626FC" w:rsidRPr="007D6575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6575">
        <w:rPr>
          <w:rFonts w:ascii="Times New Roman" w:hAnsi="Times New Roman"/>
          <w:sz w:val="28"/>
          <w:szCs w:val="28"/>
        </w:rPr>
        <w:t>Свет поступает через роговицу, прозрачную оболочку глаза, а затем проходит через зрачок – маленькое отверстие, которое может сужаться и расширяться. Размер зрачка, а, следовательно, и количество света, поступающего в глаз, регулируется радужной оболочкой – круговой цветной мышцей, окружающей зрачок. За зрачком располагается хрусталик, который, изменяя свою кривизн</w:t>
      </w:r>
      <w:r>
        <w:rPr>
          <w:rFonts w:ascii="Times New Roman" w:hAnsi="Times New Roman"/>
          <w:sz w:val="28"/>
          <w:szCs w:val="28"/>
        </w:rPr>
        <w:t xml:space="preserve">у, фокусирует свет. Это процесс </w:t>
      </w:r>
      <w:r w:rsidRPr="007D6575">
        <w:rPr>
          <w:rFonts w:ascii="Times New Roman" w:hAnsi="Times New Roman"/>
          <w:iCs/>
          <w:sz w:val="28"/>
          <w:szCs w:val="28"/>
        </w:rPr>
        <w:t>аккомодации</w:t>
      </w:r>
      <w:r w:rsidRPr="007D6575">
        <w:rPr>
          <w:rFonts w:ascii="Times New Roman" w:hAnsi="Times New Roman"/>
          <w:sz w:val="28"/>
          <w:szCs w:val="28"/>
        </w:rPr>
        <w:t xml:space="preserve">, благодаря которому достигается изменение формы </w:t>
      </w:r>
      <w:proofErr w:type="gramStart"/>
      <w:r w:rsidRPr="007D6575">
        <w:rPr>
          <w:rFonts w:ascii="Times New Roman" w:hAnsi="Times New Roman"/>
          <w:sz w:val="28"/>
          <w:szCs w:val="28"/>
        </w:rPr>
        <w:t>хрусталика</w:t>
      </w:r>
      <w:proofErr w:type="gramEnd"/>
      <w:r w:rsidRPr="007D6575">
        <w:rPr>
          <w:rFonts w:ascii="Times New Roman" w:hAnsi="Times New Roman"/>
          <w:sz w:val="28"/>
          <w:szCs w:val="28"/>
        </w:rPr>
        <w:t xml:space="preserve"> в результате чего изображение четко фокусируется на сетчатке. Светочувствительная поверхность глазного дна, на которой фокусируются лучи света, называется сетчаткой. Она представляет собой многослойную нервную ткань, где располагаются рецепторные нервные клетки, палочки и колбочки. Палочки – это рецепторы, расположенные на периферии сетчатки. Они функционируют </w:t>
      </w:r>
      <w:r w:rsidRPr="007D6575">
        <w:rPr>
          <w:rFonts w:ascii="Times New Roman" w:hAnsi="Times New Roman"/>
          <w:sz w:val="28"/>
          <w:szCs w:val="28"/>
        </w:rPr>
        <w:lastRenderedPageBreak/>
        <w:t>в условиях пониженной освещенности и темноты и чувствительны к световым волнам, вызывающим ощущение черного, белого и серого цвета. Колбочки – это рецепторные клетки, находящиеся в центре и близ центра сетчатки и функционирующие днем или при ярком освещении и обеспечивающие предметное и цветовое зрение.</w:t>
      </w:r>
    </w:p>
    <w:p w:rsidR="005626FC" w:rsidRPr="007D6575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6575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>аботка визуальной информации идё</w:t>
      </w:r>
      <w:r w:rsidRPr="007D6575">
        <w:rPr>
          <w:rFonts w:ascii="Times New Roman" w:hAnsi="Times New Roman"/>
          <w:sz w:val="28"/>
          <w:szCs w:val="28"/>
        </w:rPr>
        <w:t>т с постепенным усложнением данного процесса на разных уровнях зрительной системы. Значительная часть сенсорной информации обрабатывается в нервных тканях сетчатки. Нейроны сетчатки не просто передают импульсы мозгу, но помогают закодировать и проанализировать сенсорную информацию. В человеческом глазу информация приблизительно от 130-ти млн. палочек и колбочек передается почти миллионом ганглий, волокна которых образуют зрительный нерв. Но основная часть обработки информации совер</w:t>
      </w:r>
      <w:r>
        <w:rPr>
          <w:rFonts w:ascii="Times New Roman" w:hAnsi="Times New Roman"/>
          <w:sz w:val="28"/>
          <w:szCs w:val="28"/>
        </w:rPr>
        <w:t>шается непосредственно в мозгу.</w:t>
      </w:r>
    </w:p>
    <w:p w:rsidR="005626FC" w:rsidRPr="00202F5B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6575">
        <w:rPr>
          <w:rFonts w:ascii="Times New Roman" w:hAnsi="Times New Roman"/>
          <w:color w:val="000000"/>
          <w:spacing w:val="5"/>
          <w:sz w:val="28"/>
          <w:szCs w:val="28"/>
        </w:rPr>
        <w:t>Роль зрительного анализатора в психическом развитии ребён</w:t>
      </w:r>
      <w:r w:rsidRPr="007D6575">
        <w:rPr>
          <w:rFonts w:ascii="Times New Roman" w:hAnsi="Times New Roman"/>
          <w:color w:val="000000"/>
          <w:spacing w:val="2"/>
          <w:sz w:val="28"/>
          <w:szCs w:val="28"/>
        </w:rPr>
        <w:t xml:space="preserve">ка велика и уникальна. Нарушение его деятельности вызывает у </w:t>
      </w:r>
      <w:r w:rsidRPr="007D6575">
        <w:rPr>
          <w:rFonts w:ascii="Times New Roman" w:hAnsi="Times New Roman"/>
          <w:color w:val="000000"/>
          <w:spacing w:val="-1"/>
          <w:sz w:val="28"/>
          <w:szCs w:val="28"/>
        </w:rPr>
        <w:t>ребёнка значительные затруднения в познании окружающей дейст</w:t>
      </w:r>
      <w:r w:rsidRPr="007D6575">
        <w:rPr>
          <w:rFonts w:ascii="Times New Roman" w:hAnsi="Times New Roman"/>
          <w:color w:val="000000"/>
          <w:sz w:val="28"/>
          <w:szCs w:val="28"/>
        </w:rPr>
        <w:t>вительности, сужает общественные контакты, ограничивает</w:t>
      </w:r>
      <w:r w:rsidRPr="00202F5B">
        <w:rPr>
          <w:rFonts w:ascii="Times New Roman" w:hAnsi="Times New Roman"/>
          <w:color w:val="000000"/>
          <w:sz w:val="28"/>
          <w:szCs w:val="28"/>
        </w:rPr>
        <w:t xml:space="preserve"> его ориентировку, возможности заниматься многими видами деятель</w:t>
      </w:r>
      <w:r w:rsidRPr="00202F5B">
        <w:rPr>
          <w:rFonts w:ascii="Times New Roman" w:hAnsi="Times New Roman"/>
          <w:color w:val="000000"/>
          <w:spacing w:val="-5"/>
          <w:sz w:val="28"/>
          <w:szCs w:val="28"/>
        </w:rPr>
        <w:t>ности.</w:t>
      </w:r>
    </w:p>
    <w:p w:rsidR="005626F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02F5B">
        <w:rPr>
          <w:rFonts w:ascii="Times New Roman" w:hAnsi="Times New Roman"/>
          <w:color w:val="000000"/>
          <w:sz w:val="28"/>
          <w:szCs w:val="28"/>
        </w:rPr>
        <w:t xml:space="preserve">Врожденное нарушение зрительного анализатора может быть </w:t>
      </w:r>
      <w:r w:rsidRPr="00202F5B">
        <w:rPr>
          <w:rFonts w:ascii="Times New Roman" w:hAnsi="Times New Roman"/>
          <w:color w:val="000000"/>
          <w:spacing w:val="4"/>
          <w:sz w:val="28"/>
          <w:szCs w:val="28"/>
        </w:rPr>
        <w:t>вызвано воздействием на него различных патогенных агентов в период эмбрионального развития (токсоплазмоз и другие инфек</w:t>
      </w:r>
      <w:r w:rsidRPr="00202F5B">
        <w:rPr>
          <w:rFonts w:ascii="Times New Roman" w:hAnsi="Times New Roman"/>
          <w:color w:val="000000"/>
          <w:spacing w:val="2"/>
          <w:sz w:val="28"/>
          <w:szCs w:val="28"/>
        </w:rPr>
        <w:t xml:space="preserve">ции, воспалительные процессы, нарушение обмена веществ и пр.) </w:t>
      </w:r>
      <w:r w:rsidRPr="00202F5B">
        <w:rPr>
          <w:rFonts w:ascii="Times New Roman" w:hAnsi="Times New Roman"/>
          <w:color w:val="000000"/>
          <w:sz w:val="28"/>
          <w:szCs w:val="28"/>
        </w:rPr>
        <w:t xml:space="preserve">или генетических факторов (наследственная передача некоторых дефектов зрения). </w:t>
      </w:r>
    </w:p>
    <w:p w:rsidR="005626FC" w:rsidRPr="004416A2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59F8">
        <w:rPr>
          <w:rFonts w:ascii="Times New Roman" w:hAnsi="Times New Roman"/>
          <w:b/>
          <w:sz w:val="28"/>
          <w:szCs w:val="28"/>
        </w:rPr>
        <w:t>Причинами</w:t>
      </w:r>
      <w:r w:rsidRPr="007359F8">
        <w:rPr>
          <w:rFonts w:ascii="Times New Roman" w:hAnsi="Times New Roman"/>
          <w:sz w:val="28"/>
          <w:szCs w:val="28"/>
        </w:rPr>
        <w:t xml:space="preserve"> нарушения</w:t>
      </w:r>
      <w:r w:rsidRPr="004416A2">
        <w:rPr>
          <w:rFonts w:ascii="Times New Roman" w:hAnsi="Times New Roman"/>
          <w:sz w:val="28"/>
          <w:szCs w:val="28"/>
        </w:rPr>
        <w:t xml:space="preserve"> зрения могут быть органические и/или функциональные поражения зрительного анализатора. Дети, входящие в подгруппы «слепые» и «слабовидящие» подкатегории, страдают только органическими или органическими и функциональными нарушениями зрительного анализатора. Их зрение, как правило, можно улучшить </w:t>
      </w:r>
      <w:r w:rsidRPr="004416A2">
        <w:rPr>
          <w:rFonts w:ascii="Times New Roman" w:hAnsi="Times New Roman"/>
          <w:sz w:val="28"/>
          <w:szCs w:val="28"/>
        </w:rPr>
        <w:lastRenderedPageBreak/>
        <w:t>незначительно ли</w:t>
      </w:r>
      <w:r>
        <w:rPr>
          <w:rFonts w:ascii="Times New Roman" w:hAnsi="Times New Roman"/>
          <w:sz w:val="28"/>
          <w:szCs w:val="28"/>
        </w:rPr>
        <w:t>бо вовсе невозможно. Если у ребё</w:t>
      </w:r>
      <w:r w:rsidRPr="004416A2">
        <w:rPr>
          <w:rFonts w:ascii="Times New Roman" w:hAnsi="Times New Roman"/>
          <w:sz w:val="28"/>
          <w:szCs w:val="28"/>
        </w:rPr>
        <w:t>нка имеются только функциональные нарушения зрения, то чаще всего зрительные функции его глаз (прежде всего остроту зрения) можно восста</w:t>
      </w:r>
      <w:r>
        <w:rPr>
          <w:rFonts w:ascii="Times New Roman" w:hAnsi="Times New Roman"/>
          <w:sz w:val="28"/>
          <w:szCs w:val="28"/>
        </w:rPr>
        <w:t>новить путё</w:t>
      </w:r>
      <w:r w:rsidRPr="004416A2">
        <w:rPr>
          <w:rFonts w:ascii="Times New Roman" w:hAnsi="Times New Roman"/>
          <w:sz w:val="28"/>
          <w:szCs w:val="28"/>
        </w:rPr>
        <w:t xml:space="preserve">м лечения. По остроте зрения (особенно в период лечения) эти дети оказываются чаще всего в подкатегории «Дети с пониженным зрением», то есть с пограничным зрением между слабовидением и нормой. Большую часть детей с функциональными нарушениями составляют дети с </w:t>
      </w:r>
      <w:proofErr w:type="spellStart"/>
      <w:r w:rsidRPr="004416A2">
        <w:rPr>
          <w:rFonts w:ascii="Times New Roman" w:hAnsi="Times New Roman"/>
          <w:sz w:val="28"/>
          <w:szCs w:val="28"/>
        </w:rPr>
        <w:t>амблиопией</w:t>
      </w:r>
      <w:proofErr w:type="spellEnd"/>
      <w:r w:rsidRPr="004416A2">
        <w:rPr>
          <w:rFonts w:ascii="Times New Roman" w:hAnsi="Times New Roman"/>
          <w:sz w:val="28"/>
          <w:szCs w:val="28"/>
        </w:rPr>
        <w:t xml:space="preserve"> и косоглазием. Глубина и характер поражений зрительного анализатора сказываются на развитии всей сенсорной системы, определяют ведущий путь познания окружающего мира, точность и полноту восприятия образов внешнего мира. Анализ причин нарушений зрения показывает, что в 92 % случаев слабовидение и в </w:t>
      </w:r>
      <w:r>
        <w:rPr>
          <w:rFonts w:ascii="Times New Roman" w:hAnsi="Times New Roman"/>
          <w:sz w:val="28"/>
          <w:szCs w:val="28"/>
        </w:rPr>
        <w:t>88% случаев слепота имеют врождё</w:t>
      </w:r>
      <w:r w:rsidRPr="004416A2">
        <w:rPr>
          <w:rFonts w:ascii="Times New Roman" w:hAnsi="Times New Roman"/>
          <w:sz w:val="28"/>
          <w:szCs w:val="28"/>
        </w:rPr>
        <w:t xml:space="preserve">нный характер. В качестве генетических факторов нарушения зрительной функции могут выступить: нарушение обмена веществ, проявляющееся в виде альбинизма, наследственные заболевания, приводящие к нарушению развития глазного яблока (врожденный анофтальм, </w:t>
      </w:r>
      <w:proofErr w:type="spellStart"/>
      <w:r w:rsidRPr="004416A2">
        <w:rPr>
          <w:rFonts w:ascii="Times New Roman" w:hAnsi="Times New Roman"/>
          <w:sz w:val="28"/>
          <w:szCs w:val="28"/>
        </w:rPr>
        <w:t>микрофтальм</w:t>
      </w:r>
      <w:proofErr w:type="spellEnd"/>
      <w:r w:rsidRPr="004416A2">
        <w:rPr>
          <w:rFonts w:ascii="Times New Roman" w:hAnsi="Times New Roman"/>
          <w:sz w:val="28"/>
          <w:szCs w:val="28"/>
        </w:rPr>
        <w:t>, наследственная патология сосудистой оболочки, заболевани</w:t>
      </w:r>
      <w:r>
        <w:rPr>
          <w:rFonts w:ascii="Times New Roman" w:hAnsi="Times New Roman"/>
          <w:sz w:val="28"/>
          <w:szCs w:val="28"/>
        </w:rPr>
        <w:t>я роговой оболочки глаза, врождё</w:t>
      </w:r>
      <w:r w:rsidRPr="004416A2">
        <w:rPr>
          <w:rFonts w:ascii="Times New Roman" w:hAnsi="Times New Roman"/>
          <w:sz w:val="28"/>
          <w:szCs w:val="28"/>
        </w:rPr>
        <w:t>нные катаракты, отдельные формы патологии сетчатки). Аномалии зрения также могут возникнуть в результате внешних и внутренних отрицательных воздействий, имевших место в период беременности. На развитии плода могут сказаться патологическо</w:t>
      </w:r>
      <w:r>
        <w:rPr>
          <w:rFonts w:ascii="Times New Roman" w:hAnsi="Times New Roman"/>
          <w:sz w:val="28"/>
          <w:szCs w:val="28"/>
        </w:rPr>
        <w:t>е течение беременности, перенесё</w:t>
      </w:r>
      <w:r w:rsidRPr="004416A2">
        <w:rPr>
          <w:rFonts w:ascii="Times New Roman" w:hAnsi="Times New Roman"/>
          <w:sz w:val="28"/>
          <w:szCs w:val="28"/>
        </w:rPr>
        <w:t xml:space="preserve">нные матерью вирусные заболевания, токсоплазмоз, краснуха и др. Врождённые и приобретённые нарушения зрения относятся к первичным соматическим дефектам. Эти аномалии вызывают вторичные функциональные отклонения (сужение поля зрения, сужение остроты зрения и т.д.), которые отрицательно сказываются на развитии ряда психических процессов: ощущении, восприятии, представлении и т.д. То есть вторичные дефекты представляют собой цепь отклонений, где один функциональный дефект влечёт за собой другой, что приводит к нарушениям психических процессов. Поэтому между </w:t>
      </w:r>
      <w:r w:rsidRPr="004416A2">
        <w:rPr>
          <w:rFonts w:ascii="Times New Roman" w:hAnsi="Times New Roman"/>
          <w:sz w:val="28"/>
          <w:szCs w:val="28"/>
        </w:rPr>
        <w:lastRenderedPageBreak/>
        <w:t>соматическим дефектом и аномалиями в развитии психики имеются сложные структурные и функциональные связи</w:t>
      </w:r>
      <w:r>
        <w:rPr>
          <w:rFonts w:ascii="Times New Roman" w:hAnsi="Times New Roman"/>
          <w:sz w:val="28"/>
          <w:szCs w:val="28"/>
        </w:rPr>
        <w:t>.</w:t>
      </w:r>
    </w:p>
    <w:p w:rsidR="005626FC" w:rsidRPr="00202F5B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2F5B">
        <w:rPr>
          <w:rFonts w:ascii="Times New Roman" w:hAnsi="Times New Roman"/>
          <w:color w:val="000000"/>
          <w:sz w:val="28"/>
          <w:szCs w:val="28"/>
        </w:rPr>
        <w:t>К аномалиям развития наследственного проис</w:t>
      </w:r>
      <w:r w:rsidRPr="00202F5B">
        <w:rPr>
          <w:rFonts w:ascii="Times New Roman" w:hAnsi="Times New Roman"/>
          <w:color w:val="000000"/>
          <w:spacing w:val="-1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ождения относится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микрофтальм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– </w:t>
      </w:r>
      <w:r w:rsidRPr="00202F5B">
        <w:rPr>
          <w:rFonts w:ascii="Times New Roman" w:hAnsi="Times New Roman"/>
          <w:color w:val="000000"/>
          <w:spacing w:val="-1"/>
          <w:sz w:val="28"/>
          <w:szCs w:val="28"/>
        </w:rPr>
        <w:t xml:space="preserve">грубое структурное изменение </w:t>
      </w:r>
      <w:r w:rsidRPr="00202F5B">
        <w:rPr>
          <w:rFonts w:ascii="Times New Roman" w:hAnsi="Times New Roman"/>
          <w:color w:val="000000"/>
          <w:spacing w:val="2"/>
          <w:sz w:val="28"/>
          <w:szCs w:val="28"/>
        </w:rPr>
        <w:t>глаза, характеризующееся уменьшением размеров одного или обо</w:t>
      </w:r>
      <w:r w:rsidRPr="00202F5B">
        <w:rPr>
          <w:rFonts w:ascii="Times New Roman" w:hAnsi="Times New Roman"/>
          <w:color w:val="000000"/>
          <w:spacing w:val="5"/>
          <w:sz w:val="28"/>
          <w:szCs w:val="28"/>
        </w:rPr>
        <w:t xml:space="preserve">их глаз и значительным понижением зрения. При </w:t>
      </w:r>
      <w:proofErr w:type="spellStart"/>
      <w:r w:rsidRPr="00202F5B">
        <w:rPr>
          <w:rFonts w:ascii="Times New Roman" w:hAnsi="Times New Roman"/>
          <w:color w:val="000000"/>
          <w:spacing w:val="5"/>
          <w:sz w:val="28"/>
          <w:szCs w:val="28"/>
        </w:rPr>
        <w:t>микрофтальме</w:t>
      </w:r>
      <w:proofErr w:type="spellEnd"/>
      <w:r w:rsidRPr="00202F5B">
        <w:rPr>
          <w:rFonts w:ascii="Times New Roman" w:hAnsi="Times New Roman"/>
          <w:color w:val="000000"/>
          <w:spacing w:val="5"/>
          <w:sz w:val="28"/>
          <w:szCs w:val="28"/>
        </w:rPr>
        <w:t xml:space="preserve"> глаз предрасположен к различным воспалительным заболеваниям </w:t>
      </w:r>
      <w:r w:rsidRPr="00202F5B">
        <w:rPr>
          <w:rFonts w:ascii="Times New Roman" w:hAnsi="Times New Roman"/>
          <w:color w:val="000000"/>
          <w:spacing w:val="-1"/>
          <w:sz w:val="28"/>
          <w:szCs w:val="28"/>
        </w:rPr>
        <w:t xml:space="preserve">с дальнейшим понижением зрения. В редких случаях встречается </w:t>
      </w:r>
      <w:r>
        <w:rPr>
          <w:rFonts w:ascii="Times New Roman" w:hAnsi="Times New Roman"/>
          <w:color w:val="000000"/>
          <w:sz w:val="28"/>
          <w:szCs w:val="28"/>
        </w:rPr>
        <w:t xml:space="preserve">анофтальм –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врождё</w:t>
      </w:r>
      <w:r w:rsidRPr="00202F5B">
        <w:rPr>
          <w:rFonts w:ascii="Times New Roman" w:hAnsi="Times New Roman"/>
          <w:color w:val="000000"/>
          <w:sz w:val="28"/>
          <w:szCs w:val="28"/>
        </w:rPr>
        <w:t>нное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02F5B">
        <w:rPr>
          <w:rFonts w:ascii="Times New Roman" w:hAnsi="Times New Roman"/>
          <w:color w:val="000000"/>
          <w:sz w:val="28"/>
          <w:szCs w:val="28"/>
        </w:rPr>
        <w:t>безгла</w:t>
      </w:r>
      <w:r>
        <w:rPr>
          <w:rFonts w:ascii="Times New Roman" w:hAnsi="Times New Roman"/>
          <w:color w:val="000000"/>
          <w:sz w:val="28"/>
          <w:szCs w:val="28"/>
        </w:rPr>
        <w:t>зие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Самой распространенной формой врождё</w:t>
      </w:r>
      <w:r w:rsidRPr="00202F5B">
        <w:rPr>
          <w:rFonts w:ascii="Times New Roman" w:hAnsi="Times New Roman"/>
          <w:color w:val="000000"/>
          <w:sz w:val="28"/>
          <w:szCs w:val="28"/>
        </w:rPr>
        <w:t>нного изменения ор</w:t>
      </w:r>
      <w:r>
        <w:rPr>
          <w:rFonts w:ascii="Times New Roman" w:hAnsi="Times New Roman"/>
          <w:color w:val="000000"/>
          <w:sz w:val="28"/>
          <w:szCs w:val="28"/>
        </w:rPr>
        <w:t>гана зрения является катаракта – помутнение хрусталика. К врождё</w:t>
      </w:r>
      <w:r w:rsidRPr="00202F5B">
        <w:rPr>
          <w:rFonts w:ascii="Times New Roman" w:hAnsi="Times New Roman"/>
          <w:color w:val="000000"/>
          <w:sz w:val="28"/>
          <w:szCs w:val="28"/>
        </w:rPr>
        <w:t xml:space="preserve">нным заболеваниям относятся </w:t>
      </w:r>
      <w:r w:rsidRPr="00202F5B">
        <w:rPr>
          <w:rFonts w:ascii="Times New Roman" w:hAnsi="Times New Roman"/>
          <w:color w:val="000000"/>
          <w:spacing w:val="3"/>
          <w:sz w:val="28"/>
          <w:szCs w:val="28"/>
        </w:rPr>
        <w:t>пигментная дистрофия (дегенерация) сетчатки, характеризующая</w:t>
      </w:r>
      <w:r w:rsidRPr="00202F5B">
        <w:rPr>
          <w:rFonts w:ascii="Times New Roman" w:hAnsi="Times New Roman"/>
          <w:color w:val="000000"/>
          <w:spacing w:val="-1"/>
          <w:sz w:val="28"/>
          <w:szCs w:val="28"/>
        </w:rPr>
        <w:t>ся сужением поля зрения до по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лной его потери, и астигматизм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аномалия рефракции, т.</w:t>
      </w:r>
      <w:r w:rsidRPr="00202F5B">
        <w:rPr>
          <w:rFonts w:ascii="Times New Roman" w:hAnsi="Times New Roman"/>
          <w:color w:val="000000"/>
          <w:spacing w:val="6"/>
          <w:sz w:val="28"/>
          <w:szCs w:val="28"/>
        </w:rPr>
        <w:t>е. преломляющей способности глаза.</w:t>
      </w:r>
    </w:p>
    <w:p w:rsidR="005626FC" w:rsidRPr="00202F5B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202F5B">
        <w:rPr>
          <w:rFonts w:ascii="Times New Roman" w:hAnsi="Times New Roman"/>
          <w:color w:val="000000"/>
          <w:sz w:val="28"/>
          <w:szCs w:val="28"/>
        </w:rPr>
        <w:t>Иногда встречаются нарушения зрения, обусловленные врож</w:t>
      </w:r>
      <w:r w:rsidRPr="00202F5B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ё</w:t>
      </w:r>
      <w:r w:rsidRPr="00202F5B">
        <w:rPr>
          <w:rFonts w:ascii="Times New Roman" w:hAnsi="Times New Roman"/>
          <w:color w:val="000000"/>
          <w:spacing w:val="2"/>
          <w:sz w:val="28"/>
          <w:szCs w:val="28"/>
        </w:rPr>
        <w:t xml:space="preserve">нными доброкачественными мозговыми опухолями. Симптомы </w:t>
      </w:r>
      <w:r w:rsidRPr="00202F5B">
        <w:rPr>
          <w:rFonts w:ascii="Times New Roman" w:hAnsi="Times New Roman"/>
          <w:color w:val="000000"/>
          <w:spacing w:val="1"/>
          <w:sz w:val="28"/>
          <w:szCs w:val="28"/>
        </w:rPr>
        <w:t xml:space="preserve">этого заболевания проявляются не сразу, а лишь на определенном </w:t>
      </w:r>
      <w:r w:rsidRPr="00202F5B">
        <w:rPr>
          <w:rFonts w:ascii="Times New Roman" w:hAnsi="Times New Roman"/>
          <w:color w:val="000000"/>
          <w:spacing w:val="3"/>
          <w:sz w:val="28"/>
          <w:szCs w:val="28"/>
        </w:rPr>
        <w:t>этапе развития.</w:t>
      </w:r>
    </w:p>
    <w:p w:rsidR="005626F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2F5B">
        <w:rPr>
          <w:rFonts w:ascii="Times New Roman" w:hAnsi="Times New Roman"/>
          <w:color w:val="000000"/>
          <w:sz w:val="28"/>
          <w:szCs w:val="28"/>
        </w:rPr>
        <w:t>Фактор времени наступления зрительного дефекта имеет суще</w:t>
      </w:r>
      <w:r w:rsidRPr="00202F5B">
        <w:rPr>
          <w:rFonts w:ascii="Times New Roman" w:hAnsi="Times New Roman"/>
          <w:color w:val="000000"/>
          <w:spacing w:val="3"/>
          <w:sz w:val="28"/>
          <w:szCs w:val="28"/>
        </w:rPr>
        <w:t>ственное значение для психического и физического развития сле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пого ребё</w:t>
      </w:r>
      <w:r w:rsidRPr="00202F5B">
        <w:rPr>
          <w:rFonts w:ascii="Times New Roman" w:hAnsi="Times New Roman"/>
          <w:color w:val="000000"/>
          <w:spacing w:val="-1"/>
          <w:sz w:val="28"/>
          <w:szCs w:val="28"/>
        </w:rPr>
        <w:t xml:space="preserve">нка. Чем раньше наступила слепота, тем более заметны </w:t>
      </w:r>
      <w:r w:rsidRPr="00202F5B">
        <w:rPr>
          <w:rFonts w:ascii="Times New Roman" w:hAnsi="Times New Roman"/>
          <w:color w:val="000000"/>
          <w:spacing w:val="2"/>
          <w:sz w:val="28"/>
          <w:szCs w:val="28"/>
        </w:rPr>
        <w:t xml:space="preserve">отклонения, психофизические особенности и своеобразие развития. </w:t>
      </w:r>
      <w:r w:rsidRPr="00202F5B">
        <w:rPr>
          <w:rFonts w:ascii="Times New Roman" w:hAnsi="Times New Roman"/>
          <w:color w:val="000000"/>
          <w:sz w:val="28"/>
          <w:szCs w:val="28"/>
        </w:rPr>
        <w:t>В зависимости от времени на</w:t>
      </w:r>
      <w:r>
        <w:rPr>
          <w:rFonts w:ascii="Times New Roman" w:hAnsi="Times New Roman"/>
          <w:color w:val="000000"/>
          <w:sz w:val="28"/>
          <w:szCs w:val="28"/>
        </w:rPr>
        <w:t>ступления нарушения функции зри</w:t>
      </w:r>
      <w:r w:rsidRPr="00202F5B">
        <w:rPr>
          <w:rFonts w:ascii="Times New Roman" w:hAnsi="Times New Roman"/>
          <w:color w:val="000000"/>
          <w:sz w:val="28"/>
          <w:szCs w:val="28"/>
        </w:rPr>
        <w:t>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анализатора выделяют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слепорождё</w:t>
      </w:r>
      <w:r w:rsidRPr="00202F5B">
        <w:rPr>
          <w:rFonts w:ascii="Times New Roman" w:hAnsi="Times New Roman"/>
          <w:color w:val="000000"/>
          <w:sz w:val="28"/>
          <w:szCs w:val="28"/>
        </w:rPr>
        <w:t>нных</w:t>
      </w:r>
      <w:proofErr w:type="gramEnd"/>
      <w:r w:rsidRPr="00202F5B">
        <w:rPr>
          <w:rFonts w:ascii="Times New Roman" w:hAnsi="Times New Roman"/>
          <w:color w:val="000000"/>
          <w:sz w:val="28"/>
          <w:szCs w:val="28"/>
        </w:rPr>
        <w:t xml:space="preserve"> и ослепших, т. е. </w:t>
      </w:r>
      <w:r w:rsidRPr="00202F5B">
        <w:rPr>
          <w:rFonts w:ascii="Times New Roman" w:hAnsi="Times New Roman"/>
          <w:color w:val="000000"/>
          <w:spacing w:val="2"/>
          <w:sz w:val="28"/>
          <w:szCs w:val="28"/>
        </w:rPr>
        <w:t>лишившихся зрения после рождения.</w:t>
      </w:r>
    </w:p>
    <w:p w:rsidR="005626F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16A2">
        <w:rPr>
          <w:rFonts w:ascii="Times New Roman" w:hAnsi="Times New Roman"/>
          <w:sz w:val="28"/>
          <w:szCs w:val="28"/>
        </w:rPr>
        <w:t>По степени нарушения зрения и зрительным возможностям на лучше видящем глазу и соответственно от возможности использования зрительного анализатора в педагогическом процессе выделяют следующие подкатегории</w:t>
      </w:r>
      <w:r>
        <w:rPr>
          <w:rFonts w:ascii="Times New Roman" w:hAnsi="Times New Roman"/>
          <w:sz w:val="28"/>
          <w:szCs w:val="28"/>
        </w:rPr>
        <w:t xml:space="preserve"> детей с нарушением зрения</w:t>
      </w:r>
      <w:r w:rsidRPr="004416A2">
        <w:rPr>
          <w:rFonts w:ascii="Times New Roman" w:hAnsi="Times New Roman"/>
          <w:sz w:val="28"/>
          <w:szCs w:val="28"/>
        </w:rPr>
        <w:t xml:space="preserve">: </w:t>
      </w:r>
    </w:p>
    <w:p w:rsidR="005626FC" w:rsidRDefault="005626FC" w:rsidP="005626F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416A2">
        <w:rPr>
          <w:rFonts w:ascii="Times New Roman" w:hAnsi="Times New Roman"/>
          <w:sz w:val="28"/>
          <w:szCs w:val="28"/>
        </w:rPr>
        <w:t xml:space="preserve">Слепые дети. По остроте зрения это дети с остротой зрения от 0 (0%) до 0,04 (4%) на лучше видящем глазу с коррекцией очками. В подкатегорию «Слепые или незрячие» входят также дети с более высокой остротой зрения </w:t>
      </w:r>
      <w:r w:rsidRPr="004416A2">
        <w:rPr>
          <w:rFonts w:ascii="Times New Roman" w:hAnsi="Times New Roman"/>
          <w:sz w:val="28"/>
          <w:szCs w:val="28"/>
        </w:rPr>
        <w:lastRenderedPageBreak/>
        <w:t>(вплоть до 1, т.е. 100%), у которых границы поля зрения сужены до 10–15 градусов или до точки фиксации. Такие дети являются практически слепыми, так как в по</w:t>
      </w:r>
      <w:r>
        <w:rPr>
          <w:rFonts w:ascii="Times New Roman" w:hAnsi="Times New Roman"/>
          <w:sz w:val="28"/>
          <w:szCs w:val="28"/>
        </w:rPr>
        <w:t>знавательной и ориентировочной</w:t>
      </w:r>
      <w:r w:rsidRPr="004416A2">
        <w:rPr>
          <w:rFonts w:ascii="Times New Roman" w:hAnsi="Times New Roman"/>
          <w:sz w:val="28"/>
          <w:szCs w:val="28"/>
        </w:rPr>
        <w:t xml:space="preserve"> деятельности они весьма ограниченно могут использовать зрение. Таким образом, острота зрения не является единственным критерием слепоты. В зависимости от времени наступления дефекта </w:t>
      </w:r>
      <w:r>
        <w:rPr>
          <w:rFonts w:ascii="Times New Roman" w:hAnsi="Times New Roman"/>
          <w:sz w:val="28"/>
          <w:szCs w:val="28"/>
        </w:rPr>
        <w:t xml:space="preserve">выделяют две категории детей: </w:t>
      </w:r>
    </w:p>
    <w:p w:rsidR="005626FC" w:rsidRDefault="005626FC" w:rsidP="005626F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слепорождённые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это дети с врождё</w:t>
      </w:r>
      <w:r w:rsidRPr="004416A2">
        <w:rPr>
          <w:rFonts w:ascii="Times New Roman" w:hAnsi="Times New Roman"/>
          <w:sz w:val="28"/>
          <w:szCs w:val="28"/>
        </w:rPr>
        <w:t xml:space="preserve">нной тотальной слепотой или ослепшие в возрасте до трех лет. Они не имеют зрительных представлений, и весь процесс психического развития осуществляется в условиях полного </w:t>
      </w:r>
      <w:r>
        <w:rPr>
          <w:rFonts w:ascii="Times New Roman" w:hAnsi="Times New Roman"/>
          <w:sz w:val="28"/>
          <w:szCs w:val="28"/>
        </w:rPr>
        <w:t xml:space="preserve">выпадения зрительной системы; </w:t>
      </w:r>
    </w:p>
    <w:p w:rsidR="005626FC" w:rsidRDefault="005626FC" w:rsidP="005626F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ослепшие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4416A2">
        <w:rPr>
          <w:rFonts w:ascii="Times New Roman" w:hAnsi="Times New Roman"/>
          <w:sz w:val="28"/>
          <w:szCs w:val="28"/>
        </w:rPr>
        <w:t xml:space="preserve"> дети, утратившие зрение в дошкольном возрасте и позже. </w:t>
      </w:r>
    </w:p>
    <w:p w:rsidR="005626FC" w:rsidRDefault="005626FC" w:rsidP="005626F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4416A2">
        <w:rPr>
          <w:rFonts w:ascii="Times New Roman" w:hAnsi="Times New Roman"/>
          <w:sz w:val="28"/>
          <w:szCs w:val="28"/>
        </w:rPr>
        <w:t>. Слабовидящие дети. К этой подкатегории относятся дети с остротой зрения от 0,05 (5%) до 0,4 (40%) на лучше видящем глазу с коррекцией очками. Главное отличие данной группы детей от слепых: при выраженном снижении остроты воспри</w:t>
      </w:r>
      <w:r>
        <w:rPr>
          <w:rFonts w:ascii="Times New Roman" w:hAnsi="Times New Roman"/>
          <w:sz w:val="28"/>
          <w:szCs w:val="28"/>
        </w:rPr>
        <w:t>ятия зрительный анализатор остаё</w:t>
      </w:r>
      <w:r w:rsidRPr="004416A2">
        <w:rPr>
          <w:rFonts w:ascii="Times New Roman" w:hAnsi="Times New Roman"/>
          <w:sz w:val="28"/>
          <w:szCs w:val="28"/>
        </w:rPr>
        <w:t xml:space="preserve">тся основным источником восприятия информации об окружающем мире и может использоваться в качестве ведущего в учебном процессе, включая чтение и письмо. </w:t>
      </w:r>
    </w:p>
    <w:p w:rsidR="005626FC" w:rsidRDefault="005626FC" w:rsidP="005626F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416A2">
        <w:rPr>
          <w:rFonts w:ascii="Times New Roman" w:hAnsi="Times New Roman"/>
          <w:sz w:val="28"/>
          <w:szCs w:val="28"/>
        </w:rPr>
        <w:t>. Дети с пониженным зрением или дети с пограничным зрением между слабовидением и нормой, то есть дети с остротой зрения от 0,5 (50%) до 0,8 (80%) на лучше видящем глазу с коррекцией.</w:t>
      </w:r>
    </w:p>
    <w:p w:rsidR="005626FC" w:rsidRPr="005626FC" w:rsidRDefault="005626FC" w:rsidP="005626FC">
      <w:pPr>
        <w:pStyle w:val="a3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626FC">
        <w:rPr>
          <w:rFonts w:ascii="Times New Roman" w:hAnsi="Times New Roman"/>
          <w:b/>
          <w:i/>
          <w:sz w:val="28"/>
          <w:szCs w:val="28"/>
        </w:rPr>
        <w:t>Характеристика уровня развития познавательных процессов, эмоциональной сферы и личности детей с нарушениями зрения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Психическое развитие слепорождё</w:t>
      </w:r>
      <w:r w:rsidRPr="00E6798C">
        <w:rPr>
          <w:rFonts w:ascii="Times New Roman" w:hAnsi="Times New Roman"/>
          <w:color w:val="000000"/>
          <w:sz w:val="28"/>
          <w:szCs w:val="28"/>
        </w:rPr>
        <w:t xml:space="preserve">нных детей </w:t>
      </w:r>
      <w:r>
        <w:rPr>
          <w:rFonts w:ascii="Times New Roman" w:hAnsi="Times New Roman"/>
          <w:color w:val="000000"/>
          <w:sz w:val="28"/>
          <w:szCs w:val="28"/>
        </w:rPr>
        <w:t>имеет те же зако</w:t>
      </w:r>
      <w:r w:rsidRPr="00E6798C">
        <w:rPr>
          <w:rFonts w:ascii="Times New Roman" w:hAnsi="Times New Roman"/>
          <w:color w:val="000000"/>
          <w:spacing w:val="3"/>
          <w:sz w:val="28"/>
          <w:szCs w:val="28"/>
        </w:rPr>
        <w:t>номерности, что и ра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звитие зрячих детей, однако тяжё</w:t>
      </w:r>
      <w:r w:rsidRPr="00E6798C">
        <w:rPr>
          <w:rFonts w:ascii="Times New Roman" w:hAnsi="Times New Roman"/>
          <w:color w:val="000000"/>
          <w:spacing w:val="3"/>
          <w:sz w:val="28"/>
          <w:szCs w:val="28"/>
        </w:rPr>
        <w:t>лое первич</w:t>
      </w:r>
      <w:r w:rsidRPr="00E6798C">
        <w:rPr>
          <w:rFonts w:ascii="Times New Roman" w:hAnsi="Times New Roman"/>
          <w:color w:val="000000"/>
          <w:sz w:val="28"/>
          <w:szCs w:val="28"/>
        </w:rPr>
        <w:t>ное поражение зрения проявляется в различных вторичных откло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>нениях и особенностях психического развития детей.</w:t>
      </w:r>
      <w:r w:rsidRPr="00E6798C">
        <w:rPr>
          <w:rFonts w:ascii="Times New Roman" w:hAnsi="Times New Roman"/>
          <w:sz w:val="28"/>
          <w:szCs w:val="28"/>
        </w:rPr>
        <w:t xml:space="preserve"> Выпадение или нарушение зрительных функций при слепоте приводит к невозможности или затруднённости зрительного отражения мира. В результате из сферы ощущений и восприятия выпадают сигналы, информирующие человека о </w:t>
      </w:r>
      <w:r w:rsidRPr="00E6798C">
        <w:rPr>
          <w:rFonts w:ascii="Times New Roman" w:hAnsi="Times New Roman"/>
          <w:sz w:val="28"/>
          <w:szCs w:val="28"/>
        </w:rPr>
        <w:lastRenderedPageBreak/>
        <w:t>важных свойствах предметов и явлений. Компенсация пробелов в чувственном опыте возможна только при активном включении сохранных органов чувств, существенная роль, в деятельности которых принадлежит вниманию. Сокращение количества внешних воздействий, обусловленное полным или частичным выпадением зрительных ощущений и восприятия, препятствует развитию внимания, сокращая круг объектов, которые при восприятии вызывают непосредственный интерес. Это отрицательно сказывается на объёме, устойчивости, концентрации и других свойствах внимания. В то же время, однообразие слуховых раздражителей быстро утомляет слепого и ведёт к рассеиванию внимания.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D54ECA">
        <w:rPr>
          <w:rFonts w:ascii="Times New Roman" w:hAnsi="Times New Roman"/>
          <w:sz w:val="28"/>
          <w:szCs w:val="28"/>
        </w:rPr>
        <w:t>Слепота и слабовидение приводят к тому, что сохранные анализаторные системы приобретают в процессе деятельности, по выражению А.Г.Литвака, «компенсаторную гиперфункцию»</w:t>
      </w:r>
      <w:r>
        <w:rPr>
          <w:rFonts w:ascii="Times New Roman" w:hAnsi="Times New Roman"/>
          <w:sz w:val="28"/>
          <w:szCs w:val="28"/>
        </w:rPr>
        <w:t>.</w:t>
      </w:r>
      <w:r w:rsidRPr="00D54ECA">
        <w:rPr>
          <w:rFonts w:ascii="Times New Roman" w:hAnsi="Times New Roman"/>
          <w:sz w:val="20"/>
          <w:szCs w:val="20"/>
        </w:rPr>
        <w:t xml:space="preserve"> </w:t>
      </w:r>
      <w:r w:rsidRPr="00D54ECA">
        <w:rPr>
          <w:rFonts w:ascii="Times New Roman" w:hAnsi="Times New Roman"/>
          <w:sz w:val="28"/>
          <w:szCs w:val="28"/>
        </w:rPr>
        <w:t>Это сопровождается в ряде случаев повышением их чувствительности. Причём, компенсаторным изменениям подвергается в основном</w:t>
      </w:r>
      <w:r w:rsidRPr="00E6798C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D54ECA">
        <w:rPr>
          <w:rFonts w:ascii="Times New Roman" w:hAnsi="Times New Roman"/>
          <w:sz w:val="28"/>
          <w:szCs w:val="28"/>
        </w:rPr>
        <w:t>различительная чувствительность, что обнаруживает себя в развитии способности к дифференциации одноименных раздражителей по их интенсивности и пространственному расположению.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sz w:val="28"/>
          <w:szCs w:val="28"/>
        </w:rPr>
        <w:t xml:space="preserve">Вместе с тем, пороги чувствительности при дефекте зрения также, как и </w:t>
      </w:r>
      <w:proofErr w:type="gramStart"/>
      <w:r w:rsidRPr="00E6798C">
        <w:rPr>
          <w:rFonts w:ascii="Times New Roman" w:hAnsi="Times New Roman"/>
          <w:sz w:val="28"/>
          <w:szCs w:val="28"/>
        </w:rPr>
        <w:t>у</w:t>
      </w:r>
      <w:proofErr w:type="gramEnd"/>
      <w:r w:rsidRPr="00E6798C">
        <w:rPr>
          <w:rFonts w:ascii="Times New Roman" w:hAnsi="Times New Roman"/>
          <w:sz w:val="28"/>
          <w:szCs w:val="28"/>
        </w:rPr>
        <w:t xml:space="preserve"> нормально видящих, не являются постоянными величинами. Они изменяются в зависимости от возраста, под влиянием физического и психического состояния индивида и прочих условий. Кроме того, известные закономерности ощущения сохраняются при слепоте и слабовидении, хотя их проявления имеют некоторые особенности.</w:t>
      </w:r>
    </w:p>
    <w:p w:rsidR="005626FC" w:rsidRPr="007D527A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6798C">
        <w:rPr>
          <w:rFonts w:ascii="Times New Roman" w:hAnsi="Times New Roman"/>
          <w:sz w:val="28"/>
          <w:szCs w:val="28"/>
        </w:rPr>
        <w:t>Особенности сенсорной организации, обусловл</w:t>
      </w:r>
      <w:r>
        <w:rPr>
          <w:rFonts w:ascii="Times New Roman" w:hAnsi="Times New Roman"/>
          <w:sz w:val="28"/>
          <w:szCs w:val="28"/>
        </w:rPr>
        <w:t>енные тяжё</w:t>
      </w:r>
      <w:r w:rsidRPr="00E6798C">
        <w:rPr>
          <w:rFonts w:ascii="Times New Roman" w:hAnsi="Times New Roman"/>
          <w:sz w:val="28"/>
          <w:szCs w:val="28"/>
        </w:rPr>
        <w:t xml:space="preserve">лым нарушением зрения, проявляют себя и на такой ступени чувственного отражения мира, как </w:t>
      </w:r>
      <w:r w:rsidRPr="007D527A">
        <w:rPr>
          <w:rFonts w:ascii="Times New Roman" w:hAnsi="Times New Roman"/>
          <w:i/>
          <w:sz w:val="28"/>
          <w:szCs w:val="28"/>
        </w:rPr>
        <w:t>восприятие</w:t>
      </w:r>
      <w:r w:rsidRPr="00E6798C">
        <w:rPr>
          <w:rFonts w:ascii="Times New Roman" w:hAnsi="Times New Roman"/>
          <w:sz w:val="28"/>
          <w:szCs w:val="28"/>
        </w:rPr>
        <w:t xml:space="preserve">. В процессе восприятия обычно принимает участие несколько анализаторов, ведущая роль одного из них определяется характером деятельности, выполняемой человеком. В зависимости от условий жизни человека, характера его деятельности один из анализаторов </w:t>
      </w:r>
      <w:r w:rsidRPr="00E6798C">
        <w:rPr>
          <w:rFonts w:ascii="Times New Roman" w:hAnsi="Times New Roman"/>
          <w:sz w:val="28"/>
          <w:szCs w:val="28"/>
        </w:rPr>
        <w:lastRenderedPageBreak/>
        <w:t>становит</w:t>
      </w:r>
      <w:r>
        <w:rPr>
          <w:rFonts w:ascii="Times New Roman" w:hAnsi="Times New Roman"/>
          <w:sz w:val="28"/>
          <w:szCs w:val="28"/>
        </w:rPr>
        <w:t xml:space="preserve">ся доминирующим. Это определяет </w:t>
      </w:r>
      <w:r w:rsidRPr="007D527A">
        <w:rPr>
          <w:rStyle w:val="a4"/>
          <w:rFonts w:ascii="Times New Roman" w:hAnsi="Times New Roman"/>
          <w:b w:val="0"/>
          <w:color w:val="222222"/>
          <w:sz w:val="28"/>
          <w:szCs w:val="28"/>
        </w:rPr>
        <w:t>ведущий тип восприятия</w:t>
      </w:r>
      <w:r>
        <w:rPr>
          <w:rStyle w:val="a4"/>
          <w:rFonts w:ascii="Times New Roman" w:hAnsi="Times New Roman"/>
          <w:color w:val="222222"/>
          <w:sz w:val="28"/>
          <w:szCs w:val="28"/>
        </w:rPr>
        <w:t xml:space="preserve"> </w:t>
      </w:r>
      <w:r w:rsidRPr="00E6798C">
        <w:rPr>
          <w:rFonts w:ascii="Times New Roman" w:hAnsi="Times New Roman"/>
          <w:sz w:val="28"/>
          <w:szCs w:val="28"/>
        </w:rPr>
        <w:t xml:space="preserve">данного индивида. При нормальном зрении у большинства людей формируется зрительный тип восприятия: они строят интерпретацию воспринимаемого на зрительных образах. И только меньшая часть людей имеет </w:t>
      </w:r>
      <w:proofErr w:type="spellStart"/>
      <w:r w:rsidRPr="00E6798C">
        <w:rPr>
          <w:rFonts w:ascii="Times New Roman" w:hAnsi="Times New Roman"/>
          <w:sz w:val="28"/>
          <w:szCs w:val="28"/>
        </w:rPr>
        <w:t>гаптический</w:t>
      </w:r>
      <w:proofErr w:type="spellEnd"/>
      <w:r w:rsidRPr="00E6798C">
        <w:rPr>
          <w:rFonts w:ascii="Times New Roman" w:hAnsi="Times New Roman"/>
          <w:sz w:val="28"/>
          <w:szCs w:val="28"/>
        </w:rPr>
        <w:t xml:space="preserve"> тип восприятия, предпочитая осязательно-кинестетическую информацию </w:t>
      </w:r>
      <w:proofErr w:type="gramStart"/>
      <w:r w:rsidRPr="00E6798C">
        <w:rPr>
          <w:rFonts w:ascii="Times New Roman" w:hAnsi="Times New Roman"/>
          <w:sz w:val="28"/>
          <w:szCs w:val="28"/>
        </w:rPr>
        <w:t>зрительной</w:t>
      </w:r>
      <w:proofErr w:type="gramEnd"/>
      <w:r w:rsidRPr="00E6798C">
        <w:rPr>
          <w:rFonts w:ascii="Times New Roman" w:hAnsi="Times New Roman"/>
          <w:sz w:val="28"/>
          <w:szCs w:val="28"/>
        </w:rPr>
        <w:t>. «Приче</w:t>
      </w:r>
      <w:r>
        <w:rPr>
          <w:rFonts w:ascii="Times New Roman" w:hAnsi="Times New Roman"/>
          <w:sz w:val="28"/>
          <w:szCs w:val="28"/>
        </w:rPr>
        <w:t xml:space="preserve">м, </w:t>
      </w:r>
      <w:r w:rsidRPr="00E6798C">
        <w:rPr>
          <w:rFonts w:ascii="Times New Roman" w:hAnsi="Times New Roman"/>
          <w:sz w:val="28"/>
          <w:szCs w:val="28"/>
        </w:rPr>
        <w:t xml:space="preserve">доминирование зрения (возникающее как в филогенезе, так и в онтогенезе) настолько прочно, что даже такие серьезные нарушения его функций, какие наблюдаются у </w:t>
      </w:r>
      <w:proofErr w:type="spellStart"/>
      <w:r w:rsidRPr="00E6798C">
        <w:rPr>
          <w:rFonts w:ascii="Times New Roman" w:hAnsi="Times New Roman"/>
          <w:sz w:val="28"/>
          <w:szCs w:val="28"/>
        </w:rPr>
        <w:t>частичнозрячих</w:t>
      </w:r>
      <w:proofErr w:type="spellEnd"/>
      <w:r w:rsidRPr="00E6798C">
        <w:rPr>
          <w:rFonts w:ascii="Times New Roman" w:hAnsi="Times New Roman"/>
          <w:sz w:val="28"/>
          <w:szCs w:val="28"/>
        </w:rPr>
        <w:t>, не влекут за собой изменения типа восприятия»</w:t>
      </w:r>
      <w:r>
        <w:rPr>
          <w:rFonts w:ascii="Times New Roman" w:hAnsi="Times New Roman"/>
          <w:color w:val="222222"/>
          <w:sz w:val="28"/>
          <w:szCs w:val="28"/>
        </w:rPr>
        <w:t>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color w:val="000000"/>
          <w:sz w:val="28"/>
          <w:szCs w:val="28"/>
        </w:rPr>
        <w:t>Отсутствие возможности визуально (с помощью зрения) воспринимать признаки предметов и явлений, ориентироваться в про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странственных признаках обедняет их чувственный опыт, </w:t>
      </w:r>
      <w:proofErr w:type="gramStart"/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proofErr w:type="gramEnd"/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 следо</w:t>
      </w:r>
      <w:r w:rsidRPr="00E6798C">
        <w:rPr>
          <w:rFonts w:ascii="Times New Roman" w:hAnsi="Times New Roman"/>
          <w:color w:val="000000"/>
          <w:sz w:val="28"/>
          <w:szCs w:val="28"/>
        </w:rPr>
        <w:t xml:space="preserve">вательно, нарушает взаимодействие сенсорных и интеллектуальных 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>(отвлеченно-логических) функций, сдерживает развитие образного мышления. Для слепых детей характерна своеобразная ориенти</w:t>
      </w:r>
      <w:r w:rsidRPr="00E6798C">
        <w:rPr>
          <w:rFonts w:ascii="Times New Roman" w:hAnsi="Times New Roman"/>
          <w:color w:val="000000"/>
          <w:spacing w:val="8"/>
          <w:sz w:val="28"/>
          <w:szCs w:val="28"/>
        </w:rPr>
        <w:t xml:space="preserve">ровочная реакция на звук. У зрячих детей в раннем возрасте </w:t>
      </w:r>
      <w:r w:rsidRPr="00E6798C">
        <w:rPr>
          <w:rFonts w:ascii="Times New Roman" w:hAnsi="Times New Roman"/>
          <w:color w:val="000000"/>
          <w:sz w:val="28"/>
          <w:szCs w:val="28"/>
        </w:rPr>
        <w:t xml:space="preserve">звуковые раздражители имеют важное ориентировочное значение, </w:t>
      </w:r>
      <w:r w:rsidRPr="00E6798C">
        <w:rPr>
          <w:rFonts w:ascii="Times New Roman" w:hAnsi="Times New Roman"/>
          <w:color w:val="000000"/>
          <w:spacing w:val="2"/>
          <w:sz w:val="28"/>
          <w:szCs w:val="28"/>
        </w:rPr>
        <w:t xml:space="preserve">однако в дальнейшем в связи с активизацией функций других </w:t>
      </w:r>
      <w:r w:rsidRPr="00E6798C">
        <w:rPr>
          <w:rFonts w:ascii="Times New Roman" w:hAnsi="Times New Roman"/>
          <w:color w:val="000000"/>
          <w:sz w:val="28"/>
          <w:szCs w:val="28"/>
        </w:rPr>
        <w:t>анализаторов оно постепенно ослабляется. У слепых детей ориен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>тировочна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я реакция на звук сохраняет своё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 xml:space="preserve"> значение и даже уси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ливается, так как звуки являются</w:t>
      </w:r>
      <w:r w:rsidRPr="00E6798C">
        <w:rPr>
          <w:rFonts w:ascii="Times New Roman" w:hAnsi="Times New Roman"/>
          <w:color w:val="000000"/>
          <w:spacing w:val="5"/>
          <w:sz w:val="28"/>
          <w:szCs w:val="28"/>
        </w:rPr>
        <w:t xml:space="preserve"> основной фактор их ориентировки.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color w:val="000000"/>
          <w:spacing w:val="4"/>
          <w:sz w:val="28"/>
          <w:szCs w:val="28"/>
        </w:rPr>
        <w:t>Глубокие дефекты зрения отрицательно влияют на формиро</w:t>
      </w:r>
      <w:r w:rsidRPr="00E6798C">
        <w:rPr>
          <w:rFonts w:ascii="Times New Roman" w:hAnsi="Times New Roman"/>
          <w:color w:val="000000"/>
          <w:spacing w:val="6"/>
          <w:sz w:val="28"/>
          <w:szCs w:val="28"/>
        </w:rPr>
        <w:t xml:space="preserve">вание </w:t>
      </w:r>
      <w:r w:rsidRPr="007D527A">
        <w:rPr>
          <w:rFonts w:ascii="Times New Roman" w:hAnsi="Times New Roman"/>
          <w:i/>
          <w:color w:val="000000"/>
          <w:spacing w:val="6"/>
          <w:sz w:val="28"/>
          <w:szCs w:val="28"/>
        </w:rPr>
        <w:t>двигательных навыков</w:t>
      </w:r>
      <w:r w:rsidRPr="00E6798C">
        <w:rPr>
          <w:rFonts w:ascii="Times New Roman" w:hAnsi="Times New Roman"/>
          <w:color w:val="000000"/>
          <w:spacing w:val="6"/>
          <w:sz w:val="28"/>
          <w:szCs w:val="28"/>
        </w:rPr>
        <w:t xml:space="preserve"> слепорожденного ребёнка. Неудачи </w:t>
      </w:r>
      <w:r w:rsidRPr="00E6798C">
        <w:rPr>
          <w:rFonts w:ascii="Times New Roman" w:hAnsi="Times New Roman"/>
          <w:color w:val="000000"/>
          <w:sz w:val="28"/>
          <w:szCs w:val="28"/>
        </w:rPr>
        <w:t>и затруднения, возникающие в процессе обучения ходьбе, закреп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 xml:space="preserve">ляются в виде неприятных переживаний и приводят к резкому </w:t>
      </w:r>
      <w:r w:rsidRPr="00E6798C">
        <w:rPr>
          <w:rFonts w:ascii="Times New Roman" w:hAnsi="Times New Roman"/>
          <w:color w:val="000000"/>
          <w:spacing w:val="2"/>
          <w:sz w:val="28"/>
          <w:szCs w:val="28"/>
        </w:rPr>
        <w:t>ограничению двигательных функций у слепых детей.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color w:val="000000"/>
          <w:sz w:val="28"/>
          <w:szCs w:val="28"/>
        </w:rPr>
        <w:t>Развитие высших форм познавательных процессов (внимание, логическое мышле</w:t>
      </w:r>
      <w:r>
        <w:rPr>
          <w:rFonts w:ascii="Times New Roman" w:hAnsi="Times New Roman"/>
          <w:color w:val="000000"/>
          <w:sz w:val="28"/>
          <w:szCs w:val="28"/>
        </w:rPr>
        <w:t>ние и речь, память) у слепорождё</w:t>
      </w:r>
      <w:r w:rsidRPr="00E6798C">
        <w:rPr>
          <w:rFonts w:ascii="Times New Roman" w:hAnsi="Times New Roman"/>
          <w:color w:val="000000"/>
          <w:sz w:val="28"/>
          <w:szCs w:val="28"/>
        </w:rPr>
        <w:t>нных детей практически протекает нормально. Вместе с тем нарушение взаи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>модействия чувствительных и интеллектуальных функций прояв</w:t>
      </w:r>
      <w:r w:rsidRPr="00E6798C">
        <w:rPr>
          <w:rFonts w:ascii="Times New Roman" w:hAnsi="Times New Roman"/>
          <w:color w:val="000000"/>
          <w:spacing w:val="7"/>
          <w:sz w:val="28"/>
          <w:szCs w:val="28"/>
        </w:rPr>
        <w:t xml:space="preserve">ляется в некотором своеобразии их мыслительной деятельности. 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У слепых детей с большим 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трудом формируется правильное соот</w:t>
      </w:r>
      <w:r w:rsidRPr="00E6798C">
        <w:rPr>
          <w:rFonts w:ascii="Times New Roman" w:hAnsi="Times New Roman"/>
          <w:color w:val="000000"/>
          <w:spacing w:val="2"/>
          <w:sz w:val="28"/>
          <w:szCs w:val="28"/>
        </w:rPr>
        <w:t>ношение между накопленными словесными (отвлеченными) зна</w:t>
      </w:r>
      <w:r w:rsidRPr="00E6798C">
        <w:rPr>
          <w:rFonts w:ascii="Times New Roman" w:hAnsi="Times New Roman"/>
          <w:color w:val="000000"/>
          <w:spacing w:val="-4"/>
          <w:sz w:val="28"/>
          <w:szCs w:val="28"/>
        </w:rPr>
        <w:t>ниями и конкретными представлениями. Они легче усваивают от</w:t>
      </w:r>
      <w:r w:rsidRPr="00E6798C">
        <w:rPr>
          <w:rFonts w:ascii="Times New Roman" w:hAnsi="Times New Roman"/>
          <w:color w:val="000000"/>
          <w:spacing w:val="5"/>
          <w:sz w:val="28"/>
          <w:szCs w:val="28"/>
        </w:rPr>
        <w:t>влеченные понятия, нежели слова с конкретным значением.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 xml:space="preserve">Потеря зрения оказывает влияние на своеобразие </w:t>
      </w:r>
      <w:r w:rsidRPr="007D527A">
        <w:rPr>
          <w:rFonts w:ascii="Times New Roman" w:hAnsi="Times New Roman"/>
          <w:i/>
          <w:color w:val="000000"/>
          <w:spacing w:val="1"/>
          <w:sz w:val="28"/>
          <w:szCs w:val="28"/>
        </w:rPr>
        <w:t>эмоциональ</w:t>
      </w:r>
      <w:r w:rsidRPr="007D527A">
        <w:rPr>
          <w:rFonts w:ascii="Times New Roman" w:hAnsi="Times New Roman"/>
          <w:i/>
          <w:color w:val="000000"/>
          <w:spacing w:val="3"/>
          <w:sz w:val="28"/>
          <w:szCs w:val="28"/>
        </w:rPr>
        <w:t xml:space="preserve">но-волевой сферы </w:t>
      </w:r>
      <w:r w:rsidRPr="00E6798C">
        <w:rPr>
          <w:rFonts w:ascii="Times New Roman" w:hAnsi="Times New Roman"/>
          <w:color w:val="000000"/>
          <w:spacing w:val="3"/>
          <w:sz w:val="28"/>
          <w:szCs w:val="28"/>
        </w:rPr>
        <w:t>и характера. Трудности в учении, игре, овладении профессией, бытовые проблемы вызывают сложные переживания и негативные реакции. В одних случаях своеобразие харак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>тера и поведения проявляется в неуверенности, пассивности, склон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ности и самоизоляции, в других –</w:t>
      </w:r>
      <w:r w:rsidRPr="00E6798C">
        <w:rPr>
          <w:rFonts w:ascii="Times New Roman" w:hAnsi="Times New Roman"/>
          <w:color w:val="000000"/>
          <w:spacing w:val="6"/>
          <w:sz w:val="28"/>
          <w:szCs w:val="28"/>
        </w:rPr>
        <w:t xml:space="preserve"> в раздражении, возбудимости 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>и даже агрессивности.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color w:val="000000"/>
          <w:spacing w:val="-2"/>
          <w:sz w:val="28"/>
          <w:szCs w:val="28"/>
        </w:rPr>
        <w:t>Слепой ребёнок сохраняет значительные возможности психо</w:t>
      </w:r>
      <w:r w:rsidRPr="00E6798C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6798C">
        <w:rPr>
          <w:rFonts w:ascii="Times New Roman" w:hAnsi="Times New Roman"/>
          <w:color w:val="000000"/>
          <w:spacing w:val="2"/>
          <w:sz w:val="28"/>
          <w:szCs w:val="28"/>
        </w:rPr>
        <w:t>физического развития и принципиальную возможность полноцен</w:t>
      </w:r>
      <w:r w:rsidRPr="00E6798C">
        <w:rPr>
          <w:rFonts w:ascii="Times New Roman" w:hAnsi="Times New Roman"/>
          <w:color w:val="000000"/>
          <w:spacing w:val="4"/>
          <w:sz w:val="28"/>
          <w:szCs w:val="28"/>
        </w:rPr>
        <w:t xml:space="preserve">ного познания. Нормальная мыслительная деятельность такого </w:t>
      </w:r>
      <w:r w:rsidRPr="00E6798C">
        <w:rPr>
          <w:rFonts w:ascii="Times New Roman" w:hAnsi="Times New Roman"/>
          <w:color w:val="000000"/>
          <w:spacing w:val="5"/>
          <w:sz w:val="28"/>
          <w:szCs w:val="28"/>
        </w:rPr>
        <w:t xml:space="preserve">ребёнка опирается на сохранные анализаторы. У слепого ребёнка </w:t>
      </w:r>
      <w:r w:rsidRPr="00E6798C">
        <w:rPr>
          <w:rFonts w:ascii="Times New Roman" w:hAnsi="Times New Roman"/>
          <w:color w:val="000000"/>
          <w:spacing w:val="2"/>
          <w:sz w:val="28"/>
          <w:szCs w:val="28"/>
        </w:rPr>
        <w:t>в условиях специального обучения формируются приемы и спосо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>бы использования кожного, слухового, двигательного и других анализаторов, представляющих сенсорную основу, на которой раз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>виваются психические процессы. Именно на этой основе развива</w:t>
      </w:r>
      <w:r w:rsidRPr="00E6798C">
        <w:rPr>
          <w:rFonts w:ascii="Times New Roman" w:hAnsi="Times New Roman"/>
          <w:color w:val="000000"/>
          <w:spacing w:val="-2"/>
          <w:sz w:val="28"/>
          <w:szCs w:val="28"/>
        </w:rPr>
        <w:t xml:space="preserve">ются высшие формы познавательной деятельности (произвольное 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внимание, мышление, речь, воссоздающее воображение, логическая </w:t>
      </w:r>
      <w:r w:rsidRPr="00E6798C">
        <w:rPr>
          <w:rFonts w:ascii="Times New Roman" w:hAnsi="Times New Roman"/>
          <w:color w:val="000000"/>
          <w:spacing w:val="2"/>
          <w:sz w:val="28"/>
          <w:szCs w:val="28"/>
        </w:rPr>
        <w:t>память), которые являются ведущими в процессах компенсации.</w:t>
      </w:r>
    </w:p>
    <w:p w:rsidR="005626FC" w:rsidRPr="00E6798C" w:rsidRDefault="005626FC" w:rsidP="005626FC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color w:val="000000"/>
          <w:spacing w:val="3"/>
          <w:sz w:val="28"/>
          <w:szCs w:val="28"/>
        </w:rPr>
        <w:t xml:space="preserve">На первом этапе обучения эта система компенсации создает 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>условия для правильного отражения действительности в наглядно-</w:t>
      </w:r>
      <w:r w:rsidRPr="00E6798C">
        <w:rPr>
          <w:rFonts w:ascii="Times New Roman" w:hAnsi="Times New Roman"/>
          <w:color w:val="000000"/>
          <w:spacing w:val="-2"/>
          <w:sz w:val="28"/>
          <w:szCs w:val="28"/>
        </w:rPr>
        <w:t>действенной, а в дальнейшем, по мере накопления опыта, в словес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но-логической форме. Словесно-логическая форма должна быть </w:t>
      </w:r>
      <w:r w:rsidRPr="00E6798C">
        <w:rPr>
          <w:rFonts w:ascii="Times New Roman" w:hAnsi="Times New Roman"/>
          <w:color w:val="000000"/>
          <w:spacing w:val="-2"/>
          <w:sz w:val="28"/>
          <w:szCs w:val="28"/>
        </w:rPr>
        <w:t>сформирована на основе непосредственного восприятия действительности с помощью сохранных видов чувствительности. Главен</w:t>
      </w:r>
      <w:r w:rsidRPr="00E6798C">
        <w:rPr>
          <w:rFonts w:ascii="Times New Roman" w:hAnsi="Times New Roman"/>
          <w:color w:val="000000"/>
          <w:spacing w:val="-3"/>
          <w:sz w:val="28"/>
          <w:szCs w:val="28"/>
        </w:rPr>
        <w:t xml:space="preserve">ствующую роль на этом этапе играют высшие формы психической </w:t>
      </w:r>
      <w:r w:rsidRPr="00E6798C">
        <w:rPr>
          <w:rFonts w:ascii="Times New Roman" w:hAnsi="Times New Roman"/>
          <w:color w:val="000000"/>
          <w:spacing w:val="-2"/>
          <w:sz w:val="28"/>
          <w:szCs w:val="28"/>
        </w:rPr>
        <w:t>деятельности.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color w:val="000000"/>
          <w:spacing w:val="-2"/>
          <w:sz w:val="28"/>
          <w:szCs w:val="28"/>
        </w:rPr>
        <w:t>Процессы компенсации во многом зависят от сохранности оста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точного зрения. Самые незначительные остатки зрения важны для </w:t>
      </w:r>
      <w:r w:rsidRPr="00E6798C">
        <w:rPr>
          <w:rFonts w:ascii="Times New Roman" w:hAnsi="Times New Roman"/>
          <w:color w:val="000000"/>
          <w:spacing w:val="4"/>
          <w:sz w:val="28"/>
          <w:szCs w:val="28"/>
        </w:rPr>
        <w:t>ориентации и познавательной деятельности слепого ребёнка.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Большое значение для развития компенсаторных возможностей имеет </w:t>
      </w:r>
      <w:r w:rsidRPr="00EB159C">
        <w:rPr>
          <w:rFonts w:ascii="Times New Roman" w:hAnsi="Times New Roman"/>
          <w:i/>
          <w:color w:val="000000"/>
          <w:spacing w:val="-1"/>
          <w:sz w:val="28"/>
          <w:szCs w:val="28"/>
        </w:rPr>
        <w:t>слух.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 Например, слуховой анализатор дает слепому необходимую информацию об уличной обстановке. Реакция на шум дви</w:t>
      </w:r>
      <w:r w:rsidRPr="00E6798C">
        <w:rPr>
          <w:rFonts w:ascii="Times New Roman" w:hAnsi="Times New Roman"/>
          <w:color w:val="000000"/>
          <w:spacing w:val="2"/>
          <w:sz w:val="28"/>
          <w:szCs w:val="28"/>
        </w:rPr>
        <w:t xml:space="preserve">жущихся транспортных средств позволяет слепому сделать выводы 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о направлении, плотности, скорости их движения и благополучно </w:t>
      </w:r>
      <w:r w:rsidRPr="00E6798C">
        <w:rPr>
          <w:rFonts w:ascii="Times New Roman" w:hAnsi="Times New Roman"/>
          <w:color w:val="000000"/>
          <w:spacing w:val="-2"/>
          <w:sz w:val="28"/>
          <w:szCs w:val="28"/>
        </w:rPr>
        <w:t>пересечь улицу.</w:t>
      </w:r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B159C">
        <w:rPr>
          <w:rFonts w:ascii="Times New Roman" w:hAnsi="Times New Roman"/>
          <w:i/>
          <w:color w:val="000000"/>
          <w:sz w:val="28"/>
          <w:szCs w:val="28"/>
        </w:rPr>
        <w:t>Осязание</w:t>
      </w:r>
      <w:r w:rsidRPr="00E6798C">
        <w:rPr>
          <w:rFonts w:ascii="Times New Roman" w:hAnsi="Times New Roman"/>
          <w:color w:val="000000"/>
          <w:sz w:val="28"/>
          <w:szCs w:val="28"/>
        </w:rPr>
        <w:t xml:space="preserve"> также дает слепому необходимую информацию. </w:t>
      </w:r>
      <w:proofErr w:type="gramStart"/>
      <w:r w:rsidRPr="00E6798C">
        <w:rPr>
          <w:rFonts w:ascii="Times New Roman" w:hAnsi="Times New Roman"/>
          <w:color w:val="000000"/>
          <w:sz w:val="28"/>
          <w:szCs w:val="28"/>
        </w:rPr>
        <w:t xml:space="preserve">Так, </w:t>
      </w:r>
      <w:r w:rsidRPr="00E6798C">
        <w:rPr>
          <w:rFonts w:ascii="Times New Roman" w:hAnsi="Times New Roman"/>
          <w:color w:val="000000"/>
          <w:spacing w:val="-1"/>
          <w:sz w:val="28"/>
          <w:szCs w:val="28"/>
        </w:rPr>
        <w:t xml:space="preserve">качество дорожного покрытия (бетон, асфальт, грунт), бордюрный </w:t>
      </w:r>
      <w:r w:rsidRPr="00E6798C">
        <w:rPr>
          <w:rFonts w:ascii="Times New Roman" w:hAnsi="Times New Roman"/>
          <w:color w:val="000000"/>
          <w:spacing w:val="3"/>
          <w:sz w:val="28"/>
          <w:szCs w:val="28"/>
        </w:rPr>
        <w:t xml:space="preserve">камень тротуара, стены домов, витрины магазинов, телефонные будки, уличные киоски и т. д. помогают слепому ориентироваться </w:t>
      </w:r>
      <w:r w:rsidRPr="00E6798C">
        <w:rPr>
          <w:rFonts w:ascii="Times New Roman" w:hAnsi="Times New Roman"/>
          <w:color w:val="000000"/>
          <w:spacing w:val="1"/>
          <w:sz w:val="28"/>
          <w:szCs w:val="28"/>
        </w:rPr>
        <w:t>в сложной окружающей обстановке городской улицы.</w:t>
      </w:r>
      <w:proofErr w:type="gramEnd"/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798C">
        <w:rPr>
          <w:rFonts w:ascii="Times New Roman" w:hAnsi="Times New Roman"/>
          <w:sz w:val="28"/>
          <w:szCs w:val="28"/>
        </w:rPr>
        <w:t xml:space="preserve">Нарушение социальных контактов приводит к отклонениям в формировании </w:t>
      </w:r>
      <w:r w:rsidRPr="006F07E6">
        <w:rPr>
          <w:rFonts w:ascii="Times New Roman" w:hAnsi="Times New Roman"/>
          <w:i/>
          <w:sz w:val="28"/>
          <w:szCs w:val="28"/>
        </w:rPr>
        <w:t xml:space="preserve">личности </w:t>
      </w:r>
      <w:r w:rsidRPr="00E6798C">
        <w:rPr>
          <w:rFonts w:ascii="Times New Roman" w:hAnsi="Times New Roman"/>
          <w:sz w:val="28"/>
          <w:szCs w:val="28"/>
        </w:rPr>
        <w:t xml:space="preserve">слепого и может вызвать появление негативных характерологических особенностей, таких как изменения в динамике потребностей, связанные с затруднением их удовлетворения; сужение круга интересов, обусловленное ограничениями в сфере чувственного отражения; </w:t>
      </w:r>
      <w:proofErr w:type="spellStart"/>
      <w:r w:rsidRPr="00E6798C">
        <w:rPr>
          <w:rFonts w:ascii="Times New Roman" w:hAnsi="Times New Roman"/>
          <w:sz w:val="28"/>
          <w:szCs w:val="28"/>
        </w:rPr>
        <w:t>редуцированность</w:t>
      </w:r>
      <w:proofErr w:type="spellEnd"/>
      <w:r w:rsidRPr="00E6798C">
        <w:rPr>
          <w:rFonts w:ascii="Times New Roman" w:hAnsi="Times New Roman"/>
          <w:sz w:val="28"/>
          <w:szCs w:val="28"/>
        </w:rPr>
        <w:t xml:space="preserve"> способностей к видам деятельности, требующим визуального контроля; отсутствие или резкая ограниченность внешнего проявления внутренних состояний. </w:t>
      </w:r>
      <w:proofErr w:type="gramEnd"/>
    </w:p>
    <w:p w:rsidR="005626FC" w:rsidRPr="00E6798C" w:rsidRDefault="005626FC" w:rsidP="005626F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798C">
        <w:rPr>
          <w:rFonts w:ascii="Times New Roman" w:hAnsi="Times New Roman"/>
          <w:sz w:val="28"/>
          <w:szCs w:val="28"/>
        </w:rPr>
        <w:t xml:space="preserve">Таким образом, на формирование основных свойств личности нарушения зрения влияют лишь косвенно, ведущая роль принадлежит социальным факторам (ограничение деятельности, негативный опыт общения </w:t>
      </w:r>
      <w:proofErr w:type="gramStart"/>
      <w:r w:rsidRPr="00E6798C">
        <w:rPr>
          <w:rFonts w:ascii="Times New Roman" w:hAnsi="Times New Roman"/>
          <w:sz w:val="28"/>
          <w:szCs w:val="28"/>
        </w:rPr>
        <w:t>с</w:t>
      </w:r>
      <w:proofErr w:type="gramEnd"/>
      <w:r w:rsidRPr="00E6798C">
        <w:rPr>
          <w:rFonts w:ascii="Times New Roman" w:hAnsi="Times New Roman"/>
          <w:sz w:val="28"/>
          <w:szCs w:val="28"/>
        </w:rPr>
        <w:t xml:space="preserve"> нормально видящими и т.п.).</w:t>
      </w:r>
    </w:p>
    <w:p w:rsidR="0086184A" w:rsidRDefault="0086184A"/>
    <w:sectPr w:rsidR="0086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26FC"/>
    <w:rsid w:val="005626FC"/>
    <w:rsid w:val="00861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6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uiPriority w:val="22"/>
    <w:qFormat/>
    <w:rsid w:val="005626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2447</Words>
  <Characters>13953</Characters>
  <Application>Microsoft Office Word</Application>
  <DocSecurity>0</DocSecurity>
  <Lines>116</Lines>
  <Paragraphs>32</Paragraphs>
  <ScaleCrop>false</ScaleCrop>
  <Company>Microsoft</Company>
  <LinksUpToDate>false</LinksUpToDate>
  <CharactersWithSpaces>16368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2020-04-21T12:46:00Z</dcterms:created>
  <dcterms:modified xsi:type="dcterms:W3CDTF">2020-04-21T12:49:00Z</dcterms:modified>
</cp:coreProperties>
</file>