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5E" w:rsidRPr="00C10D5E" w:rsidRDefault="00C10D5E" w:rsidP="00C10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10D5E">
        <w:rPr>
          <w:rFonts w:ascii="Times New Roman" w:hAnsi="Times New Roman" w:cs="Times New Roman"/>
          <w:sz w:val="32"/>
          <w:szCs w:val="32"/>
        </w:rPr>
        <w:t>Выбор направления исследования.</w:t>
      </w:r>
    </w:p>
    <w:p w:rsidR="00C10D5E" w:rsidRPr="00C10D5E" w:rsidRDefault="00C10D5E" w:rsidP="00C10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10D5E">
        <w:rPr>
          <w:rFonts w:ascii="Times New Roman" w:hAnsi="Times New Roman" w:cs="Times New Roman"/>
          <w:sz w:val="32"/>
          <w:szCs w:val="32"/>
        </w:rPr>
        <w:t xml:space="preserve"> Поиск </w:t>
      </w:r>
      <w:proofErr w:type="gramStart"/>
      <w:r w:rsidRPr="00C10D5E">
        <w:rPr>
          <w:rFonts w:ascii="Times New Roman" w:hAnsi="Times New Roman" w:cs="Times New Roman"/>
          <w:sz w:val="32"/>
          <w:szCs w:val="32"/>
        </w:rPr>
        <w:t>актуального</w:t>
      </w:r>
      <w:proofErr w:type="gramEnd"/>
      <w:r w:rsidRPr="00C10D5E">
        <w:rPr>
          <w:rFonts w:ascii="Times New Roman" w:hAnsi="Times New Roman" w:cs="Times New Roman"/>
          <w:sz w:val="32"/>
          <w:szCs w:val="32"/>
        </w:rPr>
        <w:t>.</w:t>
      </w:r>
    </w:p>
    <w:p w:rsidR="00EC7809" w:rsidRDefault="00C10D5E" w:rsidP="00C10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10D5E">
        <w:rPr>
          <w:rFonts w:ascii="Times New Roman" w:hAnsi="Times New Roman" w:cs="Times New Roman"/>
          <w:sz w:val="32"/>
          <w:szCs w:val="32"/>
        </w:rPr>
        <w:t xml:space="preserve"> Определение противоречий и проблемы  исследования.</w:t>
      </w:r>
    </w:p>
    <w:p w:rsidR="00310C7E" w:rsidRDefault="00310C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10C7E" w:rsidRPr="00310C7E" w:rsidRDefault="00310C7E" w:rsidP="00310C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lastRenderedPageBreak/>
        <w:t>Актуальность исследования: аспекты и противоречия</w:t>
      </w:r>
    </w:p>
    <w:p w:rsidR="00310C7E" w:rsidRPr="00310C7E" w:rsidRDefault="00310C7E" w:rsidP="00310C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Актуальность темы (далее – актуальность) играет ведущую роль в процессе выбора темы исследования и одновременно выступает ведущим критерием качества научно-исследовательских работ в сфере физической культуры и спорта.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А.С. Сиденко, Н.В. Брусенцова (2006) [42] в рабочей тетради педагога-исследователя приводят следующие определения понятия актуальность: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1) </w:t>
      </w:r>
      <w:r w:rsidRPr="00310C7E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eastAsia="ru-RU"/>
        </w:rPr>
        <w:t>актуальность</w:t>
      </w: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(от </w:t>
      </w:r>
      <w:proofErr w:type="spellStart"/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позднелат</w:t>
      </w:r>
      <w:proofErr w:type="spellEnd"/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. </w:t>
      </w:r>
      <w:proofErr w:type="spellStart"/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n-CA" w:eastAsia="ru-RU"/>
        </w:rPr>
        <w:t>actualis</w:t>
      </w:r>
      <w:proofErr w:type="spellEnd"/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– </w:t>
      </w:r>
      <w:proofErr w:type="spellStart"/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фактич</w:t>
      </w:r>
      <w:proofErr w:type="spellEnd"/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., существ., </w:t>
      </w:r>
      <w:proofErr w:type="gramStart"/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настоящий</w:t>
      </w:r>
      <w:proofErr w:type="gramEnd"/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 современный) важность, значимость чего-либо для настоящего момента, своевременность, злободневность [44];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2) </w:t>
      </w:r>
      <w:r w:rsidRPr="00310C7E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eastAsia="ru-RU"/>
        </w:rPr>
        <w:t>актуальность темы</w:t>
      </w: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– степень ее важности в данный момент и в данной ситуации для решения данной проблемы (задачи, вопроса) [20];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3) </w:t>
      </w:r>
      <w:r w:rsidRPr="00310C7E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eastAsia="ru-RU"/>
        </w:rPr>
        <w:t>актуальность</w:t>
      </w: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предполагает лишь соответствие вашей работы состоянию науки на сегодняшний день, ее реальным потребностям и пригодность вашей диссертации как попытки решения ее насущных проблем [5].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Актуальность представляет собой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востребованность темы исследования в общественной теории и практике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; определяется наличием в науке такой ситуации, которая чаще всего возникает в результате открытия новых фактов, явно не укладывающихся в рамки прежних теоретических представлений. 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Функциональными характеристиками актуальности выступают: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восполнение каких-либо пробелов в науке;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дальнейшее развитие проблемы применительно к современным условиям;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суждение о вопросе, по которому нет единства мнений; 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обобщение накопленного опыта;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суммирование и одновременное продвижение вперед знаний по основному вопросу;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постановка новых проблем с целью привлечения внимания ученых и практиков.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Обосновать актуальность – значит объяснить</w:t>
      </w:r>
      <w:r w:rsidRPr="00310C7E">
        <w:rPr>
          <w:rFonts w:ascii="Times New Roman" w:eastAsia="+mn-e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0C7E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eastAsia="ru-RU"/>
        </w:rPr>
        <w:t>необходимость изучения данной темы</w:t>
      </w:r>
      <w:r w:rsidRPr="00310C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(а не целой области) в контексте общего процесса научного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познания. Необходимо достаточно убедительно показать, что именно дана конкретная тема среди других (некоторые из которых уже исследовались другими) – самая насущная. При этом следует указать: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- Чем обусловлена необходимость исследования?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- Почему выбрана именно эта тема и почему именно она является актуальной на данный момент, осветив причины, по которым изучение этой темы стало необходимым и что мешало её раскрытию раньше.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Например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развитием науки, общественными потребностями, или обобщением опыта и др. 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этом, обосновывая актуальность, следует помнить, что задачи, которые ставит перед собой педагогическая наука в целом, зависят от конкретных социально-экономических условий развития общества в ту или иную историческую эпоху.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Кроме того, следует подчеркнуть, что ранее подобных работ не выполнялось.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Важнейшими характеристиками, представляющими собой краткое и верное описание главных свойств, признаков [8], в ходе обоснования актуальности выпускной квалификационной работы бакалавра в сфере физической культуры и спорта выступают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основания (аспекты) актуальности.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10C7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Основанием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трудах современных ученых в области образования 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Г.П. Щедровицкого (1987) и А.М. Новикова (2006, 2007)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называется достаточное условие для чего-либо: бытия, познания, мысли, деятельности [31</w:t>
      </w:r>
      <w:r w:rsidRPr="00310C7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]. 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В процессе обоснования актуальности исследования принято выделять и формулировать </w:t>
      </w:r>
      <w:r w:rsidRPr="00310C7E">
        <w:rPr>
          <w:rFonts w:ascii="Times New Roman" w:eastAsia="Times New Roman" w:hAnsi="Times New Roman" w:cs="Times New Roman"/>
          <w:iCs/>
          <w:spacing w:val="-2"/>
          <w:sz w:val="28"/>
          <w:szCs w:val="28"/>
          <w:highlight w:val="yellow"/>
          <w:lang w:eastAsia="ru-RU"/>
        </w:rPr>
        <w:t>три основания (аспекта) актуальности: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соответствие темы государственному и региональному заказу, т.е. тем идеям и положениям, которые заложены в законах, положениях, указах, постановлениях и рекомендациях, разрабатываемых органами государственной власти (</w:t>
      </w:r>
      <w:r w:rsidRPr="00310C7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  <w:t>социальный аспект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степень разработанности темы в науке, </w:t>
      </w:r>
      <w:proofErr w:type="gramStart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отечественной</w:t>
      </w:r>
      <w:proofErr w:type="gramEnd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прежде всего, в </w:t>
      </w:r>
      <w:proofErr w:type="spellStart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т.ч</w:t>
      </w:r>
      <w:proofErr w:type="spellEnd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и учеными своего вуза (</w:t>
      </w:r>
      <w:r w:rsidRPr="00310C7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  <w:t>теоретический аспект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- состояние практики и её потребности в разрешении вопросов, составляющих тему (</w:t>
      </w:r>
      <w:r w:rsidRPr="00310C7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  <w:t>методический аспект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). 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  <w:t>Например</w:t>
      </w: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 обосновывая актуальность исследования в рамках выпускной квалификационной работы бакалавра по профилю подготовки «Физкультурное образование» на тему «Формирование телосложения учащихся основной школы в процессе физического воспитания», возможен следующий вариант формулировки оснований (аспектов) актуальности: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«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Таким образом, актуальность исследования обусловлена: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- интенсификацией учебного процесса, проявляющейся снижением уровня физического развития и физической подготовленности учащихся, эмоциональными перегрузками в процессе обучения, а также необходимостью формирования телосложения учащихся основной школы в процессе физического воспитания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(</w:t>
      </w:r>
      <w:proofErr w:type="gramStart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социальный</w:t>
      </w:r>
      <w:proofErr w:type="gramEnd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);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- недостаточностью данных литературы, касающихся изучения возрастных особенностей формирования телосложения учащихся основной школы в процессе всего периода обучения в образовательных учреждениях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(</w:t>
      </w:r>
      <w:proofErr w:type="gramStart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теоретический</w:t>
      </w:r>
      <w:proofErr w:type="gramEnd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);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- недостаточностью данных, отражающих методические рекомендации по использованию различных методов базовой физической подготовки в учебно-воспитательном процессе по физической культуре в общеобразовательных учреждениях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(</w:t>
      </w:r>
      <w:proofErr w:type="gramStart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методический</w:t>
      </w:r>
      <w:proofErr w:type="gramEnd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)».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Вместе с тем, помимо выделения оснований (аспектов) актуальности в рамках выпускных квалификационных работ бакалавров факультета физической культуры и спорта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возможен так же вариант обоснования актуальности исследования посредством формулирования противоречий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который предлагается использовать на следующей ступени подготовки –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магистратуре.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Рассматривая необходимость определения и формулирования противоречий исследования в ходе обоснования актуальности выпускной квалификационной работы магистра физкультурного образования, следует отметить, что </w:t>
      </w:r>
      <w:r w:rsidRPr="00310C7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противоречие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само по себе состоит 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«сильного» и «слабого» звеньев 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(мешающих успешному </w:t>
      </w:r>
      <w:proofErr w:type="gramStart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proofErr w:type="gramEnd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практики образования, так и отдельной личности).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Ивин, А.Л. Никифоров (1997) в словаре по логике определяют противоречие как два высказывания, из которых одно является отрицанием другого [12].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А.М. Новикова (1994), противоречие понимается... как несогласованность, несоответствие между какими-либо противоположностями... важно обратить внимание на то, что противоположности – внутри единого объекта. ..</w:t>
      </w:r>
      <w:proofErr w:type="gramStart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 случае противоположные стороны каждого противоречия относятся либо к практике (и только к одной ее стороне, аспекту и т.п.), либо к теории (и тоже только в одном каком-то аспекте) </w:t>
      </w:r>
      <w:bookmarkStart w:id="1" w:name="_Hlk475702261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[28]</w:t>
      </w:r>
      <w:bookmarkEnd w:id="1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Таким образом,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характерными признаками противоречий являются: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- противоположные точки зрения, положения, аспекты чего-либо;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 xml:space="preserve">- несогласованность, несоответствие внутри единого объекта </w:t>
      </w: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highlight w:val="yellow"/>
          <w:lang w:eastAsia="ru-RU"/>
        </w:rPr>
        <w:t>[42]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/>
        </w:rPr>
        <w:t>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Используя выделенные признаки, можно определить противоречие в педагогике, трактуемое А.С. Сиденко, Н.В. Брусенцовой (2006) как: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310C7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несоответствие между желаемым состоянием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образовательного пространства, отношений между субъектами, педагогических явлений, учебно-воспитательного процесса и </w:t>
      </w:r>
      <w:proofErr w:type="gramStart"/>
      <w:r w:rsidRPr="00310C7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действительным</w:t>
      </w:r>
      <w:proofErr w:type="gramEnd"/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реально существующим состоянием образовательного пространства;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310C7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несоответствие между желаемым состоянием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развития отрасли педагогики (педагогического аспекта развития теоретических, технологических положений науки и пр.) и </w:t>
      </w:r>
      <w:r w:rsidRPr="00310C7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недостаточной разработанностью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теории (практики) этого вопроса.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Определение противоречий представляет собой исследовательскую операцию, состоящую </w:t>
      </w:r>
      <w:r w:rsidRPr="00310C7E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eastAsia="ru-RU"/>
        </w:rPr>
        <w:t>в выявлении нарушенных связей</w:t>
      </w:r>
      <w:r w:rsidRPr="00310C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между элементами какой-либо педагогической системы или процесса, </w:t>
      </w:r>
      <w:r w:rsidRPr="00310C7E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eastAsia="ru-RU"/>
        </w:rPr>
        <w:t>обеспечивающими в своем единстве их развитие</w:t>
      </w:r>
      <w:r w:rsidRPr="00310C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формулировке противоречий используют </w:t>
      </w:r>
      <w:r w:rsidRPr="00310C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союз «между»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  <w:lastRenderedPageBreak/>
        <w:t>Например</w:t>
      </w: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 обосновывая актуальность исследования выпускной квалификационной работы магистра на тему «Методические особенности воспитания двигательных качеств младших школьников игровым методом», возможен следующий вариант формулировки противоречий: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«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научных источников и практики постановки физического воспитания в начальной школе позволил выявить ряд </w:t>
      </w:r>
      <w:r w:rsidRPr="00310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противоречий </w:t>
      </w:r>
      <w:proofErr w:type="gramStart"/>
      <w:r w:rsidRPr="00310C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между</w:t>
      </w:r>
      <w:proofErr w:type="gramEnd"/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необходимостью повышения двигательной активности младших школьников в связи с возрастающей интенсификацией учебной деятельности </w:t>
      </w:r>
      <w:r w:rsidRPr="00310C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 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гиподинамией;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- 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потребностью применения игрового метода с целью создания повышенного интереса к занятиям физическими упражнениями, формирования готовности к игровой коллективной деятельности у школьников младших классов </w:t>
      </w:r>
      <w:r w:rsidRPr="00310C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отсутствием целостного подхода к применению подвижных игр в процессе уроков легкой атлетики;</w:t>
      </w:r>
    </w:p>
    <w:p w:rsidR="00310C7E" w:rsidRPr="00310C7E" w:rsidRDefault="00310C7E" w:rsidP="00310C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- 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необходимостью применения игрового метода для повышения показателей физической подготовленности </w:t>
      </w:r>
      <w:r w:rsidRPr="00310C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отсутствием методик применения подвижных игр на уроках легкой атлетики с направленностью на развитие двигательных качеств младших школьников».</w:t>
      </w:r>
    </w:p>
    <w:p w:rsidR="00310C7E" w:rsidRDefault="00310C7E" w:rsidP="001B52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сформулированные автором противоречия, мы так же можем заметить, что каждое из них, аналогично основаниям (аспектам) актуальности, носит определенный характер – социальный, теоретический и методический соответственно.</w:t>
      </w:r>
    </w:p>
    <w:p w:rsidR="00F7632E" w:rsidRDefault="00F7632E" w:rsidP="001B52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32E" w:rsidRPr="00310C7E" w:rsidRDefault="00F7632E" w:rsidP="001B52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32E" w:rsidRPr="00F7632E" w:rsidRDefault="00AD7A3F" w:rsidP="00F7632E">
      <w:pPr>
        <w:pStyle w:val="a3"/>
        <w:rPr>
          <w:rFonts w:ascii="Times New Roman" w:hAnsi="Times New Roman" w:cs="Times New Roman"/>
          <w:sz w:val="28"/>
          <w:szCs w:val="32"/>
          <w:highlight w:val="yellow"/>
        </w:rPr>
      </w:pPr>
      <w:r w:rsidRPr="00F7632E">
        <w:rPr>
          <w:rFonts w:ascii="Times New Roman" w:hAnsi="Times New Roman" w:cs="Times New Roman"/>
          <w:sz w:val="28"/>
          <w:szCs w:val="32"/>
          <w:highlight w:val="yellow"/>
        </w:rPr>
        <w:t xml:space="preserve">Домашнее задание: </w:t>
      </w:r>
      <w:proofErr w:type="gramStart"/>
      <w:r w:rsidRPr="00F7632E">
        <w:rPr>
          <w:rFonts w:ascii="Times New Roman" w:hAnsi="Times New Roman" w:cs="Times New Roman"/>
          <w:sz w:val="28"/>
          <w:szCs w:val="32"/>
          <w:highlight w:val="yellow"/>
        </w:rPr>
        <w:t>п</w:t>
      </w:r>
      <w:proofErr w:type="gramEnd"/>
      <w:r w:rsidRPr="00F7632E">
        <w:rPr>
          <w:rFonts w:ascii="Times New Roman" w:hAnsi="Times New Roman" w:cs="Times New Roman"/>
          <w:sz w:val="28"/>
          <w:szCs w:val="32"/>
          <w:highlight w:val="yellow"/>
        </w:rPr>
        <w:t xml:space="preserve"> 2.2. </w:t>
      </w:r>
      <w:r w:rsidR="00F7632E" w:rsidRPr="00F7632E">
        <w:rPr>
          <w:rFonts w:ascii="Times New Roman" w:hAnsi="Times New Roman" w:cs="Times New Roman"/>
          <w:sz w:val="28"/>
          <w:szCs w:val="32"/>
          <w:highlight w:val="yellow"/>
        </w:rPr>
        <w:t xml:space="preserve">пособия А.А. Шибаевой с </w:t>
      </w:r>
      <w:proofErr w:type="spellStart"/>
      <w:r w:rsidR="00F7632E" w:rsidRPr="00F7632E">
        <w:rPr>
          <w:rFonts w:ascii="Times New Roman" w:hAnsi="Times New Roman" w:cs="Times New Roman"/>
          <w:sz w:val="28"/>
          <w:szCs w:val="32"/>
          <w:highlight w:val="yellow"/>
        </w:rPr>
        <w:t>соавт</w:t>
      </w:r>
      <w:proofErr w:type="spellEnd"/>
      <w:r w:rsidR="00F7632E" w:rsidRPr="00F7632E">
        <w:rPr>
          <w:rFonts w:ascii="Times New Roman" w:hAnsi="Times New Roman" w:cs="Times New Roman"/>
          <w:sz w:val="28"/>
          <w:szCs w:val="32"/>
          <w:highlight w:val="yellow"/>
        </w:rPr>
        <w:t>. «Государственная итоговая аттестация студентов ФФК и</w:t>
      </w:r>
      <w:proofErr w:type="gramStart"/>
      <w:r w:rsidR="00F7632E" w:rsidRPr="00F7632E">
        <w:rPr>
          <w:rFonts w:ascii="Times New Roman" w:hAnsi="Times New Roman" w:cs="Times New Roman"/>
          <w:sz w:val="28"/>
          <w:szCs w:val="32"/>
          <w:highlight w:val="yellow"/>
        </w:rPr>
        <w:t xml:space="preserve"> С</w:t>
      </w:r>
      <w:proofErr w:type="gramEnd"/>
    </w:p>
    <w:p w:rsidR="00C10D5E" w:rsidRPr="00F7632E" w:rsidRDefault="00F7632E" w:rsidP="00F7632E">
      <w:pPr>
        <w:pStyle w:val="a3"/>
        <w:rPr>
          <w:rFonts w:ascii="Times New Roman" w:hAnsi="Times New Roman" w:cs="Times New Roman"/>
          <w:sz w:val="28"/>
          <w:szCs w:val="32"/>
        </w:rPr>
      </w:pPr>
      <w:proofErr w:type="gramStart"/>
      <w:r w:rsidRPr="00F7632E">
        <w:rPr>
          <w:rFonts w:ascii="Times New Roman" w:hAnsi="Times New Roman" w:cs="Times New Roman"/>
          <w:sz w:val="28"/>
          <w:szCs w:val="32"/>
          <w:highlight w:val="yellow"/>
        </w:rPr>
        <w:t>(Часть 2.</w:t>
      </w:r>
      <w:proofErr w:type="gramEnd"/>
      <w:r w:rsidRPr="00F7632E">
        <w:rPr>
          <w:rFonts w:ascii="Times New Roman" w:hAnsi="Times New Roman" w:cs="Times New Roman"/>
          <w:sz w:val="28"/>
          <w:szCs w:val="32"/>
          <w:highlight w:val="yellow"/>
        </w:rPr>
        <w:t xml:space="preserve"> </w:t>
      </w:r>
      <w:proofErr w:type="gramStart"/>
      <w:r w:rsidRPr="00F7632E">
        <w:rPr>
          <w:rFonts w:ascii="Times New Roman" w:hAnsi="Times New Roman" w:cs="Times New Roman"/>
          <w:sz w:val="28"/>
          <w:szCs w:val="32"/>
          <w:highlight w:val="yellow"/>
        </w:rPr>
        <w:t>Защита выпускной квалификационной работы)»</w:t>
      </w:r>
      <w:proofErr w:type="gramEnd"/>
    </w:p>
    <w:sectPr w:rsidR="00C10D5E" w:rsidRPr="00F7632E" w:rsidSect="00F763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17AB3"/>
    <w:multiLevelType w:val="hybridMultilevel"/>
    <w:tmpl w:val="99B66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5E"/>
    <w:rsid w:val="001B5257"/>
    <w:rsid w:val="00310C7E"/>
    <w:rsid w:val="009607F0"/>
    <w:rsid w:val="00AD7A3F"/>
    <w:rsid w:val="00C10D5E"/>
    <w:rsid w:val="00EC7809"/>
    <w:rsid w:val="00F7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Елена Ивановна</dc:creator>
  <cp:lastModifiedBy>Овчинникова Елена Ивановна</cp:lastModifiedBy>
  <cp:revision>2</cp:revision>
  <dcterms:created xsi:type="dcterms:W3CDTF">2020-11-05T04:33:00Z</dcterms:created>
  <dcterms:modified xsi:type="dcterms:W3CDTF">2020-11-05T04:33:00Z</dcterms:modified>
</cp:coreProperties>
</file>